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564430" w14:textId="77777777" w:rsidR="00F21B0B" w:rsidRPr="002B586D" w:rsidRDefault="005C5781" w:rsidP="002B586D">
      <w:pPr>
        <w:jc w:val="both"/>
        <w:rPr>
          <w:rFonts w:cstheme="minorHAnsi"/>
          <w:lang w:eastAsia="en-GB"/>
        </w:rPr>
      </w:pPr>
      <w:bookmarkStart w:id="0" w:name="_Toc416268562"/>
      <w:r w:rsidRPr="002B586D">
        <w:rPr>
          <w:rFonts w:cstheme="minorHAnsi"/>
          <w:lang w:eastAsia="en-GB"/>
        </w:rPr>
        <w:t xml:space="preserve"> </w:t>
      </w:r>
      <w:r w:rsidR="00FB4C5A" w:rsidRPr="002B586D">
        <w:rPr>
          <w:rFonts w:cstheme="minorHAnsi"/>
          <w:noProof/>
          <w:lang w:val="sl-SI" w:eastAsia="sl-SI"/>
        </w:rPr>
        <w:drawing>
          <wp:inline distT="0" distB="0" distL="0" distR="0" wp14:anchorId="538871CE" wp14:editId="3482CD8B">
            <wp:extent cx="2250440" cy="44513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440" cy="445135"/>
                    </a:xfrm>
                    <a:prstGeom prst="rect">
                      <a:avLst/>
                    </a:prstGeom>
                    <a:noFill/>
                    <a:ln>
                      <a:noFill/>
                    </a:ln>
                  </pic:spPr>
                </pic:pic>
              </a:graphicData>
            </a:graphic>
          </wp:inline>
        </w:drawing>
      </w:r>
    </w:p>
    <w:p w14:paraId="5C82E38A" w14:textId="77777777" w:rsidR="00F21B0B" w:rsidRPr="002B586D" w:rsidRDefault="00F21B0B" w:rsidP="002B586D">
      <w:pPr>
        <w:jc w:val="both"/>
        <w:rPr>
          <w:rFonts w:cstheme="minorHAnsi"/>
          <w:lang w:eastAsia="en-GB"/>
        </w:rPr>
      </w:pPr>
    </w:p>
    <w:p w14:paraId="246019E0" w14:textId="77777777" w:rsidR="00F21B0B" w:rsidRPr="002B586D" w:rsidRDefault="00F21B0B" w:rsidP="002B586D">
      <w:pPr>
        <w:suppressAutoHyphens/>
        <w:spacing w:after="270" w:line="240" w:lineRule="auto"/>
        <w:jc w:val="both"/>
        <w:rPr>
          <w:rFonts w:cstheme="minorHAnsi"/>
          <w:color w:val="595959"/>
          <w:sz w:val="32"/>
          <w:szCs w:val="32"/>
        </w:rPr>
      </w:pPr>
      <w:r w:rsidRPr="002B586D">
        <w:rPr>
          <w:rFonts w:cstheme="minorHAnsi"/>
          <w:color w:val="595959"/>
          <w:sz w:val="32"/>
          <w:szCs w:val="32"/>
        </w:rPr>
        <w:t>Consulting Services for</w:t>
      </w:r>
    </w:p>
    <w:p w14:paraId="15CD59B4" w14:textId="77777777" w:rsidR="00F21B0B" w:rsidRPr="002B586D" w:rsidRDefault="00F21B0B" w:rsidP="002B586D">
      <w:pPr>
        <w:keepNext/>
        <w:keepLines/>
        <w:suppressAutoHyphens/>
        <w:spacing w:line="600" w:lineRule="atLeast"/>
        <w:jc w:val="both"/>
        <w:rPr>
          <w:rFonts w:cstheme="minorHAnsi"/>
          <w:b/>
          <w:caps/>
          <w:color w:val="DA8200"/>
          <w:sz w:val="44"/>
          <w:szCs w:val="44"/>
        </w:rPr>
      </w:pPr>
      <w:r w:rsidRPr="002B586D">
        <w:rPr>
          <w:rFonts w:cstheme="minorHAnsi"/>
          <w:b/>
          <w:caps/>
          <w:color w:val="DA8200"/>
          <w:sz w:val="44"/>
          <w:szCs w:val="44"/>
        </w:rPr>
        <w:t xml:space="preserve">Support to Water Resources Management in the </w:t>
      </w:r>
    </w:p>
    <w:p w14:paraId="01F71221" w14:textId="77777777" w:rsidR="00F21B0B" w:rsidRPr="002B586D" w:rsidRDefault="00F21B0B" w:rsidP="002B586D">
      <w:pPr>
        <w:keepNext/>
        <w:keepLines/>
        <w:suppressAutoHyphens/>
        <w:spacing w:after="120" w:line="600" w:lineRule="atLeast"/>
        <w:jc w:val="both"/>
        <w:rPr>
          <w:rFonts w:cstheme="minorHAnsi"/>
          <w:caps/>
          <w:color w:val="FF9900"/>
          <w:sz w:val="44"/>
          <w:szCs w:val="44"/>
        </w:rPr>
      </w:pPr>
      <w:r w:rsidRPr="002B586D">
        <w:rPr>
          <w:rFonts w:cstheme="minorHAnsi"/>
          <w:b/>
          <w:caps/>
          <w:color w:val="DA8200"/>
          <w:sz w:val="44"/>
          <w:szCs w:val="44"/>
        </w:rPr>
        <w:t>Drina River Basin</w:t>
      </w:r>
    </w:p>
    <w:p w14:paraId="7E7F3741" w14:textId="77777777" w:rsidR="00F21B0B" w:rsidRPr="002B586D" w:rsidRDefault="00F21B0B" w:rsidP="002B586D">
      <w:pPr>
        <w:keepNext/>
        <w:keepLines/>
        <w:suppressAutoHyphens/>
        <w:spacing w:line="220" w:lineRule="atLeast"/>
        <w:jc w:val="both"/>
        <w:rPr>
          <w:rFonts w:cstheme="minorHAnsi"/>
          <w:caps/>
          <w:color w:val="595959"/>
          <w:sz w:val="20"/>
        </w:rPr>
      </w:pPr>
      <w:r w:rsidRPr="002B586D">
        <w:rPr>
          <w:rFonts w:cstheme="minorHAnsi"/>
          <w:caps/>
          <w:color w:val="595959"/>
          <w:sz w:val="20"/>
        </w:rPr>
        <w:t>Project ID No. 1099991</w:t>
      </w:r>
    </w:p>
    <w:p w14:paraId="7177AC74" w14:textId="77777777" w:rsidR="00F21B0B" w:rsidRPr="002B586D" w:rsidRDefault="00F21B0B" w:rsidP="002B586D">
      <w:pPr>
        <w:keepNext/>
        <w:keepLines/>
        <w:suppressAutoHyphens/>
        <w:spacing w:line="220" w:lineRule="atLeast"/>
        <w:jc w:val="both"/>
        <w:rPr>
          <w:rFonts w:cstheme="minorHAnsi"/>
          <w:caps/>
          <w:sz w:val="18"/>
        </w:rPr>
      </w:pPr>
    </w:p>
    <w:p w14:paraId="171FC804" w14:textId="30F2BB92" w:rsidR="00F21B0B" w:rsidRPr="002B586D" w:rsidRDefault="009A1EEB" w:rsidP="002B586D">
      <w:pPr>
        <w:keepNext/>
        <w:keepLines/>
        <w:suppressAutoHyphens/>
        <w:spacing w:line="220" w:lineRule="atLeast"/>
        <w:jc w:val="both"/>
        <w:rPr>
          <w:rFonts w:cstheme="minorHAnsi"/>
          <w:b/>
          <w:bCs/>
          <w:caps/>
          <w:color w:val="595959"/>
          <w:sz w:val="32"/>
          <w:szCs w:val="32"/>
        </w:rPr>
      </w:pPr>
      <w:r w:rsidRPr="002B586D">
        <w:rPr>
          <w:rFonts w:cstheme="minorHAnsi"/>
          <w:noProof/>
          <w:lang w:val="sl-SI" w:eastAsia="sl-SI"/>
        </w:rPr>
        <mc:AlternateContent>
          <mc:Choice Requires="wps">
            <w:drawing>
              <wp:anchor distT="0" distB="0" distL="114300" distR="114300" simplePos="0" relativeHeight="251658752" behindDoc="0" locked="0" layoutInCell="1" allowOverlap="1" wp14:anchorId="191421F1" wp14:editId="5A595A86">
                <wp:simplePos x="0" y="0"/>
                <wp:positionH relativeFrom="column">
                  <wp:posOffset>-3475990</wp:posOffset>
                </wp:positionH>
                <wp:positionV relativeFrom="paragraph">
                  <wp:posOffset>339090</wp:posOffset>
                </wp:positionV>
                <wp:extent cx="9877425" cy="4893945"/>
                <wp:effectExtent l="635" t="8255" r="8890" b="3175"/>
                <wp:wrapNone/>
                <wp:docPr id="1" name="P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7425" cy="4893945"/>
                        </a:xfrm>
                        <a:custGeom>
                          <a:avLst/>
                          <a:gdLst>
                            <a:gd name="T0" fmla="*/ 0 w 3721101"/>
                            <a:gd name="T1" fmla="*/ 0 h 1841501"/>
                            <a:gd name="T2" fmla="*/ 2147483646 w 3721101"/>
                            <a:gd name="T3" fmla="*/ 606434387 h 1841501"/>
                            <a:gd name="T4" fmla="*/ 2147483646 w 3721101"/>
                            <a:gd name="T5" fmla="*/ 618325229 h 1841501"/>
                            <a:gd name="T6" fmla="*/ 2147483646 w 3721101"/>
                            <a:gd name="T7" fmla="*/ 1724175942 h 1841501"/>
                            <a:gd name="T8" fmla="*/ 2147483646 w 3721101"/>
                            <a:gd name="T9" fmla="*/ 1712285191 h 1841501"/>
                            <a:gd name="T10" fmla="*/ 0 w 3721101"/>
                            <a:gd name="T11" fmla="*/ 0 h 1841501"/>
                            <a:gd name="T12" fmla="*/ 0 60000 65536"/>
                            <a:gd name="T13" fmla="*/ 0 60000 65536"/>
                            <a:gd name="T14" fmla="*/ 0 60000 65536"/>
                            <a:gd name="T15" fmla="*/ 0 60000 65536"/>
                            <a:gd name="T16" fmla="*/ 0 60000 65536"/>
                            <a:gd name="T17" fmla="*/ 0 60000 65536"/>
                            <a:gd name="T18" fmla="*/ 0 w 3721101"/>
                            <a:gd name="T19" fmla="*/ 0 h 1841501"/>
                            <a:gd name="T20" fmla="*/ 3721101 w 3721101"/>
                            <a:gd name="T21" fmla="*/ 1841501 h 1841501"/>
                          </a:gdLst>
                          <a:ahLst/>
                          <a:cxnLst>
                            <a:cxn ang="T12">
                              <a:pos x="T0" y="T1"/>
                            </a:cxn>
                            <a:cxn ang="T13">
                              <a:pos x="T2" y="T3"/>
                            </a:cxn>
                            <a:cxn ang="T14">
                              <a:pos x="T4" y="T5"/>
                            </a:cxn>
                            <a:cxn ang="T15">
                              <a:pos x="T6" y="T7"/>
                            </a:cxn>
                            <a:cxn ang="T16">
                              <a:pos x="T8" y="T9"/>
                            </a:cxn>
                            <a:cxn ang="T17">
                              <a:pos x="T10" y="T11"/>
                            </a:cxn>
                          </a:cxnLst>
                          <a:rect l="T18" t="T19" r="T20" b="T21"/>
                          <a:pathLst>
                            <a:path w="3721101" h="1841501">
                              <a:moveTo>
                                <a:pt x="0" y="0"/>
                              </a:moveTo>
                              <a:lnTo>
                                <a:pt x="3708400" y="647700"/>
                              </a:lnTo>
                              <a:lnTo>
                                <a:pt x="3721100" y="660400"/>
                              </a:lnTo>
                              <a:lnTo>
                                <a:pt x="2692400" y="1841500"/>
                              </a:lnTo>
                              <a:lnTo>
                                <a:pt x="2679700" y="1828800"/>
                              </a:lnTo>
                              <a:lnTo>
                                <a:pt x="0" y="0"/>
                              </a:lnTo>
                              <a:close/>
                            </a:path>
                          </a:pathLst>
                        </a:custGeom>
                        <a:blipFill dpi="0" rotWithShape="1">
                          <a:blip r:embed="rId9"/>
                          <a:srcRect/>
                          <a:stretch>
                            <a:fillRect/>
                          </a:stretch>
                        </a:blip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4E2A1" id="P1" o:spid="_x0000_s1026" style="position:absolute;margin-left:-273.7pt;margin-top:26.7pt;width:777.75pt;height:38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21101,1841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cX85OBAAA4wsAAA4AAABkcnMvZTJvRG9jLnhtbKxWTW/jNhC9F+h/&#10;IHQs4EiUqC8jzqK7aYoF0jbouuiZlihLqCSqJB0nW/S/d4aSHDqpHaOoDzKleXqamcfhzPWHp64l&#10;j0LpRvYrj14FHhF9Icum366839Z3i8wj2vC+5K3sxcp7Ftr7cPPtN9f7YSlCWcu2FIoASa+X+2Hl&#10;1cYMS9/XRS06rq/kIHowVlJ13MCt2vql4ntg71o/DILE30tVDkoWQmt4ejsavRvLX1WiML9UlRaG&#10;tCsPfDP2qux1g1f/5povt4oPdVNMbvD/4EXHmx4+eqC65YaTnWreUHVNoaSWlbkqZOfLqmoKYWOA&#10;aGjwKpovNR+EjQWSo4dDmvT/R1v8/PigSFOCdh7peQcSPVDMyn7QSzB+GR4UxqWHe1n8ocHgH1nw&#10;RgOGbPY/yRLe5jsjbSaeKtXhmxAjebIJfz4kXDwZUsDDPEtTFsYeKcDGsjzKWYwf9/lyfr3YafOj&#10;kJaKP95rMypWwsrmu5y8XoO6VdeCeN/5JCB7EqUhpYGNBWQ5wCBMB1YTmjEav4WFDiykLGVZlLDk&#10;NG3k4JMgYRGLspScpGcO/BJ6SNHB64RmURiHYX6aPnHgl9CnDp6mIaNpnLPwND8U9cGdS/hzB09T&#10;GoZZTHN6mp9eKuaFalJXzoAkAfxIEsdRMh0AL9vDFfI80tXwPNJV7zzSFe480pXsPNIV61xhuCIF&#10;p7UJXW2mIjtdF6Gr0FRrx9xQ69u5mnk9F3jx1E8VDivCsZusQUUs+UFqPFCw4OHUWNsKBxLAodWB&#10;R0dw2AIIj6bz5S2cHcFBXYTPx9FbeHwEB+EQnp5kT47goAnC85Pw9AiO9YB4ehTsGPSUJgWtDpvc&#10;mgI3tLk1BT2h0a1RL2h1a1DCHp0DN5hlm0lYkv3Km49KUkMbmM5DtHfyUaylRZpXZzh8+8Xa9i4q&#10;SoOMBaPHCUtTWI5H+gyb/wdLOn58gicBvnkOHiZ5OLOPvr6HT3N0AfNHszDL3uEfka85i1ZqMbqF&#10;+bMd6pBI1MHpUpu2Ge6atiXl0Ni+p6T5vTG17ebYZzGhCJr6OYj0/tQzTgq3sth1ojfj6KNEyw3M&#10;XbpuBg1iL0W3EdDJ1edy0lqr4lfYF+A4dHCjhCnAdb6swLvpOfh+MMB69h1Rra2nXmIssyL4HJr3&#10;tH+wjdsh56+cgigfw3xxl2Tpgt2xeAFZzxYBzT/mIGrObu/+xsApW9ZNWYr+vunFPHBR9iYF/zon&#10;TaPfOCrZkQt3b2ATqmXblOgquqjVdvOpVeSR49hnf9OmOoIpuetLm5xa8PKHaW14045r/9hdqzrE&#10;PP/bLNhxCCegcWTayPIZpiGQ3EoPkzEsaqm+emQPU+bK03/uuBIeaT/3MMbllDHYccbesDjFYlWu&#10;ZeNaeF8A1cozHpyIuPxk4A5e2Q2q2dbwpXFz9fJ7mMKqBoW3/o1eTTcwSdoIpqkXR1X33qJeZvOb&#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wt8gX4QAAAAwBAAAPAAAAZHJzL2Rv&#10;d25yZXYueG1sTI/BToQwEIbvJr5DMybedltYUETKRjfBRONF8AG6dKRE2pK27OLb2z3paTKZP998&#10;f7Vf9URO6PxoDYdky4Cg6a0czcDhs2s2BRAfhJFisgY5/KCHfX19VYlS2rP5wFMbBhIhxpeCgwph&#10;Lin1vUIt/NbOaOLtyzotQlzdQKUT5wjXE00Zu6NajCZ+UGLGg8L+u100h/x1ad/VnO9eHhr3nKdv&#10;nWsOHee3N+vTI5CAa/gLw0U/qkMdnY52MdKTicMmz+6zmI20XZyXBGNFAuTIoUizBGhd0f8l6l8A&#10;AAD//wMAUEsDBAoAAAAAAAAAIQCaNOqKnsoEAJ7KBAAVAAAAZHJzL21lZGlhL2ltYWdlMS5qcGVn&#10;/9j/4AAQSkZJRgABAQAAAQABAAD/4RUCRXhpZgAATU0AKgAAAAgABwEaAAUAAAABAAAAYgEbAAUA&#10;AAABAAAAagEoAAMAAAABAAIAAAExAAIAAAAbAAAAcgEyAAIAAAAUAAAAjQE7AAIAAAAHAAAAoYdp&#10;AAQAAAABAAAAqAAAAWIAAABIAAAAAQAAAEgAAAABQWRvYmUgUGhvdG9zaG9wIENTIFdpbmRvd3MA&#10;MjAxMzowNDowNCAwODo1ODozNwBQaWNhc2EAAAeQAAAHAAAABDAyMjCQAwACAAAAFAAAAQKgAQAD&#10;AAAAAQABAACgAgAEAAAAAQAAAxegAwAEAAAAAQAAAdqgBQAEAAAAAQAAATikIAACAAAAIQAAARYA&#10;AAAAMjAxMzowNDowMyAxMzo1MDoxNgBlMWJkMzI1YTg2MTdmMzVlYmY4ZmRjZjIzZGZkY2JkOAAA&#10;AAMAAgAHAAAABDAxMDAQAQAEAAAAAQAABDcQAgAEAAAAAQAAA0EAAAAAAAYBAwADAAAAAQAGAAAB&#10;GgAFAAAAAQAAAbABGwAFAAAAAQAAAbgBKAADAAAAAQACAAACAQAEAAAAAQAAAcACAgAEAAAAAQAA&#10;EzkAAAAAAAAASAAAAAEAAABIAAAAAf/Y/+AAEEpGSUYAAQEAAAEAAQAA/9sAQwAFAwQEBAMFBAQE&#10;BQUFBgcMCAcHBwcPCwsJDBEPEhIRDxERExYcFxMUGhURERghGBodHR8fHxMXIiQiHiQcHh8e/9sA&#10;QwEFBQUHBgcOCAgOHhQRFB4eHh4eHh4eHh4eHh4eHh4eHh4eHh4eHh4eHh4eHh4eHh4eHh4eHh4e&#10;Hh4eHh4eHh4e/8AAEQgAYACgAwEiAAIRAQMRAf/EABwAAAIDAQEBAQAAAAAAAAAAAAUGAwQHAggB&#10;AP/EADwQAAIBAgQEBAQEBAUEAwAAAAECAwQRAAUSIQYTMUEiUWFxBxSBkTJCobEVI1LhCBZiwdEk&#10;cvDxM5Ki/8QAGgEAAgMBAQAAAAAAAAAAAAAAAgMAAQQFBv/EACYRAAICAgIBAwQDAAAAAAAAAAAB&#10;AhEDIRIxBBMiQQVRcdEUQpH/2gAMAwEAAhEDEQA/AM8rcozGkpVqKildIX/C+xB/4xDSNUQWlR3j&#10;UG2q2wOGHMM5rwr0TzxVVOwtqCW1j174rU2btSxSRmkhmVgAFkW4UeVseoTbWzjEkdflqZRJSfJx&#10;1E84GqaRd19v+cL83D02YO3LWKNSbBtW1/LFucxSsHhi5QPVQbjHUJZOhI+uAeCMglklEW814frc&#10;qa8hjlQ/mQ3GIKZhGLdD3w5xzjmMZY1kDAgqRtvgZnWSUyUvOopSTbU6dQp8h3wmeFx3EbDNy1IF&#10;UeZVtFJrpKuWA3/K1sdzZ9mVSziozCokLm7XkO+Ak0rxuVN9uuIueCRjM5GhQQXEwB/D1xYp6p0k&#10;1IcA+cO5NsXKSWEDdjviuRfEOVNTztB0AOBvYdcF8hJaqSViDY32OFn5mIrZSB9cd01a0MgZJDt6&#10;4tyB46NsyfM+Gq/LnyTM05k7xyMKh7AQMVsFX+q/ltjJc7y2KDmJTi4DWJvscVRXzQMZ4g7X3v1s&#10;cfUr63MAlPFBqbtbqcLfZcY0D5adjFYfiwQyqWCF4xOjNy7E6Ta+CnD/AAnWZs8jy1tNRRIwDvNJ&#10;a1z0A6nDFS8DULUMlQc8iIjBJHKOoi9gQL4KNJ7JJ6FbNZaU1KyUUj6SL2YbqffHNBmFRSnSrakL&#10;aijC4Y+uC2X5JHmVccrpVVpw1zNq20DqfXDinBvD2X5fNBMtZXV8rKsM48MMe3iFlvc++NXKKVMQ&#10;IkcWY5y0r01MzLAgLrGNlBNv3w08E0Apqmppc1h5UkcJkCSNbttfD1mWQ5/UVq8KZHRNMpSMzFIw&#10;mkADqegAJ++IeLPhtVcKs+dcV8TZRleXO+gTqzyM5tcKqWux28/XAepj3ydE9zWjOWympOg/Lynm&#10;fg8B8Xt54r1eWzwsUlieNv6WWx/XG81GTzESQUWhKjR4gXsALbWPUH2wLzrhnM6ujijp6PUYUu4K&#10;62J/09ScbYytmKTpWYktIw/Lj98sw7Y0qp4Jq0TTCUnqEUGeFWAaO/QWO5PmBe2OTwWlPT6szrYa&#10;OdzaNNQa3/eBuN9sG5RXyUpNmacplbpiUodO4w65nwhLE0/yVVTVwp7CXlNYg27A9R6jANsulVbv&#10;Eyg9CR1wKkn0FdCzNllJKzM8Clm6m2K0eRUCuCYAwHY98MrUtja2OWpyO2FyhF/AxZH8MBzZFlss&#10;OmOmWJj+Yb2xYqvh8IaSml1N/OQvcMLgdtsGlEIgKiEiTVsTuLWwVo5+WYVzEipgWO2lH8SDsMIy&#10;4k1pDYZZLtmU1fD9ZTTMnMSw8zikKeWNhzHAsca5mvDbVVN/EUrEjgIJQSR+JvK/bCHPk0r1RUKr&#10;kna52xjNcZ2ilBUg2RSLD1w15BmeVUWUzLNQU9TNIxAd7goLdrfvilFwdI8IkAkEp6qibffH7/LN&#10;VALO7olr2tuRi+yNoJVq5atJBPR5kJ3ZRzI9BVo27+hGO1dpKFaeNzGpJLkdW8sDaOMZezcuJHJ7&#10;yC9sXctiaWYamIuegw2CFSoM8J8MjMahg9Y9MwIWMxpcuTtYG+N44c4YioaSkkr1nraUsEBVFtqR&#10;tyQvToP1xiPFWeRcD8PUubUk9NNmIlBNCQdXLB/Gx97Ys/DX/EjK09X/AJjoXjoRTs1JHQArdx+J&#10;W1bEHCPI8qMXTYMcMpK0NnxD+KMfA3HdZUUWTx5hHVxaJYnZ0KEkEFSBt3G2Mr+L/wAZan4j5VBk&#10;75XHTrQ1WuGKIlzYJpJYnqbnArj3iDJeJ5qnMMqy2rgl1lozPXakiLdQSQAOxAHT1wktDFHl8ccq&#10;yxVRUc+SNg0b3a4sV7m+ORl8l5JOno2wxxglrY7ZT8a/iDRsJTxI84C6QainjlsD2uV9sMtN8e8/&#10;qWQVVBls7qN3g1wOd9zsSL39LYwehmp/kI5WKsJQQQfynEOWvUrmAaNyBrsG3AI/8GN8PIyxbd9C&#10;pYscu0eu+CPizwxmsxbNJKfJat2Guaoj1k9rhwCPvbDpnWTUPElTFBHV0LrIupWgkAdtt2269seM&#10;EqZI5md3V9ZuF6WGO3zTMsvniq46n5WRSDFLC+kqfcdB640R+pfeJll4kW/a6PUvFXDWQcI0i1ue&#10;5nULz5Vjj/nKG1HpYG1x5+V8G5MkjrcoT5StpKumljDh3jBLA7gqVPXHlHPPiJxLxFlq5TxBnUuY&#10;QQSrNEZwHII2sGsCBv54cKT4oZxU5FDlFRmcWXrRRxLFLHGbkrcqWYA3ttsbD7Ypebb2F/FfHs1a&#10;fgmUHSahOYTZVVGa/wDfEOaZNWwCKjFBlyU5XditmB6Hxm+/7Xxeofi18P2y6KfMuKY2qnp1Mhgh&#10;k0s9rFRcdb/bA/K/iFwvn/GNTkkVe5po4I5IZNdlqLqCygHoVP33xreZSaXIzrFKNtorPwqk0oWk&#10;MkaLYNJUFQrHvptucdxcFVUukR1NJcgtZn02UdzfDLmlRwhShamqzRIdWkBlNyCTYDYdemBEvE3A&#10;UdIlRPnoqY2DDRdmkO/TSNx9cW8ko6LUFLaRHT8PUHLZK2tnrOSHMiwEmNdI2F7X8vTCzWZRRvLp&#10;gjk8O7LIBtvtbF/N/ipw5RaqbIqTMXp7iz6RGTb3N8Acz+KdVVoy02UxPL+WSrcORtboAL/UnC4t&#10;3bGcXVIN0FNPTf8AxWS/Q6RgzKfm6PkVNJHL4SpY/i9wcZVWcbcTzBQ1fyAnRIYlVSfUWxKvH3Ep&#10;pzD8xAhYW5qwKGHtg6g+0VxyLpmhDhHKKy38uuiciwVCG1H3IwpZlm/BWSTVVIK+vevgZkSPkgq7&#10;L1322vcX9DhXl4gzmlHN/iWY3kO8izGy+uE+qhir8wgkkqnMk6u7tIbMLd28thjn+b5iwNRxvZpw&#10;YXPcyTMM3qM6qZKyZ2qJ2NiSoBQf0hR2xNkCVlRNMtjTRhBaSwABJ2suLyU+XRZRTigqVkaeYRto&#10;UDp+K5+uKueZzU5ZNJEIoeVIi8tY1ty9/udvvjz8pyzN/dm2qVIJ1mQ5s+RVJmKwxjeKONlOsAbs&#10;f9R3wlZVFJLUxxfPJDLYnSF1PfsLdOo+mJqfNZZI54UqZOXa9lJswP8A7wOrRTmptdFlRQGJv4vW&#10;3n++H4sclcZEoHQK0VA2oGwsbG/fvj5FUtDSSRh9zbSLdDcb37bY0GhzPgqOnm+cyermUkcsCcC2&#10;/fbyxSzXMeA5JB8twzXKt7EfOC5//OO46uqMynfwAK+ukrMuQyFEqgq2strjsSex2sfPAypqp54y&#10;JJADbSR0HnhmlqOFY6dyMhqAzAga6u4HltbtiF6/hYaj/l5nuRpPzTLbbfbvvgFCMekEhTSSSOUe&#10;PrgjJXNNQ1ERqPESAqg2uD1/bBQZlw4FdG4f5jE+D/qmUL9BiGjrMkjYSTcPRPGCQQ0zEXttgJ1V&#10;0E2AIJ56UBoxKICSov0PmME8uzrkSwyGR4LXjMiHxAee2OKmsygDUMli0s5IQTOB9r4ou9JPIDBl&#10;KJqNgBMzYBpP4oOr7GTiPijMZEiSXNauqgRAsetrHf269BgNl/EdRTn+XJpLG7bX1YuU9VSZdTzx&#10;1OWxTCRQFjclgD579PpgRJJSzzahliIp6KhP++Bg23bv8lKMapIujP5hFKA7yuwuBc2vfri/k3FU&#10;mtFnYkEeIkXwIoFpIpRM1NOmkXurD/jEsUdFVVQZKCeJW7Rlf+MWlx6ZGk+0MNdxXIRajqoUZR4t&#10;SdD9euJsv4yl+ajSvijaJwCwC20+ZBHXAtMr4fEdqg5tD3uIo2v+owZyOg4L5qRSpX1DP0MsZAH/&#10;ANTgX5DjvbI8UWGauuoaiCSplkl5UKArFH3Yi+o+22AkMAqeVmGXh1RieaKhQFVCbFR5kny9cOXy&#10;/BKUUlK5emTbXo5isOm998TZXk/w3nUFK5HS5JEs8mkn1BsDjkZM7cnKUZX+F+xkMbSpClNUwZGl&#10;JFOUR31TgRICikmy3J6iw/bADPMzFa6Uz+J4nZi5Fi2rfGxcQ8EcK5/HCYOKqCkEag2WVTZRYAC5&#10;x9o/gPkVRIvK4vgfYi5njIJPop39sXh8nDGPKad/gZ6clujAJJlIQU4bwk7kjriQVjTovMkVy1gw&#10;IAI36jHo6P8Aw3RS0/IXP6B0VrB9LMSepAAaxxfyv/DBSxkz1Od61C30pR2Bv0/McOl9U8ZK6f8A&#10;j/QHvX9WedqqFxTqzSmQFrAi/iP2xdo6CjnhiDNMHBuw0Hf2IGGWppYpqQ1MFE9Mt9McSZUoHvrk&#10;Y7+5+mCOW5dU1k5gmLyRlfCDAibdNiBbHVTk1RiadCVU0MlROsEcfiF/C+3bpgZU5dMZOWskIs1m&#10;OqwX3ONio+BjUQyeCQsyaSFXpbuTqv8ApipTcGTCWWGaCaIRtcFQCTfa4uetsUo5ERSozCPh6pir&#10;YIahH1yLqspF7ffBwcJc2ip41YgyzEeJtJBvbfyw6U3CUs/G9PDHHUFYY1B1NHqWw3vsQPrh+y7J&#10;xDndIZGkYRnWVaoQkG/QFeuIoykwnOtmPVPwoqU1vEAwQlbLIXDNtte2x9MX+BfhzFmObViSc1o6&#10;ZiilD1PSxNuuPQlRT0F5EdZpVlbx2qGNj7A3GAeUUlNlM9RJHT8syvc6aht/cE4N4bewPVbRn/Ff&#10;wtiiEUsVPve26hw2xPmPLAvLfhe0mXJNPBIzsuqwAAUW6Y2SozSmZCsukG/UjUBtjla6n/lxuVAs&#10;A2pRdh/tiPCr0RTZhNb8P3poXRaZrsdIu97fp1xDFwrNRhT8sNh1GN7nNDOjSS6FJvo02At67YXM&#10;zio2kk5MoJ1bajsPtiQxIkpsyasybmIgeDSbdyPO2JaPJ+VIJFiXw2uR2+uH/wCQiLKVVVA6XBt9&#10;LX/W2CVHQwtcqLHuROQ2/ocNWNIBzZmGY0yON0VtQ0kf3wt1CxUsbRxx9G02A63tjbIMm5wfmwuq&#10;knxKVe59iCDjLOKctFFm3KEbKFYm7Lb7j++OX5mHjLmh+Kd6YGzajfMKeHlKUK3jIA323GBkuW1F&#10;LKoWR1K9w2GemjKxS6WuTutv/eJq6NTThioLMw67bW88c+ORx0aPUaFyB84iGlK+dF62Ehxdg4j4&#10;qpNoc7zBQvYTNjuSUOvKRdSnuOp+uPlQqxUyXVW1AMNXUAYY5r5RXrSHWOn5aHmc4OSGA5vKJB8t&#10;RvY+xwTyxYIwqzRVoYt4W+ZuV+6/scNLZJBAwFXX6nFtIEKvb0uwJxwKPLKdi0tNBNJe4Z2U/wBs&#10;emjio5zyplumkeWIutJJLEq7vNIrk2HXdgRiMmgaiX5lKWFSdSeC5a3pq7YoVNXRq5VIokt2TRbF&#10;SuzaJTqFOqsfzeC5t7HF0RNn3K6ikTO3qXkpGuCC0IZXJPS5Jx1XcQRQVJV6k6hszPvf62/fASTM&#10;4zJdygFjsCFsT3wLq6inaRVip4zHYg7fp033wHQdWNMfFjrPyxWK5HiYtY7eQAxHUcR1M0qlY3aJ&#10;txIqjTbzta+EySpy1FZbpFcaSUl5Zv5WIAOIoahomaSCoR0PZmRiPqpB/fAOWxiiNv8AGh8wU58t&#10;22s1gv69cWUzQ6g9zsdu/wD59sJb5m6DUZJil+iukmr2v29MSfxGHwmYctk3dpIGWw9+2AlKi1Ad&#10;KjNWEQ0TkkC/LvYg+dsBKjOf5gOk2vvY+L37HC1WZwkqEmaERm4DksdXoLi/2wNNaROOU7oLbKk1&#10;3Pqb7W9MApBuBo9JmUhQFBzLflB6jz3xdGd0D07JMk0DqLHVHpI+uM1p82lUMs8jMNQ0sijSp9V7&#10;/fBGPNZZoghcyaHsCTcG/Swbpi+TK4IbTm6FAsMkyLe4CPbfzthfzqnaWoWZommjAs/jKyL7XBB9&#10;sQQ1HMqQApEgFmuQRgnSTOZOUwOkW3Iuv64ppTVMGuIJSjT+GvV0MLzwF9LSmncGL0IHhPuOmA/z&#10;PMkWKOoA0sbAKCPvjQJ0yxKSSVqpqaRl0iVZSiqT6Xt0wj1/D2ZU86PGYqynneyTRSCx/wC7sL++&#10;OV5XjOLtIZGV9nEkUjaHVKbmMfFbwk/X+2K2axtG6o8KxF1/LuPfYf7YcKDhykqMtpZ8uzunNeyt&#10;8zTVSmAJb+lz4X+4OBldkdQlVAkzhZAuosigqw63BB6Y56TTtl9n/9kA/+EF2mh0dHA6Ly9ucy5h&#10;ZG9iZS5jb20veGFwLzEuMC8APD94cGFja2V0IGJlZ2luPSLvu78iIGlkPSJXNU0wTXBDZWhpSHpy&#10;ZVN6TlRjemtjOWQiPz4gPHg6eG1wbWV0YSB4bWxuczp4PSJhZG9iZTpuczptZXRhLyIgeDp4bXB0&#10;az0iWE1QIENvcmUgNS4xLjIiPiA8cmRmOlJERiB4bWxuczpyZGY9Imh0dHA6Ly93d3cudzMub3Jn&#10;LzE5OTkvMDIvMjItcmRmLXN5bnRheC1ucyMiPiA8cmRmOkRlc2NyaXB0aW9uIHJkZjphYm91dD0i&#10;IiB4bWxuczpleGlmPSJodHRwOi8vbnMuYWRvYmUuY29tL2V4aWYvMS4wLyIgeG1sbnM6cGhvdG9z&#10;aG9wPSJodHRwOi8vbnMuYWRvYmUuY29tL3Bob3Rvc2hvcC8xLjAvIiB4bWxuczp0aWZmPSJodHRw&#10;Oi8vbnMuYWRvYmUuY29tL3RpZmYvMS4wLyIgeG1sbnM6eG1wPSJodHRwOi8vbnMuYWRvYmUuY29t&#10;L3hhcC8xLjAvIiB4bWxuczp4bXBNTT0iaHR0cDovL25zLmFkb2JlLmNvbS94YXAvMS4wL21tLyIg&#10;eG1sbnM6c3RSZWY9Imh0dHA6Ly9ucy5hZG9iZS5jb20veGFwLzEuMC9zVHlwZS9SZXNvdXJjZVJl&#10;ZiMiIHhtbG5zOmRjPSJodHRwOi8vcHVybC5vcmcvZGMvZWxlbWVudHMvMS4xLyIgZXhpZjpDb2xv&#10;clNwYWNlPSIxIiBleGlmOkRhdGVUaW1lT3JpZ2luYWw9IjIwMTMtMDQtMDNUMTM6NTA6MTYrMDI6&#10;MDAiIHBob3Rvc2hvcDpIaXN0b3J5PSIiIHRpZmY6WFJlc29sdXRpb249IjcyLzEiIHRpZmY6WVJl&#10;c29sdXRpb249IjcyLzEiIHRpZmY6UmVzb2x1dGlvblVuaXQ9IjIiIHhtcDpDcmVhdGVEYXRlPSIy&#10;MDA4LTA4LTI0VDIyOjM0OjAwKzAxOjAwIiB4bXA6TW9kaWZ5RGF0ZT0iMjAxMy0wNC0wNFQwODo1&#10;ODozNyswMjowMCIgeG1wOk1ldGFkYXRhRGF0ZT0iMjAwOC0wOC0yNFQyMjozNDowMCswMTowMCIg&#10;eG1wOkNyZWF0b3JUb29sPSJBZG9iZSBQaG90b3Nob3AgQ1MgV2luZG93cyIgeG1wTU06RG9jdW1l&#10;bnRJRD0iYWRvYmU6ZG9jaWQ6cGhvdG9zaG9wOjlhOTM5NWVlLTcyMWEtMTFkZC1iYjJkLWU5YzAw&#10;NmRiNTNhOSIgeG1wTU06SW5zdGFuY2VJRD0idXVpZDpmYzAzNmZiMC03MjFiLTExZGQtYmIyZC1l&#10;OWMwMDZkYjUzYTkiIGRjOmZvcm1hdD0iaW1hZ2UvanBlZyI+IDx4bXBNTTpEZXJpdmVkRnJvbSBz&#10;dFJlZjppbnN0YW5jZUlEPSJ1dWlkOjlhOTM5NWViLTcyMWEtMTFkZC1iYjJkLWU5YzAwNmRiNTNh&#10;OSIgc3RSZWY6ZG9jdW1lbnRJRD0iYWRvYmU6ZG9jaWQ6cGhvdG9zaG9wOjlhOTM5NWVhLTcyMWEt&#10;MTFkZC1iYjJkLWU5YzAwNmRiNTNhOSIvPiA8ZGM6Y3JlYXRvcj4gPHJkZjpTZXE+IDxyZGY6bGk+&#10;UGljYXNhPC9yZGY6bGk+IDwvcmRmOlNlcT4gPC9kYzpjcmVhdG9yPiA8L3JkZjpEZXNjcmlwdGlv&#10;bj4gPC9yZGY6UkRGPiA8L3g6eG1wbWV0YT4gICAgICAgICAgICAgICAgICAgICAgICAgICAgICAg&#10;ICAgICAgICAgICAgICAgICAgICAgICAgICAgICAgICAgICAgICAgICAgICAgICAgICAgICAgICAg&#10;ICAgICAgICAgICAgICAgICAgICAgICAgICAgICAgICAgICAgICAgICA8P3hwYWNrZXQgZW5kPSJ3&#10;Ij8+/+0jplBob3Rvc2hvcCAzLjAAOEJJTQQlAAAAAAAQQkCxE4OdoMxfpVCOHb+iHT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ThCSU0EAgAAAAAABAAAAAA4QklNBAgAAAAAABAAAAABAAACQAAAAkAA&#10;AAAAOEJJTQQeAAAAAAAEAAAAADhCSU0EGgAAAAADUwAAAAYAAAAAAAAAAAAAA0EAAAQ3AAAADwBE&#10;AHIAaQBuAGEAIAAxADcAMwArADEAXwAtADEAXwAAAAEAAAAAAAAAAAAAAAAAAAAAAAAAAQAAAAAA&#10;AAAAAAAENwAAA0EAAAAAAAAAAAAAAAAAAAAAAQAAAAAAAAAAAAAAAAAAAAAAAAAQAAAAAQAAAAAA&#10;AG51bGwAAAACAAAABmJvdW5kc09iamMAAAABAAAAAAAAUmN0MQAAAAQAAAAAVG9wIGxvbmcAAAAA&#10;AAAAAExlZnRsb25nAAAAAAAAAABCdG9tbG9uZwAAA0EAAAAAUmdodGxvbmcAAAQ3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NBAAAAAFJnaHRsb25nAAAEN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HX0AAAABAAAAoAAAAHwAAAHgAADogAAAHWEAGAAB/9j/4AAQ&#10;SkZJRgABAgEASABIAAD/7QAMQWRvYmVfQ00AAf/uAA5BZG9iZQBkgAAAAAH/2wCEAAwICAgJCAwJ&#10;CQwRCwoLERUPDAwPFRgTExUTExgRDAwMDAwMEQwMDAwMDAwMDAwMDAwMDAwMDAwMDAwMDAwMDAwB&#10;DQsLDQ4NEA4OEBQODg4UFA4ODg4UEQwMDAwMEREMDAwMDAwRDAwMDAwMDAwMDAwMDAwMDAwMDAwM&#10;DAwMDAwMDP/AABEIAHw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tP1vs6Bl4+MzDblfaK3Wbjaa42uazbApu3fTWJ/4&#10;6WRMfspn/sSf/eRB/wAZ3/KvT/8Awvb/ANXWuXwsmqq+tuTWy7FLx61bmtnadHbbHNLq9v0tytY8&#10;UDAExs+bDOchIgF67/x0smAf2SyDwftJ7f8AoIl/46eR/wCVTP8A2JP/ALyKrljo32GihrXPxMt7&#10;TaKi19wFbGtocxzm7q9j2en7P55nqWfnqnS36sZNb8Wmx1drnTU92jG7/wDAss2eq9v/ABzX2UJc&#10;OP8AcP8AzlcU/wB4OsP8aV556Uwf+hJ/95FF3+NTIHHSmH/0KP8A7yLAzOhjCsbS8uyftLiMV9bg&#10;24ho92+l26pzd/t/nP8Ai1hvdI3AGB3jQI+1iIsD8ZI45930jp/+Mf7cdjcFtduvtNziNIG7d9nb&#10;7PcpZn+MKzDrFluFXt2hzz6zxBdO1muN5Lz/ABOtZmA1pofuMg2CTJbIPp/yeFYpLeq3HLy9ga20&#10;NLC47HkSZta47Gen/pv3E04o3suE5Pds/wAYDrMY5DMH2Ahrdz3AuJG/2j0N30D7P31c6Z9b29Sb&#10;a+mljWUurY+XncPUOze9npt2sauXblh32nIZfufWQ+klu5obG4+n6npt/wC2f5utVcXJqvyH5OXs&#10;ofkNe57mEMBb+Y2zbLf6nsUfAOy7iPd3s3/GbXjZL6K8EXBji31DdsBg7dzf0L0D/wAdKzcB+y27&#10;Tpu+0H8n2ZcN1IAX7h3AI7oNXubryOJREI9lWe76zjfWbrGR0/8AaH7Px6qnhrqWvyjL2ue2pt3s&#10;xXelQ3dve97f7CzM3/GF1XCt9O7o1bpJDX15Zc10De4s/VN3tb9P2+xcf0/q+VibPdvFUhjX+4AH&#10;83a727Vfd9ZMQ4VeJfg031MeXmQWOdumW+rXtc3lPGOHUfmt4puv/wCOrk/+VLJHI+1H/wB5Ev8A&#10;x1cn/wAqWf8AsUf/AHkWNlZPQM7BFWNSca2pgFQs97pE+z7SzY93t9jfV9RYfpljzWWbnvHsnwPc&#10;DVOGLGen4lXHJ7T/AMdXJ/8AKln/ALFH/wB5Ev8Ax1sn/wAqWf8AsUf/AHkXCuJaS12hHIKgXwl7&#10;WPt+JVxS7veH/Gvkj/vIZ/7FH/3kXQ/VD622fWQZm/EGJ9kNY0tNu71A93emjZt2Lx82t8QvQP8A&#10;FG4Ob1cjUb6P+ptTMuOAiSBRXRJJ1f/Qv/4z/wDlXp//AIXt/wCrrXGOK7L/ABof8q9P/wDC9v8A&#10;1da5CuovIJLWM5Lnna0x7tm799yu4f5uP1/Nrz+Yr4OFn513oYI3XVA2tbuDCI+l6b3Fvu1QmUZg&#10;vFTan/aHu27Y9+8uDfHd/OLeoyekfsi+6mMc2WMY+uS9zWD3/oHl2+uu1/76t4/1twvRtyLsKs5d&#10;bwa9rWta6f513rNbvZe9hdtQlIg7WoC3n8mnquAar8kOd9nO+rIY4u2ndu9Oyz/Be4/nrpM5+Pk9&#10;OcM6kYpcGixkta8e0sq31sd7rmb/AFtln/oxB6KOrZnVLMmuu0YGVAy35BbsYQezr2lj7fzWfo/e&#10;p2dZwqbrx6bMWt7nN3VMAstaD2d+a1/5/qJhkSfJdTzF/SMhrHXYe7MorH6W2tjgWOB2vqtYf8Ju&#10;/MZv9iuUuvyuibMYgZLLfSx3BwZ7XR6lZ+h+j/P/AODWn9Y8xlvo20veGsYy1jAS1rQ4FzDXsO3e&#10;3896J03pXT8Tb1nMFhzS83U4zgQwPf7WONZb+n9zn/uI8WmqnOysWvGzKMK9rXsqqZZc977JL3MY&#10;7dW/d/N7/wDB+l+l/wCo2KOi9OyGMsyH7TaxxljgxrXTDDdvL/5v/g1zudXlZHUci+x7r3uJsea5&#10;e5gBjh5/N/MYxWcrqdb2M6fW1xbjSXWFsuJOux39SU1JaHUKsem81VP9VjYa15EEkfSj+Tu+gqzD&#10;tGis5PR+s+gM77NY7FP0bQJas7e9phwIStcG1vHih229gUAv7ptwKVqpvYVjBvFokOb7TOrSDIcr&#10;eJQ23Mr2ttkku0aHnQe0/wBqz95ZVVm1w8tVr4OWypvrXgkmdha4sfx+99H09U6MqWyDZ61pU992&#10;CKKzBO1oa8Hc7bvsd7/a5/6RG+r31PdmVVZ2c/06LrPTxqi3+cETZe/Vmyuv8z996P0ws6jgmg3t&#10;Zbvlxt1JA8z+a1i6KvO6fY5oORZZRSQ5tTDujT853+cjxLTewcvq1vRen1n0sKt2S2W47yA+Gn/C&#10;Pn2/9BaH+LS31rerW7GNLjjya27QYbb4bWuXMdadhutdcz3Mn2tcdQPzWFi6L/FXabT1YngOoAA4&#10;A228KLISQWSAp//R3vrzi4GV1nArym5FrzS8MrxQC8Dez1LHT/ZYueb9YK8HIv6fg9PrxKWOAtZZ&#10;DnHb7XPvdbudbZu/wf5i1P8AGZbdX1bANT3MJx7Q7aSJG+rR0LjsjHuy8g2UO3EmTLpcSfzPfDrF&#10;ZgD7cezFKuI272RjO6yLMjB9O3IqLvWx9m0vrlrqmN2H0X2M/wBN/P3rMxKOmY+Q+3qL3OrocCce&#10;sCLHau9O1tn0f9F/N+xCx+rdQw8R+N7mtcSWuboPPaY+ksl9m95MQSZ8580b6IEdXS6j1ey/IyfS&#10;tsfi5D9zGP5aPzWug7dzPooVdzbQ31iS5pAYewHiqlLZeHOAcGkEtPBH7ro/eW/gdAwMrCbYMg15&#10;OSdzSCPs+M3cWtZmPsIstdZ/wf8AM/8ACpJ0DVy8t99rTtFYYA0bIEgDbMN9v5q2Gdcrb0lmNa1t&#10;15iN5Ic3V2x7HA/mO2P2e/8AlrLyMbp3T7rqTecl7NK3NENdr9Nux9m32IJNFha+gOaWNgsfrr++&#10;3+SlohHkvtdaMylzRYJ3srBG3sbP6mv0lVBc+wAWNrJbBe4wPb7tXarQ6fmW4WV67GC32vrsY/gt&#10;saan/wDRcq1vTMltXremXUzoQPH+qmlcHrOn5TLKcbBdZYaqiwXVaH1HkDc9uw2Na/c/85c/1zpe&#10;bVl3NGM8Vtc7Y4t/NB8fouVbp3U8zplzcrDtNTwC0R4H6QW3X9acO7HsZl4zrLAP0P6R5DZB9x92&#10;9zt/8tLdFEbPMfs3Lc0v9Pa0eJ/IEH7O9jocDK2ftF1V81OkkaO01kSj4hsuqZTlbGYz3Ei0t3Pb&#10;J97q2t99n0UeHS08Tl4XTm5DxLiNR7Gglx/qBqu9U6X9jeGb5OhYwgbhPazbPvVqujplmYRjusqp&#10;aAG7n+9/ax25hYxv5z/atDMGI1jxQyprXNPqXOEmHdq927d+7/bS4UcWri1dL6lY0OczZURIJIAh&#10;aNFLsOpxxw0Ptbse+wkRPgPpK5bnG3Grxa/V3YzSS11cHa0bt9m32M2NXJ4n1gzS++3PLTVALA1v&#10;u3F3ptFVmu7897/VQNRIB0tQsjTo3L8AstIuf7p1gT9y7j/FnXRX+0hSXGfQLy4RrFy886h1mxlo&#10;OI1j2O19R+pMiduyfbtXb/4os+3OZ1Z9rWtLHUAbQRoW3HWU3JLHRjEky/5q6PFoTs//0tj/ABhY&#10;+Nd1XCGRf6AGPZtMTJ3sXH14LnF4FlctkiXbWuHH0/5S7D/GLvd1DDYCdhoeS3tIeyHf2VyDqJCu&#10;Yb9uLXyH1Fldk3vrbjWyyqvVtbYgE/Sf+duc5AswMGxns3ttPDiRH9piIKiBwkWkJ5iDuFokRsXP&#10;spuxnFtjYAMbux/qu/OQS5vblbDwbKvTfqzsPD+qqD+l922H5hRygRtqyRmOrXFsDTT4ItVjidwk&#10;HyRB0mW/zx3Dtt7/ABlO7pHUaqm2cte0uaNdQDt+kmkEbrgYnYriyHy/vqYWzgdeGE4VtY19Frdt&#10;+4fSZB/RbvzWtcfU9n6TeucIyW/SYR2RWbXM2v1J8+EFUE+UKSQ5pAHIAjjzQavpl1Yk8O00hX8X&#10;CwTSweoPtNztobZAra2fpm6fY7+wtCjqebRYGBzGigEMrrDNsgN09n6N2/Z/Oe9IKJcm03Wsa51Y&#10;Ar9pc0QTOjWuZ/5irOL0zqj2sDWOx6shriyy2WMcGfT4Dn7f7CuYNXUMnP8AtDBXZeP9Kfb7jsbt&#10;+lusb+YupPT2U4+ZlZFuy847hte5xBD4d6uu1rNzNzPank12WPJspw+nZrLG3/aBXZtcIAa5rQC9&#10;zNdzm+p7Ge1Htw89lF3VbKrW4QlxteIbH9r3bd3+E2K9k/XX6uY/Q7MTpTHY+f6bjjvNDZZeA3fa&#10;62x1nqXPd/NvYxcvjfWDrN9WZiZGTZk/bAyl12S5zvY3e7Yyp3sb+jd+kyP5xRHmYx6bdT/3q/2y&#10;dSXR6N9Yuv5Vl+FjGunHfRcRucGiS07ntss/R2WP/wBH/wBc/wAGucdj011tOx1oaJhrjED6TnBn&#10;t3Od9PcodSysllm4WBgaNgrY07IbGsn2+9yv2C21wswYbUW7mB0tBkQ82QPzVUy5DLhPn6trXiNJ&#10;cjB6Q7orsy26z7T6jaq6hWS0k/Ta30trfTd+Y+z3/wDfOy/xR4/2enqjQ3Y1z6XAEy7UW/zn5u9c&#10;P0hjG5hbdY7HcZusBAew+kPV3V/R2/2F6D/i1yab7uqtog1VDGDXCTMtue7U/wBZGMiZADatUh//&#10;0+0+sFFVufWSW+o2mAwuAeWl+u1rj72f6T2PWVm9EyjUa7TWCHFzX2CGxHtqZ6gLKP8AqFh/43gD&#10;1fpYLQ79XuOsae+rVcXjdVy8S0U1X20Nn/Avc1uvfY1zWf8ARU2PLwgCtmKeOyTe76Afq3a8kVO9&#10;rDtsc9jxqPpOqa1rvXr/AHPTd6ip34HSw4sblOreH7NtrNBA3F73MO/a/wD4r2LO6X9eM7EbszWs&#10;zqmy3fYSy7/rdrPZ/wCAf9cWnT9eOgWYtm/Edj9RDH/Zy8etUXbSaf0zf03u/wCJUpzx7/gx+3Id&#10;L+rVd03IbUbtm6n/AEjfc3Xh0/uuQG4tj3hjGF73aNa0EknyDVrdP+sfScnpeNZnNacx5DMqvHY4&#10;emXO2etY1gYxzdu1zq2f9tfo1r5HS8aiqy2yo1VMDg60HYA3u59jn/8AVIjICEGJBovI+ka3OZZW&#10;Q+Ih0gg+bSrFdkNaywm0bdjIO0sJOkOPtexn8pbY6W8VtrFDrGTO0kbzp7S57vUtZt/0THqTelNs&#10;cWM6eXWEaNc9zNSfzmtcfa1v0WpGQ6pF9Hleo9Pqa7ZTd6xOroAAHk0tKDj9FFzZaff2DfaPPdvC&#10;6vMGOKxU/Ipp2aubsrazc727fpNezY0bd2xZD8/o1Uj7R6xBgiljniPH1HBjdv8AVTAL60v4j2tz&#10;7+jW4zAbt2w/R8DP8tRaZLWDa0N09ogn+std3W+mV1hzMh9pGjamNdOn73renW1Ueq/WTZTW7ptD&#10;Rc0k2m6mpzYgBrQG7vfvduf/ANaSkRAcR2UCZGq+1nmdU/Y2JVbiRb1IuFjKHN3MNQ0c+1zSP0m7&#10;+arUx9euoZfSDg5+Cbbn2Qx1NhqaxgE1Vtorc6zdX/NWfpPS9P8AnVzb6svJdblZHs9ewEHbtlzj&#10;tG/aG1trZHt/0dadp6fRVstc7IG9wftca3gS1rm+5vtq/wDPqp5M8pE8OzKIADxYXmhuRZwC2BSw&#10;OLnVHUud6tjNt+7+S9iFj2Cm68PFlm9horAhz5t9thb++5rXfo1HPfQ/KdfRSPTJburs0/lS1rNv&#10;9reruIzANFPUBeanYlwcaNIBG62uoQG/zvpfzj/6iYflBIOv59knRr9VwqOnvqx/UtusdX+nc6Ns&#10;D2NZW3b7mbq9m9af1dssybn0OcK221O3t2ue5z2NHtb6c+n6ku/RfnoXV2OHUrMq4izfsurbubrU&#10;WlzHWNja91dbf+L9RLp2RbTkZWwHHYKCy64vdXY4uO/E/mxuf+n/APA/fZZ+jUZuWPua3QWta05N&#10;13qepVU10OcCAZj9GxjdzvzfpLuv8ULjt6uyNGPoDSQGkgttdudC4Wm3Hebh1B3p2XMDi6HbHuaY&#10;sc+unb+mrYW+j7F3v+KW6u1vVTWGNY047QGAgSG2zMqWAINV/wB79Cl//9Rf44S4dX6UWmP0FoPh&#10;Bexv8V542/YXOkFzf5snUgg8L0z/ABrZNdHV+mGyiu4ehaYsngPrlvtc36S4S/qmNaBt6XiN110t&#10;kz2d+mUkarZaTrsgtyy17La2wCPdWTuLdB4hVLMi3cSSIndAOk+KvWZFTIaMHGHJJDXHkFv+Essa&#10;guz6w6RhYoj80MdB7e79Ju/6SXDEbBQYDNtbU70rPSsAaA9riHRJ+jtP5qkesdRtBrysnIsbYC14&#10;fY8h7XjXcyx+z3u9yTcnbus+yY5BJaB6c6kdtzn/AEVXdcXe0Y9IGgJNcEd3d009f4rg7rfrh1Zn&#10;TRS3J3MAFZdL/UaGjZ7nbmse5zf8J9NUXfWbPuqNV+Rbaz3FrXWO2guO76AO139tAx6smljcltDX&#10;EyANmh3Dh0/SQXU5Dy5z6GDsQ1kAH+wlxyv5jp1tHDHsE46sxrmyxpBGpDY1B/N/sq3Z1agMBaGv&#10;fE7XO26f5qzxTbsFTaGHdLiSHHy9vu9qsjCrZXNuI2yedtj2n/v6XER1P5qqLcxep4ltha9hpcBu&#10;GsgiN20yo5DBY81VPBvewudWxjgCHEO9Fj/5T9u97/8AhFPAqwwSHdNZ7RIL37yT+772K07I6O64&#10;ev0xzi5v0w7SI2xtljWqHLORqwaG3y/xTGI1ohq/aDSGPyXmLbDZWxztzQ5rQyG+m32M3v2f9bWZ&#10;l3sttNpJaNG2ebhpZ/Zcuiycj6pW49LcqjKx62k7BS1gGh930Xfyt6lTj/4uHmTk5lDgQWl1biAf&#10;P+d+imQkBrwSvw4f++XUfP6vLfaXEQ/luoM7SdNv9rhajuuDG6fj0Y+NSW1th99lbHOdaR+kfugO&#10;f7XbPc5dDR0n/FlZZud1O0QZ2uaawT/Zxv8Av63um431KoaR0zJx3WOEOe9we8CPzHXs/Rs/qpuT&#10;NGh+qka11qMf+kqj2/EPndP/ADgyqjTTU99bXG1xe0VtaHba49WzY30tja/0P7iA+nqjbyy1zabH&#10;FrHza0ANI9Rjfa/b6O1etxh2fQvqO4gMEt00J3T7fT5UHdD6PYwiyqi0PlxgNDi4Dc7a6l7Xud/a&#10;UUeZnf8ANCvDdHDPoA+P+jkhnqHQkkd5H7znH6K9O/xM1+lX1lhcHOFlEx5tsWj/AM1Pq84DbhUu&#10;J1dO5+hB+jutd7v+DW39XMCjCy8xtNbK/Vrosd6bQ0GTeGl3ue5z9g/OViHMGcxHglEa6nhRU+oo&#10;P//Vs/41sf1uq9OO5oIx7Q1hEucS+v6P0We3+XYuJxcaG7K7XOdJdqK9siW/T9S17P8ANXoP+Meo&#10;P6tgP2zsx7CXAAkAvrb+d9Fcvjtrqc1zi9v+jcNmniR9H2J8Y2FknJs6XcK3WFjSDwXPHtH72z8/&#10;9xDt6X6OM+w1Dc5zQx+4TDiSfb7vzV2Ita6rQexxgDczXx3Na72f98VbMfQXMa2zcwPD4kgDb/VY&#10;5r27Ufb8UCTVwuiVWZGNVY32l+9+8h3Ab+jO3+V7Vaz/AKu44xx6bamWEtbZ7yeSHO/z9nt/cU8n&#10;rDK7y426t4c7t5P2fn/v7lAddc5pghx4a4SJI1dDp2bf+uI8IpVl1H4eDbQaS1okATM8Q2P3XIFf&#10;ScBtApDYEEn75d9FZr+pWENc4OaDyNs/e7dtTtzzuA3a8AA6/wCbKRAULTZHQaB79u6YA1HHzVF/&#10;TG/RAMTxr/1MIuR1IyRv3eYMaj+T+ao1ZhcNRxy10A/9L2pClEFY9Maxjn7gCOJ/uKodTwbMetto&#10;MtdJnT/N+ktZ3UGNYADbU79wgif+qaq2bfbm0lk7+4bAaPh6jWuc1NyREhX2KFguIylpr22AuayC&#10;N3+a5NZiVizXh2vymFdZjE12Pqa9+wgPBBGz85x2t9T1mfy6v5v/AEarB7bj7tpboNZbx+dun3Ko&#10;QYnVktrmiogwAGtGhGvZPXg+pSXVuLXtcZOogduyO9hbUSWgCQNHc/u+36SJg1GvVxLRrM9xEeG5&#10;AyNaIsoaH9QreHMte5jARBg6R9GSFK/KznSS7aDpPj4ahXmmtlL3tLdD4g6R21cqNm24nY0QOImZ&#10;Gs7vooCrvhCuJqDOzmEOZa9s6SDEQvSP8UeXkZNXVDe8vdW6hrSfCLXLhDjjRzAC1xgTG6eHbfzt&#10;q77/ABU1itnVBG07qAWiIEC7hPxmJkKAtNv/1up+uHTrsrOxra8W3K2VOaPTB2glzT73NLXN9qwR&#10;03qjCXV9MyWuOh9hdx3a5xc9elJKWJnQoBjkI3qS+YP6f9YC4uHTsknsdmsecvaqtvS/rO9xH7My&#10;iPHa0NP32f8AfV6yklc+wUBDu+P2dE+s7nD/ACVlACeGs7/20G36vfWVwl3Rsgg92Bu78ta9mSQu&#10;XZcOF8XP1f8ArTrHScsuA0Lmsk/2xd/39OOhfWsiD0nJJA0kAc/27vor2dJA8XZOj4lb9W/rW4a9&#10;IyndgYrn+yCf0KZn1a+tbRI6Tk6D6JaI/sbbT6bl7ckhqp8Xb0D60NbL+l5LGsmdwYGxz73eq1vt&#10;/wAI9yNT9X/rC5rSOnX+O4NBb8tr16z1H7P9gyPtX8x6bvU44j+V7Vh/5L+0P9T7Z9s9Vv2qPp+p&#10;Dfsvq+h7PQ3el6Gz9U9T+e/wqXqVo8ZZ0PrbqHB/R773REEBr48GWuP6P/OVbC+p/VRf67sDIfRX&#10;BdjZTXMc8H6dfrYXqv8A81d239j+hTH2z1pv2c+vv9X9d/679p2fzf8AwfpexWOl/sP9n5P2f1PT&#10;kev60+pEfo9/53o7vU+l7PV+0ep/hUzJX6VBAro+eW/VnPtYfsvT82xkge4Ne2BLppta6l7mfR2O&#10;sp32sTX/AFf6+KNp6ZftZJkta2APa33uc38395dfT+yZo9D7Z6vs27dnM1b/AEvs36p9p/o3r/n+&#10;mrL/ANjenbt+1z6Ffper/ovWZ/M/a/8ADfa/537V+sf+BqKsfQlOjwlX1f8ArM5jtvTMhu4N2ktB&#10;BAn+Wq9X1W+srmnf0vIpDTugtBJ/qv3+xd/X+wd7Nn2zf6lPoTt27pP2H0J/VvR9bf8AZtn6v/1h&#10;amJ+yf2N+j9T7P6N0/aJ3bd7vtXret+i9T1vp+r/AOe0Kx6+oq0fNaugdcfjN/ydkbDw/YDuk7R+&#10;ez+ouw/xb9M6lgDqRzsS3E9V1Pp+qA3dtFm7btLvo7lYH7I9V/q/tD7dvG/1I9f8z1PTj/B+ns9T&#10;0P8AtP8AzK1ehfYfVyvs3r+rFXqfaOdm39V9L/g/S/65/p/029OgIX6TahT/AP/ZADhCSU0EIQAA&#10;AAAAUwAAAAEBAAAADwBBAGQAbwBiAGUAIABQAGgAbwB0AG8AcwBoAG8AcAAAABIAQQBkAG8AYgBl&#10;ACAAUABoAG8AdABvAHMAaABvAHAAIABDAFMAAAABADhCSU0EBgAAAAAABwAIAAAAAQEAOEJJTQQE&#10;AAAAAAA+HAEAAAIABBwBWgADGyVHHAIAAAIABBwCNwAIMjAxMzA0MDMcAjwACzEzNTAxNiswMjAw&#10;HAJQAAZQaWNhc2H/2wBDAAEBAQEBAQEBAQEBAQEBAQIBAQEBAQIBAQECAgICAgICAgIDAwQDAwMD&#10;AwICAwQDAwQEBAQEAgMFBQQEBQQEBAT/2wBDAQEBAQEBAQIBAQIEAwIDBAQEBAQEBAQEBAQEBAQE&#10;BAQEBAQEBAQEBAQEBAQEBAQEBAQEBAQEBAQEBAQEBAQEBAT/wAARCAHaAxcDAREAAhEBAxEB/8QA&#10;HwAAAgICAwEBAQAAAAAAAAAABgcEBQMIAQIJAAoL/8QAShAAAgEDAwMCBAMGBAUEAAAPAQIDBAUR&#10;BhIhAAcxEyIIFEFRMmFxCRUjgZGhFkKx8CQzUsHRF2Lh8SUKQ3IYY4ImNJIoNkRTsv/EAB4BAAID&#10;AQEBAQEBAAAAAAAAAAMEAQIFBgAHCAkK/8QAQhEAAQMDAgMGBQQCAgICAQALAQIDEQAEIRIxBUFR&#10;EyJhcYHwBpGhscEUMtHhI/EVQgdSJDNichZDsghjgpIXJTT/2gAMAwEAAhEDEQA/APHP09xj9MnK&#10;yHBA4A5I4/8AHX7PKod0q9K+AiSJVUmBItszlT/7ASFBHg5/Xz0wBzFUcWSdI510WMheY25BAAAZ&#10;W8YA/uR1MAbV4kkyK6/xWWQ+5XAJKuSd4x5x9fJ6ppAMjepSnMCq5PxbnVclsOVIHg9UAB3GetMG&#10;Ywa7ZVl2sFwznkDdtH6/y/t1KmlkDsyI8pquRtvVvRV5opIp4mZXpyGjkB2ujY5AGf556EbdR7yj&#10;J5e5oaVKAjlzpzUPc/UNVb4rRNcZJFAOKmUiSoVVHCcj65x/Ppe4Qtw6Vkz1oakICu0QkzUqymsr&#10;q6nvNXTmS2xVKJWPTqDIVXhiRnn7ZI89LLt9bXaqGOcD8Uyw+G1759+/Gtsda90+2ot1tobLeJav&#10;0LchqYammNN8tKo2suMcffC58nx9Mm4sEuOFRVMGR/FXD6w4QgR484rVW8UVBfLg01BVhvn2LxAk&#10;JjOPbtxwQT4+n08dZzvD3irG1aTF42kCTkUOrpDdUvb5oVLb9khVSrfruxkfTx4ycdZelxtwoUNq&#10;2G3guCk71s5or4b7fqCjpZJ6CaSSZQKcRjdvYcAD2kgnk5+ufI56lwIQZVvVFLdVlJhNBHdb4ULt&#10;YKOrqoLXWR0tMuHZaclvJ/EvnjHLfmPy6qpsKSS3tvQxdoCglW9aY3Dt1W2yV/mYDGMlZQB7sKef&#10;P25Bz9c8+OkiTzGK0GnELwDmhqusWIWECOFiX2KqbsZbDHP9Of16r+5UI2FenSc86X10sMkcheWE&#10;ISPepOdwJAGP5Z46vCgQkCjoeISQk0Py2tfRkRI1EuSFJzn6nz9P/nrxalJIplLqtXeNLy4UksEs&#10;iMpUKeT5bPnGfr1nuo0KimkELyDVVtx/EI8AlguM/UdVCyN6OAQM1ibKMWUZzySSOB0VC0iTURrE&#10;mplOpY7vH04PP1+nUkSma8NI7tEtIjNEVC/hO8NwPvx00mS3p5UFbR/cKyyR4QlsgLxtJGOOhKSQ&#10;dST9aoMDSRvWONQEBKkZJP3A46MlaQ3qO9eKdK4SazqqZGR9Pdu43foejoKSZodW9FBvkOzgAA88&#10;qDkdQudUfKhuqCUjrTDtcIiUZAB2H1CQMN4+nTKUQZpF9QIFEdLKEIYJlgTIMnBx+f8AT+3V0qJN&#10;BSe7FRal90jPggHjGcEfp/fqilk7VQqg7VXF1Rt+4DnK4JIBB+vPXiAKIkkEHl96atg7u3jT1vgt&#10;ltFKI4nEgklp0lkOf/d9McjnqhuHEw22ec9aly3S8vtSY/FbQaW+LXUzWempLnWwslC8aShY1aUx&#10;ZC+QRnx4H06su6WtEODFJu2SC4SRM1tJ2c79dtbzS1SV0kUU1DUGvl+ZpvSckrwiE87RtPtPnPU6&#10;GXbeEEA71RztWIKk937nxraDQvxW9u4q6qgq6qOJoKWVKcwThnzGuVCfcY8knyOBnI6z+yCVamzn&#10;zFK3LbjjJMe/KtRNeftAteUOp77QR1UtwssdS0VvgiqmpP3euQFZWUnP0OMHkdXYcOUutg+NSxw/&#10;tkAHBilrS/GvreeoY1N0qZkqAVPqzMzRA5IGM4xgAc/fq5a1HCIFGNiUJOmudU/FzdrhSRPPcpam&#10;YEllNQHP5EKRke76eMdVcQlKRpBJpdq0cLuk7UgdSfE9rC6K9MtaY6PcT6Tgl24xnOfI8foPp1KS&#10;7+07VpLsUKTqI2rWvUetqq8zySy+5pDuDBdg8nPH5f056EQECEinGGENgaDigeSV5n5/zHkjkHJ/&#10;7ZH16uFlRiMUx3VVNgtrTHeWO0N7iTnOQMf9+rlHeqQIECpr21I9x2l1IwWz7vHj8+oUgbmp55rF&#10;GWQRemDmMnjZjaeSD/v7dFAEARUFIMkCraORW2ZCkhdp5/Dj7/zHUfsxyqiD2iNQ2qyhlRUb1HBI&#10;5IGAeScnoyFQNKjVVJOrFTqeqiPuLDa/G0HJ48f9vp0QKAE1RSVEaU7UU2ioTl1ZY+OD/wBPI4H6&#10;f9+qOgrhSTS6kKPlTcg1JTxWOehqIRLUSgMjsMqFI53Z/MZ4+/16obiG+zIzSQYKndaTj6+lSLFY&#10;1ulP7WLxShiSW3CM/Qj/ANv048cdUYbU8IJqzhUlcjlXa76cp6W3S06SPNOVJYyIA45+nGSABjPV&#10;nWy0jBk1MqKwo7UmayzzQepkFlUkAZIUeeSegJ0p7/OnEHMAxQ2+IQwJBJySQMfyH3xx1MwmeZpp&#10;AUcqNdqWFZZFLHODuA28E/c/+OrIIiJ2qyiQMU3bdTUj0HrhT6gBV/YOPb9v6/XoBV2jUxSLqVpV&#10;NYGMcabYgqlpCpCjaCAPr9OhKSEJ7teSM5NV7zK3hG3o21sDBxjHH18njoMq60yhmU6gqjHTsoox&#10;DOpIw5baSHzknP8Avz0y3pSjUdzVH+8dM1tZ2/rnradSIh6kZO1gNpY+1vGMn6ePqeihMHVEj60h&#10;cICUwOdbAyWWogoKe61sUklJWRE/Mvgop53YOTwMkcf5j0JKSlBWrnQI0pIBzWw+ltf9uKvQ9ptt&#10;30hRz61sl/hq6KthYU8N2okI9SjqvqQwBYMMlW8dUcaS6O1TvvHlQAw8XTrPcI9QeRHXypv91/hd&#10;uWuu1U3ceCyVlvFzrJJbVQjdU0ohYboYYV2h8AB/cSR7Dx9ek3UpkAq7x9gUdi8bQ72QWDAzyMjn&#10;5V5h6V7V3G63e4U1PSR04opwtaJo8GIRPtIYY5H0J/v91kKcWohPLetYqVAPI8+ta4/ET2gh03WV&#10;1TPTKJZJP4c0QxDLkhvZjg4XqqiU94itOwuNSS0d+XlWhdfbWSdwoOFYgjG48Hx/99eK5MEUzjAJ&#10;zUOOKVN+EIXcACRjOPJ/3z1EipAIMK2q/oqZ51LqpaVFywAAzzxj+XXtKl5RQnCUGKo7zXSmRYct&#10;GsPsJ8Fs88/6fy6ulR2VV20pBzzoQn3M7NksA2FwMKcf3+vVCBOKupITmakyUitTiWHATBViDzyR&#10;nHRHIUkKG9USoK3zWB6XFNvPEjyYG8cqMdVKCUkmrTKhBqPT26SU5OQqsSWJ2hsfb7/X/wA9Q2lS&#10;pFEJ0zXFcDTxnaxZsKScjAOf9+D9ergaVRUNgKUBVaK1lVEVt2AeWHP6dRgjvcqKptJOaLtLh7rP&#10;6W8Ky+4KSOD9gPr4+p6M0ntDANLPf4ztTQobPXVDb4KaRliXfJIB7QB+f3wPA6Z0nWAaAVpR3lb1&#10;zLCZ43jG0GMHI3bSecnj/f16spxMEUOdSyrlWe1CpgG1iNhmBjAOduAM5P69FZLpEg4qioSrFbJ6&#10;cqpqa3U1TAnqbvdIjglCBwfP/wBZHTCQUIGmkFoBOk0G6i9b5iSUpLueU4fGA3/Vn8/06hBW4vVt&#10;FMoaJTk4qijpXFFU1tQrPBDGTIVOCWOABg/XnrTsiVuY250pcqQDpTQBLHmQoo9NXfKZ5VR9Ouga&#10;TpMcjSDigdqvNPxRtXI0jhIIRuO/gH6Ln+eDx0xI1904oDihoKVCmHVapit1PJbZZIqmOVRG8c6e&#10;opTgjZj8JBAII+vP1I6GtwrPeNDZQQrUk7bedLhrjuk9NnZ4jJlC7EiIfTg/XA68lzR+3+vlTJCS&#10;JSM0z9A0ViNea+cUFbNDP6IttYVEVQrD8SqfJHB/06E8dSdQjVtn8ClXNRGiYJ51vVR630pLp6G3&#10;SlbfUxU7RxqJc00argEEDwP8v0PBwCOsG4QorIcBKqNbdqERE+NKWC2U11rvlIqmnkNQx2SMcx85&#10;4bHIbjj8+lAEpHs1sodSGwVpwKx3jtBd6M1T01wmaCq/ixxI/tgDfQDz9Pz56I26FEpA9aSW+244&#10;HEY/NDFlTV1DdqXStDW1VyYTAwU1QqU6SbQCd/1A/wB/foT6nCsIRmiy1Ot6Ak896uO8tzltulaC&#10;jqZkSuqJWWspIXGynK+QuPqTgfzPXgtYSEnambdTOtQGRiDWqpv1dGqiGaVS3tbc+5sYyefP1/8A&#10;gdQInBoxZbGVGuXuss0fqO7FlBAYtnn6ZP8AP+/VC2BtQtMqOkRVPNWlnYhicnDbud2Rnx5x56js&#10;0pEmmtJSQeVXtrvdTEGjilaGMpsIVyCw+3BwB5/kT1ZDUGR9KG62z+6mdpjUl1oqmArG88If1PTW&#10;Mt6mCMZP2AyeOoKFYCdqRcSnV3TW01PrOa42+3VdqjliqpJFRwgDtGFB+g+owOPA6K5arSdSBn50&#10;ml5TZLbnKiz5LUFwiikkgnZpf+WRGz+tgHJH3Jy3P1z4HQlMLSrURRmn2irQTzqzpJr5ahPFMKoM&#10;NocSI2IwQNqsfAwAOPp1ZKnANpPj9ql5JWQU5FeUQfAZvTKnG7gYHP0wOAOMj9evqyglUFW4riSh&#10;S9jXxlK7BgkEYLEePtz+o/v0RUb14IMGK6PLyxDe1RjJGFJzkEf0/oD17bapQgncVhB3M7e0Andt&#10;AzjOcEn8/wBPr1dOk/uohBSYFQSpJIJJGSxzxwAecfXpWQZVyoortuIVMAcNtwMMwVhg48j78+em&#10;GlBSMGvCNVSHQOFRc/hAyQSDzwf9fPXikFeg0MHunxrNHNLHKdjFZANrBFwSABkgfyPVHEoHdXt9&#10;a9+1INGdm1ZX0Eu2Ji0JT0qileRhTyJ5wQPJ8HI8n7dLo7RK5SrH0ivJQhW4zUC5VdNVTST0SNEr&#10;ylvTaRmMZOCQDnIHjH5f06C40hoS2MH1qEuu7LNMXTNHA8cMrq0UvqrLKVOWfwCNpPnz9+SegXKU&#10;FkzyzUtpKlk1tV290lQ6sq4aSKOFZVmSVJJz7VJyQSAMkDnAH365923QslSTHTzrVty4ClR28K9S&#10;u0GgLVp5aG66ieA0dEFKxwuFmRVI3Eu34RjJI4xgfbrm7pztFkK2B+tOu3LSUdnOKCfiz7i6TrJR&#10;b7YNiSUYidxKoDhfBOPOSPJ85/M9UC1owofxWYytTitSdhXjprC3wXC4zeiI9hqGkZVQqoTlsDnj&#10;GV+pHJ6MWyU6VCtdlxUyvflSyr7RSUxkhKKDjc3hwo/16ElnQQB602CFkas0k7/a56isk9EAr9Mr&#10;hQB55/l0FXaBw0dCkgFPSgK52+SBsLGcKAW+gOc856lxTgTpSaM2oqwaXuorXLKEmgjZgyn2gA4x&#10;9P7Z6VeSVARTds4BKFYoHajdcoyFSRk+33Z/P7fz6EkRjnTiSdQioc8GQ2R4O0EjAH356kpB/dRt&#10;QORtWOFwrkA+PH+U/bnoiT/1FVKYOo7Vf0lRggs+Fbjbngn9OpCtWCKlYEY2q0ikV3IYqufCtznI&#10;Pjj9OroShCsCguhIAIqU1OCmdxU5GQx85wM8fr0RwBI1AUJJJWJqRBRowkIbDD3BNu1SefPHRUSE&#10;/wCPaocISRpFXVvpGVAzMowwDZ5P3/3n7dSgjTKt6XdcSTRDGzD05wTge10ByTjkZGPHRCpa1ApG&#10;KWA1SmrWGpI9wJBOGAxy3J48dEAV0pctQZBriSUPks6g+fxYC/l46nIGRVgpWARtVFVPLEcjLAnA&#10;2jkecf6dD7UaINMpRO+KgpUOQHPt3HOedwPjPnx0uUyZFSWxtvUta18OpY4AGcH2n/Y+vV1E6IRX&#10;tJBlNWFNqS4UkLQU1RLCJXzI6s25/sCc4x0IOqA0jFF0giVirCm1bfKQh4LlURE+8YfAJ5zk/nnz&#10;0VayIVH5pd1pKwARmoc9+q6l2knnd5GJLksOTnnoSXk/u51YSlMJG1WVFeCUIkOWzhQ3O77/AM+m&#10;W30kSTmqrKlCAKlzV3zAUrnJcncRtccDPnq0pIzSsKCiFVTztncpck53LnOeP6f26orvAgGjIUY0&#10;1zS0STYMjDwRhRkHyef6/wB+oCEzqJorZlwpTWeamgjK7XUtkbhjB+x/7dSqExFXU4Eg+FZ4KhY4&#10;yFKhxkgMcE4yMdVJByKhLgKoOBU1Z1aIEe4EFsE5/LPUyADFXwTisSMASYwdoIDgkEjnqwJ04FeM&#10;EETmp8dJB7g8uzBLBiMg/wA+q6wru86omGxCRVVWzxx1JFOztHsXcWOCSBz/AC846gkHHKrSpKQT&#10;UdayQFQHdQTn8WQPH9OraxPhQwpeoq5UQW68FW2yHcVbBI4yc9W7SBiqFa1mIijE3lnDw+qCjAAP&#10;nJbGTwT4HI/Xq50qSMVQNSoEYo40/risoIkoYwgVcojLHtdQ3BOR44OOobJaMN0N62Cl9qk5pj09&#10;2gutMxJLTqMEfiCnPgfbOB/Q+epLmod/el3EkQE0D6jjigXKqAGHvVTl285J/wB/Q9LpCZ9am31K&#10;JJpOXFWeoYqMKDvUDgkAfU/fz1ZaQoHwrTbCgnvVjoZzv588KSwAH24/Px0qEKKulWIJFMGivCRQ&#10;IjPt2A5HlXzkA4/LIHUut5JJpdwKWqsHz3qS79xROdrbwzD7kjxz/wBuhlCtOT+KuGwgd6rahi+Y&#10;3TgbkVOVxk5P1/3+XQQNzV9ZQoIBwfGmJYbcqSQioDCIkFlK5JHHI/39eioUSEqjFBcdBVJraDR1&#10;CKSnimiULHGN2CDuPGFY4+nn+vTBMjSMeNIuvoUSAabdRdrg9DDQSVE08KoPRpi+YlycnCgfr/bP&#10;S7inEnsNz+KAAXTPKpOl46hLxTbVVyJ1VkC+3PkAf0/n1VomCgGKO4glHcHr4V+jbtLqPT+tPh40&#10;RpX1/mKXRrCoraOqf5eH5gxuru+AC0aiSRgoOeR446xOIslp0XDZ/qudVbuMXCnHBOqhV/hG0Veq&#10;K5X2zPQ09+mnluFUqxCGC4wzFWARD5IP0LZKjP5dLNcVUkht4Z+X+6c/5NxtYbXtEeVeIvxXdoHp&#10;57vbbqIoDaJ342l2ZiduVx7QPYRxng8eOmu37ZOqa6e1Wlwh1GxG3815HX/QNG7VZihAlVjHhc7W&#10;wT9PvnA/l+fVQpQIFainNJChtS+l0T8k22WFUDZYK34jwDjP5f156ZAKe8urfqEKBEVFoqEUTyER&#10;LG4Qq4Kg8EE/X8uOrocMgpFSIdyTSsutCZZKpnCerJL7dgwF5PA/Lx/s9VMcjmrLgKCRtQnVUzU8&#10;qq4xgE7c4P189eQJXpUarFYPmlwaeNV2jG4Y5z+Q/wDjqZjFeSgIE1Z/KOYhMQGWQZwRgjj7fz/t&#10;14qJMCrkiJTUWpkRUjhhUq6j+KwOR9f7c9eKiP21QyTJNUN0idadS2XJOQGXGzOPr/L/AF6kd4Qo&#10;5orRAcmMUJCRt23bkk7uTn/Z68e8YpswaP8ASkTxVAqAxXBDDbnzwfP189GahtUmkX5WrSMVsNYb&#10;uYaVqZ9rJLIPeB7sNgHP5cDphTgcIE0r2IWo1NXTa1sMtdRYdpJSQBgOAOCP9/168GtUlIoK3ktr&#10;CFiBjNXGltKw3Gpkq6+riijglMCUisqyVPA9wH2z9fr0a3bISSTH5odw8Ud1A35/ato7bpJF02rU&#10;0UtVURIsqxx+QABkEZ+nI4848dM6kBGhJ70UsyuXYWYFBd1sVTdIYZpqCop1Rdu1qYxRMvK71J8g&#10;YHj789eSVPQoCPCpdK2yQY+dJvWA+Riio1aRYGlGVBb04wOC2DwTyPOf7HrV4ehINJqBUCVDNKuq&#10;ZY6hgjSMgbMZk5Zlb3ckfbJ5xx9ut0BCcpzSoXI2rNHVNtRVLKGPuz9f94/t0VZBTVdO2qvnkeQq&#10;WYvjgBjkY/p5x/p17QmJirQB3edRDKCVC+S5LKSdzfTg/wA89DWlAVIrwMATVjSXCWAM8MhRyRud&#10;TtbPPg/z6sEpWgwK9jUCaMLfe7i6wo1XKqxv+MuSecjH6fTpC4ZSlY6CjDTsKaWk798vVx1TzSJ6&#10;UqqxY7JS4xyPzyf79ZCmkaVRg0UqOmK2ooe5tipqOCGWlllX0wXmdhlmxwD9T9Bk+B/PpfSpCgQD&#10;4+NKC2cXKgaEb9rfTUqzVVq9CkvSsyQzFvTenjb8e4njIOQMdajbTTqO8M/aiBwiErTPnzrWvVep&#10;mrZ5qWuqGuMgfKSbw5y2T7T+nOR0FduUIKUjFHbUUkEf1Son9kpDHHuIB8eR9/5f69IKT2a+9WkA&#10;CnG1ZvmAECDOOCF84OP9OOrEYkipSgf9jJqLgyk4CnI5JbD/AKD/AH9R0ZtvUmqOvFBg7VNozHBK&#10;rsWYmQeptXftGcZH34Pj7jptNoUp7tJuqU4c7VtZ25fTjB6yKf5iO3IpuDBWSNV/CcgjnP2/P8+n&#10;GGAlOpMQN5HvpWNdOOLWGRudq2+7caN07qq7U0Npo4KOnWEVTw0E5AlB/G/jgnOf1OPthS4Si2WV&#10;LHKcePXehrccaYl7fat2dCaCs1u+fhWj3pBTszzVZ3SZxhf/AM0nAbAwMnyTjrPXcoWQkZ94oTz6&#10;zpI68qQ3deot9jqpYKaCk9f1FEqzDfG5+4GcnIJIz4AHTDaFtp1gTNbDCVhAKzjwrwpilcSB8Da3&#10;vbgNj/5/8dfSo1HVsa5YkJBTXzepIQfLF88EsGAOR/28D/4sZiZqndGK7h0JcMgy3t2+WViTjnHU&#10;gyJr0E7ViZVEJK7Q6nYVHuJHk8/fJHjqNaI3iokneo0gUKisdzKDuLjOOTj9eOqOJ0wE5/ujAE5F&#10;cRLul3FiqKuC8eGzn7DPn+fUttlvvnBHrVVKH/XepEjEHOA2EB+3H3PGMjB6hT7hHdGKqkgZmuoi&#10;yysqlSvG8HGc8gN0ZGkjX9a8TODmrS222Sqq4YyAqzMEeWXKj3HJJH5DxgecdAVo7WQMHHsfmpSs&#10;Jmiq9aSq7LLTNDKtRFKAFmplJSXJB5H0PPg/Y89DchBOvI6jx+1ULiVk4zWxfabTFLWw1EVxFNMq&#10;wLUMDIfVUZOPRI+qj8Wft+fUKZSq3UkjP1qiFwoEGK2Ws10tOg6yOsp4BDHAQ61rhTTxqPCsT9/5&#10;+P06xXWdwqPzR03KgIV+7p/FT9ffEleKyGSKglEVJV04JjhZo3Y42u4+gBxnj6DrOd4OSrUBIOal&#10;p5KpnEGtXtT68uN/jjqp5ZKmUyH+JK7SO4/CN3PnHI/L8+oueGOJAWmCfGnbZ9psnTSbvFwuRjqG&#10;QNJlcPngoFHOT5wB/wBusx5h5AKQPpWk060oiKVFzvNzUsJMbUTBAXHnxnPB+46zod/arlWgghUK&#10;FCk93BC7A2VyrtsO0f8AVj6nyP5k8decICYomnVmoc0aXAKUT1C52hgCWA8c9LobP/2UbCcisM+k&#10;KieD1fSYwp73YDYQR9B9POP956KW1AgHaqB4A+NCVw0jBPHNNFCGePdujiU+o2Rn+fj+XPHQ1oSU&#10;lSRmjIunBAO1DX/pzcKqJqiKBxHGCSNpLg/Y8ZA/PgcdUFspwSDTJvgIC96AqjS1fSNNvp5BxvMh&#10;XCkeeP0wc9LqacTMinG7ptY3qKKSZUJZWJVseMDOOP8At46qEK0hYoqnBsDvXCbjLE2GByCSx2gc&#10;/wC/6dQnUVjVzqhKQmrKSZgchmCE5x9CPp+vR1agQmhogHUrarekqPTjAQMXbkA+4ZHjj/x0ZSdB&#10;BHOqOIDhmcUSUpJBLOFIG5skrljgkAdMABSM0s4BumrIOPcASedu0cZJ/PobagVQKD+7JqQJCBg4&#10;IXnJOMfz6ZCj/wBseVC0Dzr5nXBHtYMNxAGf7deURtM14ajUNpU93gksQcDkAcj/AF6pDZEqOaYC&#10;ZMzXQxREKyrkH7YGT9z149mIMV7VBINV05ZXVVUfRfsCf9OM46WdUod5G3SiJKVA1wITkkYA/wAw&#10;ABznweltMnvVJVIArLJG3pvk8/hH0Az/AOfp1Opegp5VUEA5rFkFB4Yhvdn3ceD1KTBk1JgyK+im&#10;w5KsTjlSOR9vp/L+nUau/pFTo0pBq1SplUK2SMNuXB5AwQQOjAuJ3oBCSe7vWf18oHJyMEY+gx/p&#10;0QKUpMxXggAZr5a3YrbCNv8AmPOAT+f9eo1Epgb14tkqk1i+d3EtuAJXPj7nqhUsGTUlsRXQ16E8&#10;kqdvJIyCf/HU655xU9mmM1wK45AIx+Rz5HQ+1IOalKdO9W8VxUgEyZBHvH0J8f2x/bowdG81Kk6k&#10;lNSvnwwA3kq3A3HLDBzn/f268HBqkGoQOzToUNudRZE//KZwMckr4zxjqahZOxrCHTBGOSccDnx1&#10;QrAxU6e7BrNEGBGHCsuDg85P2H+/v1YEETVkpCRV3T1TLndgsM4U5YD+v0/TogViCatGrvVd0da3&#10;sYYyw8k4Bx9Sf9+OvazEc6EUk4pnaTvsFDFO9fMRHEpYDO5nP0X+uert4MuCRSdy0VEBvequ43s3&#10;Krk2OY4ySEjHAxz4/PnHnoOCqiNs9kmIzQbV59X8WVPOQc444H0HVkgk0yRJkVVo2yQlQOfp9f6/&#10;z6os6dqtV/BJI0ZUn8WBj6/r/r0vqUVQa8ETkDNT6VTvwTkHAGBgkng56i5JR3N6goUoQKYNoHys&#10;KEIAXUqVZSODjPS6AU7bmlgiXARkA0z7JIauSElVZYwAqYyBjkZ/n/26abOoeIoa06JIrYazVUsF&#10;DHE8snqDCFVT2kecfoRjr2oJV3lUqS2lcAUbaekmq6ynUsZGefawZ2LbRkYxng/0/Pof7lBZ3n6V&#10;YqSBERXrD8O3YTt7V2CTW81Xa7leKai+ZFBLVhKelmjX1GDBv8wGBwSB4xyOrLGnvoT3um9JuXpS&#10;jSod3Y+tO2u72aU7O9stQ3Q11mnkpWNOunqKtjjuHqSsGVWdclUGfUPGQuR/mB6Wl5WouYHlyPIU&#10;m24Xlpajc7++lSPh7+NzR2tNKvadV11ssmtY7zHQ2Ce2SO9BdaeSLfvIbLBlc+nn/Nk8gAjrneK2&#10;TbkOM4AxHlmpubJYf1IHdjM4yPnVd8bfw/T1+iqLWsV2oKqqucDSSUUVRFWIFcKYiksZIU8ElW8Y&#10;Pjx0vaPS52BMK+nz5U3wq7GtTA9kV+d7VWlZLRNdPmIlSWKRpArjBGOc8/YAcA/XrZSnvBQroQ8S&#10;ExtSZrbe1U8E06om5Ar4YN6mcjcMDgf+epUFEFQ2osBLmkbGl3e6KGmiqCDs9nBHBBJz4+3/AG6l&#10;PeTFGSshQFIKteRaqSWQMAjH2EE4x4x9OQB1BClHWaZUkRNAV1qaitqMNhdp9u0YIxzj/f26MopI&#10;Eb1CFBKYNdaalWIllzliSSDkj7n7Z89QtOmrKJ01eGoJEce4NvT78DIHP68/ToeoEwKGJJgVaU1F&#10;CqmSRUwIwzEnPPnjqye8YFWSkqodvjUp3LGmWYFSSMAZ/L7n79WIjnU6FA5pdvTsZ8Ip4fKsQSTj&#10;wAR1KTFN6hEmjzT9JI7IoLhgQWCAkfl9Py6kSob0orvrMUzKeZqSLe7FfbxkAH6eRnrzYWFTNUU0&#10;pI1nemRo3UKU2+BpFAmIJGBhiOBn6+f989aVoohUVm3aCo6xv9qLYa+kt9aJ1RfTd/V2RuAcZJJ/&#10;qD/fp1bIRBTtvShC1oM5I+dbddre42l540hqYYomaZHqadtshlCkEyZ584GVxyc4x1LjSlpCkiM8&#10;qQddeQoIGRypma2vekdRXqBqOyrbYZ6b5dUiLMGJ4G0AkZKgE/8A5vVo1L748I28q8grDSoOee1a&#10;8d2e1Udwt9F8rLToj1bMXeQU7QDa2Q244CjI8njB/PDdq8W1aFY86q2sKSVDc4rTvUOm5qGvHyu2&#10;ehWEKKlHHpTEYUsGzj3EHB/0GOt9Cys6kDu428KiEJED91DFSnpO6EqQjbRghsnwRu8fTHR1gElI&#10;ORVQoRmuUbcoA428HB/DkePzx14KJwcVJIKYTvWIqocHlhtxy2ckjHjqhhRkVaU7xXeN3/CAdqjG&#10;cDAx+Wf7D7Dohk984qAs86mrNIiqQ7YJBA8ZJ46XeSY1cqsgZmr6juU0ZVvmCmUyUAwBgDnGfIx/&#10;brNXbal6k0U5TirkamqFikRpXYOMqm4tt+5z+vA/ToabYzBOKuHAMGqlr1PJUCoYr+MMzE4JA5yf&#10;6eOtNthISMUqsSo9Kg/NpJPLUOCcsXQqMDJ8D/eOoWgJBMYoiFLEQcVOq4HlgDrtKjDNn2nkgD/x&#10;/TrEu0jtII8qcafIRIzUGGlmBZsBgpIYsCOPJOP59QlpS1AcqMXlaZAzUtBh3QAcp7ctgZI4HH++&#10;OtVpvskR1pR51RACt6jDclQsT5CO21/b9Of+/TbKApYkwD4bUutalIJ58q2N7RU0qad1p6YjLz0M&#10;ao8gDQxoCWYHP/UowDwRz+vRVlxtCwgSDv5VmlWq8bekgCfXlXoJ8M9FZNJW2LXGobtPRtVf8O6y&#10;IdkybvonB5Awu0Y6zLxtKWEuoELImTsenlS7q3L5TiAB3Tgc69I7hS0tLoxb+D8rHdKQTwxxRlJ9&#10;rLujLDyDjB8ZB6wVhLF0FTG23WMxTFmly57yYgYM74/uvLfurc66S61FXMzvEk4RZ2bbvDD2nBHG&#10;cf3/AF62WU9opTituvnWo/hsISPxXnVdO19yqKG3VumWN6Sppd9VR0ab66kZADIHVeQAdwAPn6ec&#10;ddkq4dQApvvD+AP5rkQ531BxOOvzqOnaPW8KI9bYrnbBKimB6+melSpBx/CViPP1xxknobjpUAHD&#10;AOek0QBBTIM+XLzoc/wnemnamNqrlmhRiUNMyzEKPe354wOP06ZFwIGkaiOlQpOlOoHFD0sRiLKV&#10;2kgEZBBX8xx+nnoqHUuDAz7+tVMAxVdLCdsshRi2RG3O3OOePr9Pt0RpZ/aBFX1chXzqFVRtChj+&#10;EtjP2J+3j+3RHSkjQk5PyqoBkkcqzQwrIGAdSy5ZRu3ZOCOQfpx/v6qaVJJScRXoKthmuzxSIIS4&#10;baOXKnBH1HH8h+mOmWyFNhE4qAATAqwgq5FkjYv6SRlHWQHDg58fb9MdSq3Us4PlUoCUSFZJo4pN&#10;aMI6anlSKVld02iNdiAjgjjznP5DoOlbZkiRQHGtUmaI7frGvtMontzMhJ3K+QsgzyRk+c4B5846&#10;EpUyBiroQNOlzajy+d2bhW2l7a6QH1Au+bADtnnGMZ4LEk+eeMDqxOoABOaV7BtDusE/Ol1Pqt5p&#10;VjnkWVdgMLShicKMYyPHA/v0VxBH7tquZCe6MVge6QARxxPl5iZJwy4wSRt28+Mf/XS5YAbCevvF&#10;SlajJ2qbT1K+qqSxhwyhckAK55yD/TjpRxlvUEqGT4Udu5IEg1c1Ok9PVUi1SyU7RTw7J6diRKj4&#10;Gfp/cf8AbrOu+EtFzWjY0w1xJ1J0qnwoCqO21JdXlNqpKqpwu6SOPMjRjO3PHuPnn8x/XBfsDJKB&#10;NbTHEFkAKNWmm+09VZ5J5q5BIsLlJaKSIhoEPAc5/CSM+CeT9uel0WgZSdZ25U45fpIEc62V0pof&#10;QV5s7UtwpUkmjjPyqPMVMhQeDt/FuJzyB9fy6aQm2LMrE1n3Fw8hZVMVzavh60/VVL11nEVMac/M&#10;mGWL1IiARhAxPBPjxnnyfJuiwQmHEY8KCviDobhzapGpO1VgHy9JQ2uKKSZCK+aAkZYqFJ/MEk5z&#10;/wDRXGG0kDTvQm33f3qXgbT/ALrXfuD2A/dNEKumjWVJN5hWnXcuH4yxx4zxnz+WelHuHlOE5nan&#10;rfio1aFn1rTa6aIq6eqajq6Z6cbgQUAEgx4wfucf0HWcq2KQUEQfzWy3dpWnUkyfpS4ulmlpp5I/&#10;T5QlCww4AB4JP5jnpBbawonaK1m7ltbQE1TimY4JGVUYHB8f6dSSSdQoxWEiDtUiOMpHk5L7soM4&#10;I+5A+v1HH26jdOd6uHEFEcqt6ap2uYywZVUEEE8cA/8Ax1dKyBk0qpqUaxireOpDec7jj8mH2A/v&#10;0VKglQxQAkgSBipJcY3ZOPwg+Qc/YZ6Kt1Okk17BMV19UhSwYnA2j6hh4/7dKhwHehQNjioMkm0L&#10;ywMrbSVGeftnqVKIEgUREkGOVZopMKVbI2nClj+R5PXkrH/aqqEmRWOTDch8HdnzuLE/U9VUSoSK&#10;ulRAyK5ibAx4yCcYIJz/AOP+/QiQDtBqQCa6zybVYbhjGRuGcnH1Pjjj+vUoGdJqUjM1WPVABV3E&#10;YOHBwckjP+/59TTPZncVjFciBfTHJHPg+Ppn8uehlSR3+de7JwphVSFuG9h7+Dzg44+mD/fq4ck6&#10;ic0IslI2zVjBOJCxVgy7t2QRj7A9FSsyJNCdQRvXxJ3HBySSWI+gP26CkgLImpAnauN5XCnPPHux&#10;gD/fP8uryBBqCCN66ucN9Aj5GWwTn/eOhrcSk71dKSU5NY5JVJB3ZJcZwcZA8/1/79RDak6gPrRg&#10;gkEVlR3DKADtyQwzkrn8vtyehTJnlVUJMQd6kR1DZA5DA8bTgAj/AOD1cOCTp2qHUahIq1p6lCQk&#10;nhvIzjnP3+/jphDo2NCgkxWeR4iQ0eMcgZwNpA8deVpmU714o1K0kZrGshZvUkJCsfKjOOOAPz/P&#10;qATqkmrFeNKqmRSOpwByBklhwQOrFZ5VCRqEmr+jZqgqoXaQoyob2/U5H9B1ZJJNQYiRVnU5iRRv&#10;J9uQFHHGOvOOpBABqNM5jFYIKraSd4JUZHByfHXlLAGoV4EKwmvpKjcpPuGAdw8Ef0/l0NpQ0kdK&#10;92ZwDWKHDMCzYOM4J2nOc+eoBLiZUaMqEpgCiGgCBsvgjAJHJP14H9f7dBBBcNDOsCBRxQ0lLMEb&#10;aGx7ipyT9CM/p1C1FSpoThe2TmjihWnCKHUPhvT4HOTwuf69WGkDSulP8jTgVFH9ooTE6vFhlJXd&#10;n2grnJP8sjq6UaSnTV3IKtR3ptWieRgIzhwi5CfhJAwPP3Az0FYUHDiknE94UYUBmhZ5CWiAKs2x&#10;wPUGfGR+g5489FSlxX+NPOvKApg1/emr09pG62+jutXTVNwpmoXEErD1A2Nw9P8ACVIAGTyP6Hqy&#10;lwdCx61VDfaLCk7TWsM+u7xeKZLclZVzQtJuYB+N54A3Z8eR+Q6GrQRKPWnEsttI/wDy5V6p/BZY&#10;uxFHJb6/uNLLTXOjp0vM1bIWq3MwbMe1cbVUrjBHO7A46Uu2R2SlIACiJHyNI3L94pRS3zwK3I79&#10;d9tO3SlotOWum20kzSU9NcHqDDFVQFwUaaIfhztH+bOCP165+0sVBYLpAJO32q1hYlCu2WfTmTXj&#10;N3vELSPURNu2zN6oDhwoAyFIB885yMgjraCUhWqdq1kKId0q6fzWk1ZWzmtKF22eo0ZXdxH9MDnj&#10;x0JaBqicTRyNWRQ9eqZrjTlI8rhjlgDlsDjx+X+vUQoAUwFhsgE0qLnafQQhoiWDEMzplB4Oc/zH&#10;9eiYImmFKStJ070v6m1x75GCYaWQkg/Tk8n7de1FIoKSSSFVzFb4kT09vAGA3gjHI6lJK6MDKSK+&#10;W1ASK7KcluWGAB56qUq1CBUhJgE4qdURFRtjAG4Bcfbxz/fqCOzOqKohRBKd6HKu3Asd4y3HIOTk&#10;Y6kGatJkzzrpSWmnfIMSA5/6dp+nI/qOrhRFeKolJq1pvStyERABz5Jx/E+g4+uOepQe/JqomcVX&#10;XG7ueFYrubKg42jAI4A/PoyjieVSsyYJq3sNfIZBIXKlfcSOCM8EAHp60hzblSz+gCjmS4PLEXGS&#10;CcqWPKY/TrYSiTCqzFFKQdPOs1rulwoK6KooZZozkEsj7VC7gSGP05I54PWiy2kEJAzSTxARH/an&#10;zo3uDdTIFaqaaGjkAppWkEkg3nLMzZOQOefp9urOWoUdYExjx9fxSxKYg89/Ss+qO6YinraaSesr&#10;yxZJBI+6GXPkAnwBwMAAc/bobds2lZBEx1oxB0hQAFIC9aia7MrehFDGrgx08KbQn0yT9+cfbI6e&#10;QYhITih4BJJzQ0WO5n2k7hhWJyDk/wC/6dNkKH+Qihq0g1mjJJcnH3yX/LjqoUpUq5VZOmZO1fOS&#10;zrtI2sMkY8fy/kerCTCuVDcKio6QTXU+Sx3cLj8ON2R5/t147GiEhIkjlWSFmZcMSQcbQeCP59eA&#10;CgAedVaUpSTqqcCBkg7QB/DGMH6f/PQyyNxRkTo8a6e5m4LZxjcONuBnjqqGP+xofaSdKjWcoTgs&#10;SASMKxyW/wBnPTMSMV5R5napMcJLYZcge5gvux9OP7dW0Yiha/8A13o1tlG9YaehhieomkOyGGND&#10;Izvn2hVA5PH54AP26zb23QVd3erNu7qJgD3n3mmBqztVrPRNJTVV+s3yFPXQrLHPFMlRGocblLgE&#10;lc/QkfT8ugJQG4Cznw5Udq4TcNly2MjbII233oNoLVuYFonldxkJt3uc8g7Rz0ZLjSSNZqApaifc&#10;UW27s9rvWt1p6PTmj77WmSZYJJo6ExwxEgsDvbAxgE5/MffptLkZIjMeU852oC3UonWY5zVqlBc9&#10;DXes03X0tXbLhQs1PWx1CmF6lBhl/IqVOOc+T0Z3QpJSk59x7ihvMlpKXTsRjwnlW8Hw5QUmobrZ&#10;kvTVVVSJVgtRn3xqsZGxAnkDjyvPjz1nPaNAU4JI+w2rMc/xLUGh3o3869Ztd3GjrNJUNFTmGKOG&#10;kJKRSgvGSNijnkgqABg59o5+vXOuOlN12qxOr3NPWI0WxTABJnzrzK7nWtKqWopix9Iyqd0YyxwV&#10;IyPoeBn8+thl7u9mB3a01E91Zpe6M0JedGvT6nprdRtT1EwnomiHqQ1EaEq6EYyrf+77rggjrdun&#10;y04dEA499K5sIAhpOes1u3pPujp+os5p7/otBHEWKS1HozIh5MbgHjBOCMc8fTrm7i7uzcFaCRyp&#10;tNsz2QQFSD86EO6V1tGsbLUWPSmnrDYK+rhEkd+lpMiGSQHJVFTIbgcknx9OmrK+uGXAe0Ij81m3&#10;Vn+ob7MYAO3Mx1POvK7uL8PfcOzXSpmNtN7ppiKmS6W8BaWRmJ3YXwOcZP3PXSsXC3SkJySecUoh&#10;aGkS5IG2c7fitYrnQTUVRPS1aGGWCoMcqSe0q6/THj6+enxpJ8fzzppCkkakGQasKHSl6ukCz2yi&#10;kuJJMTxUQE1VFj3nMXLeCuSBznj64sEvCSgT5b/L+KgOIBOtUDqattMU1RZ9S25qu3yn0agCWiqa&#10;YxyTkZyrI4/zAjgjwOobvmxcJUoft686JpCxA2jflsehrZWp0HorWE1TTW+yS6dqXQ1Br1qzWRLO&#10;ygmIIePTBYgEYwcgeOpcW04spaGmTO+x/is9KLtpoLC9UctsZ5jOK1k1Ppur09d62zyPHNLSVBLy&#10;xKwWQEAj8WCOSSAeoRdFJLSzkUyw4l5vtEj/AHQyFlAMjArIp3Aufpj9DnlgMjq5WVoCt450UpPO&#10;iCjmhjXhjujUKxD/AHGfrjxx+fPQylJEpFCWFTiu0tU0zllby+zJ4bP1B/t1dJyE0JKQgyRXxBXa&#10;CQxVWGNg2kjGCQP9OOnVQDmrKeSkQTE1mDEoskjhT6ZAUD3ZBPP5eDx/fqYBA1dKGVGZScfei+31&#10;kMtFulIMseYwzeXXHDH7fb+XSzjCSBiVdaXcK0q0tyAakRyetKoSR1eJT7C2dx4G7x/vPS/YJJCQ&#10;CI61VKlt5o20DqGmsV+WquCl6bLJPAuc4wMgAYzwf6A/r1TsARrIwJpvtVLbgHNbBVmq9LX5zPSr&#10;HA17VF+XOMez2YP5Ngn6nnBPWC9blS1QnB8KZbdWkaXM6d465oBitJs1xWsh9tH62A2NkcZPHGTy&#10;PPP59KC2Lap07U8u/CoQk96njpvVtFT0VTMlTBEDE8Ky+qEVGK4facHgg4wBk5GD5607dkHvHasy&#10;7fUraSemaUV07ovDca5bdHTE00jSLJMTO065AY48YB4GOPy89NttN6iUgBQznpQWFL0d5Rn5Zn1q&#10;2vmsbnetGxVK0UMVHNujqUjAMiEY9/ByBk5J48D+bH6IaAsgBJpVTpN2W1KJVj3jetWb5Y4tQoxd&#10;PRq4ziKRWwcj6sMc8E8/nnrLueHpuE90QRtW1a3irdyQcH71rnq/RVwtrySSxK6tuMbIfdIF8kj6&#10;ecdcvfWLrAOvauosr1p0gIOaURpERslD45Axhvt+f/11koEpitnWVYJrpWRwlUaNQGReSAAec89U&#10;ECSOVQgqCtJNUyr+Jix2F8Fx5Gc+OomTmnUq1YG4E1IRGj2kEg8H3HDDB4H8+f69QSSZobjiV4FS&#10;459xwT+Hkqfd45/89STqGkmgFvGqpm/3EZDLtBwWGP1P6dQiEGYmqFAjxqNU7QV5PtG45/CvHJ/t&#10;1dagQBRWlaE6QM11jeNyQGJCjPHPkgDqkTtUKmdorq8nplmyFA/CGb6+D16cRUiSAkV1E4xwwHtJ&#10;AH3P+v1/p1UgEzFSAtORUOtlYArkkx+8MMNuxx/r/r1ClRijtA6pjBqlaRn93J2g5UH29ACirNNp&#10;AQKwPKSygnB8gfb9P6dDzMnNSClRANd4Zd2AckA4IxzjoxUg+EV4oIMmrWGr9NWCgYfH4vA/8non&#10;aJB00JbJWmCdqsjUB1VkAJyFIUj256spsK350oElK8VIaZAFHOM8nGQngnnpfUG1aRXilalSRiuT&#10;IpOSxAGMjHjB5P8AboaljnVgkjYVEkeNCWBOPDckZzj/AMdSlvWntJgUUhWK5WpVAwQk5b2kHk/k&#10;OqK1JOhVe0yZNdkrFBY84xtPhhkHGf6HHVkqITJqNBJipKz5YAYYEDPPAz+f9P6deS5K45VAQJ1K&#10;3qfFNlSuWxnGTySPHHR0uACDVVCTIq0owrZVlLDGBzkD/eeitnUrNCcSlKgo7VYGNF2YIy67V8kZ&#10;8ef5/T79WXE901KZAnlV5bZY4trNztiyGHPjHPV2zpBJ6UFalqVpG1ZqupDuCuTuOfaeCf16F2aS&#10;qaIg4zyqEokILqAG3bWU5AI8/wBupCcRVUpRJI3NTYUAy7rkZwQfqT0ONKoBxV8lRg1mJRRuVEGW&#10;yMfTk4z1JGkEVMKO9T6aqWL8bHJXHJzxg9U7usA+tSVlMxRlbLgowokWPACkZxuHJ/LPVVZwmhlO&#10;ZAo3td1gYBJAQSct7ssv08j+v8uqoUjZYzQVNk5NNSzXOn9EBZQGjIUhuPUB+vTCHAoSmgODSM70&#10;yrTUoGiVHy34TKowXDHjn8uR1VTSlKCk786XIEFS6xam1PU2+1VjQtsnkHoQHcPUUMcZHHOB4z45&#10;6srU0O1mFdPzXmmQ44DyrXqu1DUVbOjSu49bLjeSpY4wcHx0FxZKcfWnexCSEpxUuz3taMqwfcQc&#10;twRweOP7dQVkCE/SpU2pRgDFOXTfcavpZoESvmXayqyRSlAmDwQfv9ftknpVRJGgmoSwGyVJGa22&#10;/wAf0t50hb0NXNPcKSP1KpvcXBbccK30Az4/IfbPQ/3wBy38qCkqQ7piJ9+lau6pv0ldLIk07hlJ&#10;B3OWJ5zz+WS3H59RpAJI5060QSTv40lRTRXC5TRFVYYLnb4B3YJz9PJ89eWvUkpO/KilCkkJJqRW&#10;UK0CZbDq4O0cgqCP+3+nVEqUTB2qqh3hAxS3vJifcmzcPqANuB9j9OrKWQYRTTM6ppeXKni59Jfc&#10;vkg+0j/z56kqwNW9HWhKjJ3qkVUzzwR7m5GEAx9epSFE4ryOz19011eVDkKwIAGwY+x88/r/AG6s&#10;O5MnNQtWSk7VBZFBdi+D+MA+Rk8//fQ1DVvQkjTkV0aaMBtoDAjyByPOTn+fREokYq6yFCKxB48j&#10;3bMYUYGCOMZPP5jnqQ2Z7wxUgoiCKwtAkr7s7l8FgSB+uf6f36YQ2iNVBKtO4qiuFA0soCe4g7uM&#10;H9P9/mepWyZgbVJUEgKNT7bBUU8nomIsr8AngZ+vPT7DS0KkbUo44lRouQskKhsLkFQCcH+/5dbT&#10;DajBis19ScpFfRze5ITvVCMMT+HnGOfH16dCVBQNKzFS5WlpJfRpp2MbqplaJioY+eTwcL/Pz0zE&#10;d0HFUETqjNR5pZZ33MWd85YnJ44B5Pnx/foiQnlUFZUPGo8YDuV8hck4OMEdXSO8RQsk18UKNgnI&#10;OMjPA+uf7f368CRAJx0qjiSvArNAFO9wSuBsxzgDGOerJAknaroR3Mb1l2tgJ/m2lix5yfOeryo4&#10;NWOlvxNcoAQcqpx+fjg9WAnFVP8A7Ob9KzRoOV+pOcg8ZH/31EAjJq+sFWDtFSUjDsT7VAH+cgAY&#10;6kBRMJ2rxUZlIqZTUBqAwUqGTC4yAWx9T1dLYVOdvGgqXCiEipApH3rG20A87jwB9cE+Pv1Yjvd7&#10;zqusg5NXaWirKxMaWdVmwsEnpNifJG0KSME8gcZ8/n0EPIU4DGB9qE4spAMGJ36V7bfsxOyfa+XT&#10;PdvuZrempJu5Xb2SCms9lvULGo0+tZFII6yGlOGfeAyMxxs5wPPWZxp5DDCSVwtRIOYjHdA8DJk+&#10;BrBuVXrnGWLUj/4xTqERCiCNz4bxzqf3OotL3TV1TdryiCyfJmGtobjGlRA8iAhY4oMBRGpUnHPn&#10;xx1ks3uhIUrMCCDmdo/3XZOoSm30NDvTywIPh1NUna7sN2s1EmotSaM1DbFrqqWOrntV6oleCjVD&#10;IG+Vcn1IyS6EYGAIwPqMGTcKcGlk5OTIx5g8vKsq4fUi5Qi6QQmCnBwf/wBIRTc1bcK3TNsGndH1&#10;9OrWSn+Yrr78qadaQtD6cauHPtL5RNxPG48eB1LNzdPuANmEgjcYnarW1uwyCtwYVsCd8z6CvHjW&#10;9NqT/GVTWajqGqbpVSsZZpZxUu6liQob6Y3YHHnPXRhu4DiVPfuPXOB7xRL5aHP2bYrZbsZdWs6R&#10;1Jikp5EqHlyqlWZtwAKseBkeceP9c59klWds1lqc/wAmpO/0razUHdSoqY4TFO7tDAYyJW/hSY9u&#10;8KMcHg/y8DjrGNpD2pRjzrRadKESdzWvd91FLc5iWZiSf8rAFwPH04x+f36YabdAIAnOOVNu3SVN&#10;AEUy9CaitlwhtunKaOnkUOHmIf8A5J4UsB9SeM5JwfPW3ftaB2R5dN/SsjuqOpRgxToWntFJUR2u&#10;eWnAqpdjNIRxn8JODgfQDP8A94akjUVK51CO8Do5c6kVNl0za6mYGqggghVTJMkjOjiMnGG5xgED&#10;Hnzx15DQUsRVQ6SmYz750Fazv2lrjpS7UyVIqacq9PTmMss4kblQu088rnJPGcEc8aNstTainKk+&#10;9qRv062skSM15E3rSkldqG4icVK0xncCsnpmEmFB9xQ8nAGMjj8+ugaeCxMxPhnxxNLIKkoEDPhV&#10;1Z+1uq5J6a4WKvpXkidXkENyFtr6dc5J2kjOOeB9+iFt8rSGVdMgwR7ijhbQIS6nE88itmbreqS0&#10;6cjlulro6vUlslWilmkVZax8oAjmQrz5A/rz9eirU5kkwdjt8/WkX+zW6G7cd3JI2HlFQe3E1svN&#10;5/eKafY1s2BNQxBzQ1LBRg7PwggZJ+hI8H6rLLamtIMK97dK1GWXUAJWqUR9+XjT11b2Eo9QWWs1&#10;ANKLMtesS1lTBCHcYB2k4/zKTzgY9o58dJLvmmEq1gH6/mqC2CTpBjcge/4rWTWnw10lrsdVW29q&#10;iSqSmM9PSoWeaQxjc6uoHtG3kY5O3ojHEmS1iZjHj4EVZ3UgAqMbe5rTurs1VSiqVonhkEmNkmQ6&#10;8E4YcnH1xk8460mrtsjtDUAEGahqJVUoYpQYxvZnA4Jz5I8ffnHnptD7bw7lVUJOdq6JM5MoOfVI&#10;wHBXamf9T4Jz0bGk9aCpAnwqStTnIKKGP4ck4P3JJ/n15JGTMVTTOZqRFO8WNm4Agg7XLDB55GcA&#10;cHoagSYBqwI/7VMiqnTDvIUZTsPkAfkCPPn+3V0hKQFKzVHCmIFWUMxaRmDAtsMZc/iI8bQP+/8A&#10;fplCWlGB0igpEJJV51a0tXWQPC0cjerCykbW2+nnOCMfX8yDk9JLY0nTGeo+leS7pUTyiiRtTXeV&#10;JjVV8zrIwLKHKxOARhdnj6dBXbzLjp1Dw3+VWStCVBSU5q+tdwq6wUtMKiVcSl09RtyOx4GQePOP&#10;0GeOqdnslPLIpxLiVSVjwq57gaTSzw2i/QSu8NzQrWwgInyzLtAKgc7W2sSfOR+fVloSpXaJTAO9&#10;ZzdwQpVurcbeNCsGpKyjh+Thk9OCeAU0yplQ205HH585z/bpkqdwEDBx/VStCVpCiNszzmodFHLU&#10;ViiENIZH34QHnOOAfr4A/l46uGBqAbGefvzqyVlCipfs0dQaHp9aGSgelwYodtZUTRn06Ycg7m+7&#10;EjH+z1h8RZ7VGlKe9zPIU0xcuNL7RJwMnqfKtPO9Paur7eXdCgSSgrgZKWpi9yKeNyH6A5x+gxz5&#10;64Xidk9ZL1HnsRXXcJ4sjiCCNlDcGteqhZEyx3EEbTz4zjHHWcsKgZxW4EpmRUigSmqfUhZW9b1B&#10;tOcoTwMY6s2ErSRzqSVJAPKslfRTU7N/DIBGABz5+uf69DUCgwa82tCqHmd4y2zcAw2sTwyn6En9&#10;OpggTypxAQpPerMtSUUZky+MFQCrN+v59QBMxQigk4rFNU7lO5uSSDnkAEc8/n15yG8KphDIAg71&#10;1p6tYwEyMvhTkfn9T/Lz1RKpSFGqLYUZMbV3lqVUsrL7SQeDggAef9/fqVLDZBXVW2VE4NQ/mVHg&#10;hQh4BG7d5/mOrlxKkyKOU6oSKxyThgRkkjAYg4z9Ol3NIUYOauGyk4qMrKz4zhW5P36oANMGizIM&#10;V3lEJxsBwB7s85P/AG+n9OqEAGKhGoZNV5JRzwB/mb8+PH+nVYk4qxKQdNZkfBGCCAc5xjHH36aE&#10;TgVUgb1OilwrkNghcZDceeP9ei4CSedCAEwrNZC6gOFf8sEEj+XQdSVJ1qqQRJGnFdZJWUNk4JAw&#10;c5JHGf8Av0NaAUSDUpEq2xWF6lmwudynxk5A/v1TCU6E0QAzJrGagg/jbn+RPAwOoMqOo7ivFIIy&#10;K+FQ4P4mwTyvkef/AI6hR1cqkJgSBUuCrkVlyQEU8nO0D7dUKdAwc1RTWoaqIqSbfkHkDncDnHXm&#10;1yYVSpTpPd50R07Yi3IQNo9x+/6HptvPeFCchXdUKzerl+GI44JwBnOR5/TrygZ1TVxBOkCrWmlI&#10;yoL5cbSNuPPnHVwvu75qq0JBqypqV2fAyoC7gc+3n8uq6lKEDeh5SRnFWD0uzAGCPIOcgZ5846OE&#10;LSBJzvXp1KxWKSQqoGz8IJx5wf0/l0vISqD51YJ0pOc1E+YBj4YFicjxgffqygVJk715IgwajNVt&#10;GMu2CvsYZ3AZ5HVdBE0QlMwKs6S6bJUwWwFyCSDyfJwf989QmAZVVSlRgiiWnvWChJUnAySSTj65&#10;HQytCjjNRpiQNqM7XqN4kAidsqM4z7cfUZ48eOoC+zXAxVAy2pZmmpprVExXJqCg2naG5UDxtz5z&#10;5IJ8Z/rdLgQSVHJoTtuUd00Ja21ktfWkRSSJFHGYHjweSMkt/PjqylpcUFE0RhnskSaVkl6lDPt/&#10;zNl/rkD6f6dB0571GME1Ooru7yKyyEJgAqBkZPj/AL+OpKgO8BirtgwQkU1dMSESB5TnH+UsDuP5&#10;/wDxjoa9IUCOdU0JJgb03qTUslFTGFZnSMgb0jYgr4ySR9fH9OvIaMSswKApCe107GgSr1Cxr2p8&#10;bi2SXOJScE5BHk+f9T1BOjAGKktq1a07Ciu22+CeBaulaJbi9QsckLLtlkDL7fTP6g8c+fz6ors+&#10;1CiPOrqV35XsBv8AihrUT18LMKkkAt/DVgOeDyp+o/79LLUQ6TtNE7NK40nApO3KqYsxJKjO0Bjk&#10;E5yemwnSJGaM2wtKgqZFBdVUKpblSc54Pn/656EqCZorihpgGhW4TvHG7KxwzkEjPOOhhZiBQkpA&#10;AUTNDpuEh4BzjnBOB/M9XT/7Gi6BvOKxG5yFivqZTO3J5z46ukJUqBXlBAFZo62FlVtxJyQwPAzz&#10;4/8AnooTtFDrIlVG4ORhsZLZDDzyM/78dQQSMivc6mU053CIEMrDduHGP0GemGiFQCKC6dJmriCJ&#10;WDSFBlCeSvJ/3n+/TjSQcUu44SO9UgQMxVVjc5Y7DjIB8/brVYGkAKpJ06iRMCriW2VDwBWXY/Id&#10;TlST/v7/AH6b7dKFYMUDs1KTIzUJaUxMGmXap4CZyARzwf5jpjt0KTM0NSFgQRV7SW1KulZ0GJ0G&#10;4c5UgH6/2z+vVkvIImqlCdjVNJFJH7cHaGJBB5OeOB9Tx0dLqTgGqKSsGvvlJlX1mikVHGGZoyEY&#10;8jGfvwf6HopdSBI9ajsjOo10miIbdjI2hsZyR4x1YFJVAO4qioA1cq+RG9NsEBskgjJP8j9fJ/p1&#10;cAxFeGEzWWNDvXeMsx8/U4H0/P8A8dFTO6aCcTO/I1OihII9u0EeSM8456uEgVdKiPX5+dSVpJH/&#10;AAZBwGbI5x9fv1OgDcQBnNVUuIzVvTWo1VPMY1aWUhRFFE2Sfrg5Hnxx0F1xIRgjwrwcUhelQox0&#10;toWWuvOl6O8pcoLRe7nHT1klnpP3hd4onbaxhpx+J8Zwv1x+vQdUaAvZXzjw8aWuXnC24q2TK0iR&#10;JgT4nkK95OznwpfBz290narlr6wL3D1tSL83JHqCqqrfNKzSl4Va3+osT7EMS7CMMfI8jrlrrid4&#10;08G2oSRMk5zJgkHEx0FZ9krivEAVOyhs7AAY5GFb5MyeVOql0p8OXcI2613ft1TxLp25m7aftlvp&#10;YaG2wTIkgAqI1TcyKZWcICEZufK56F/yl2VhS1yQZjG/0608u0UyhTLZBCgAokkmPPr1OMVu7pDT&#10;HZDSWhNVa0uds09a1TSv7rMFGqw3CujgLyxQK5Hvb1ZC5LEsC2R9ulRfKuVHtIKx13jPzJmjNWpS&#10;tLAwE5xymvEbujrCzVt1vUgtG6zyS7aOoWZozTGRhsZmP2O0FfrhuOT0RnKoUmRjwA6VrrJSNaTJ&#10;97VrZoavrarWaUdtuD0axVTvJ8vIOQrgHjPu92Dt+x6ZIK1BIx9JiKWuHmj/AJXB6HenB3j1LfrH&#10;brjMvrR1xU/vOpikQxMuAFeT6Bnztxj7dbFuhxswBjr751RltpbGtW3KfHcCtBqmtlu03zs295Gf&#10;chI/ByTj8h/3z10lu2lwHqKynntZKCKa+ktWVNthippUWZCAomc7XQ5JHH24x/Poztsp1BB3pU6U&#10;0yI9RyV0YRzh3HJYg7gcnafsePP5dZS7BYhMHUPlR0vjepM8qhD6YKuoUAYGBkAnz+v1/t1psWA3&#10;IhVDceKueK1o0v3FrbF6+ypkilJ3PMpIqowDjbnOCDu6l5Lbw0kwrqPeaTU8SoKBz/NFx72Xyom3&#10;S1tQ+wqYyzZMmMBd4GOR+vI/r0i7aIO5z5UZl5KFSYk0Wr33kq6WaCpergdoDGm+ZpY5C2QCP+nJ&#10;OTwfwj8uvCzSNqqt1UzNVVm7ls9XN+851hRm2xor4ick8jd9Sck8/b8+jW9olHfUcePvyoThKkQM&#10;mudRVtPeAgtMy0z1Ewf1oZAzqgyJB5z/AJWPP/npoW/JIP3Pz5UowC2SFiYoDvdFX0XptbLpVTzQ&#10;ZZWeT0WCnBK+ceCPP0+nRlW4iWVEn3IowdlJSpIzj+6FafU+oo67Em6rRMLO84EyqQd54YkYPGMn&#10;jnHQkqdS6QRPKYrzbbaRpVW73ajXNrmt9HFUx2KOoUCSaH5QLNXBAWVcBQVww5UE4BJwMjpW9Q8o&#10;EpjUfSaYStKEwCTG1OHUfdymtkFMtsq/3fDuzNQtKPkpOfBVic5Pjj6cEc9YDtq+kAriaZbX2h1L&#10;TJ+tLut74WKpp6i21FHFFO7NC7GfZHypA3E8H64x+fQkApWBBkVdSEOQknu+NJjUHbqjnpJ7rTNQ&#10;OayX5kBX9VsSHIBA8g5PGOMfXnp+XWUatU0BYSFBAOBSD1nYaeKNY4fSaaKLE/ooqkhQRg4HBBOM&#10;HrTZUtSArnSuQvVSTuFsSnf1IzwCGdCAxQckkn7/AJf+eta3cnBqViZmoiKWiLBTtYAqwOSef/k/&#10;06ZHjQwAlUmpkcfpsDgh4/fjfk8DHnqZExVHFyc1mAVyFAXORldmM5ORn8zyf59WhOyTk0JRIBip&#10;aM+RtYjAKkg8H7Af/PXgVJBA3qicEgirKl3bvfndIPYcneQSBwfPgZ68ypxP+Zf9++tXd0oT3dqu&#10;oYo46aZpFYyEBueSAB5H1+vOOjuDUhSkYn50AqK1ATU2OsjtzUlWJt8iuB6K5LRj/qz4xyB0sttC&#10;Ugz9KslSpMGrTU+s6zUdDTw1A2emojjjhUoigZGdo4/Un6joKxq701dlrQ4ZO9CZp6uH5c1CbVlT&#10;1I2VvIHBJH18E5GP59SiZJ3PKiFTYSVDfai6z1CRGnb0vTWNj6kqrlpA2PJ+oHPA+uM9NIJQQuaX&#10;UjUtRG0Ymtk9BUpNoaOkqUWWvqhJUPO4EcqkLtDNyOMAn/ToakENBhH/AGkmfD/VUXAWFmBj19ml&#10;V3N06btqCu05e5Yp6eKqEIgldVijBIGUJ/8AnP36x12TLsodAInaj2V32UXLWFe81rx307OaOs0l&#10;hp+3MNymrJKJEvUdTUiphqahictAoyyAeCrfl+fXF8Zsmmbns7NMJAHPffNdfwTiVy+hxd4oaZ7v&#10;gI50gLl201Lp7E1fa5qURFPVmCERw7wpUMfGSG/qesxLLqJJGB7Fb7Vyw+CELBqku1FcUUvUYdQP&#10;xquQv16q8lwA4qra0DPM0uK4PC5TaGXcWJx5weBn8sY/l0DWAkahWi2NYkVWfMlnY8g58g+4+P6d&#10;CLyy5CaaQ0NIrGXLDYCcBtw8gjAx0JwrV3Vb0QgJVrrAZRvHJIGSB43dRkGeVSCCM19LVA5wM54B&#10;Yj248/8A10RakrwKpoSnvVHM+VbLZ92fPBz4H+vVIhMJqQQcmuomIXDOcZxt8kf7z/bqoCQJVVkm&#10;R3q7iTHjnPH22n8v/HXgmf2nBq6jojrXLyEoRjGBn8Xu6lzSkQnevd4iTUNpdy8MFyfP1HHHQv3V&#10;UDrWVJcghcEcA4O0NjohUqJGIq6SJzWZJMEjAOfaRkceDk/36hsgrOvNDIGrFSVYgArnB9uPqPvn&#10;opS3BA2qFkkwKjySHceSTu9ufaCDx/v9Og92SBRSmEzXCOAeeOCMkbefHREEASdq8rOwrKBuGcj3&#10;5wQeRx9T0utUGoJOwrLDTyMDlj/7gOM/kP7dUBIyBvXtXJVZ/l3Bj3qUDHBJ4zz1MqgzXtUSE1fR&#10;088EkaRoZBL7QVAGP1H8uqFtUUqkpUnVOaMqGgqWRVcBBxxuDM3HP8unEd8aJoWkJOpRqxjt8jzx&#10;g4wTtyM44A8/+erBkk6akuDJFEkFupoim9mJB4C8K3ORn+3UK1CCaprKxtVqDTomUy2Sd2RgDP8A&#10;vI6M0oD91UKQYiok02CFHPHtyw588/2PXlHM7VASYqJKw2FiOfDE+T+nQlqAE1eJwao6gojbkZcH&#10;3Y3c/mfz6sTKdRoiCArvVEfMxJPCnwPH8+hrdChpjFSClOJr4OsZ/CQWwN31GP8A5A68F40DarqI&#10;AzUyGocnG5ipO0gEkp/L+3QYHKvFIMkirujr3ilCbxgHDqeT/wCeeep7yRqNBUkoIIplWm+R+mIT&#10;gADcfoW48H8vHn/t15RQDKq8UlaZnIqsvkO9pKmBwwnHIQZU/f8A79WSQnlVyCpvyoGdJ9juUYKm&#10;dx8Feft1RZUvAFUgCp9rqkjnjJODnJVvGB/L8urAf44G9SO6qTTEotS+jECjFGLcADhgfP5/0+3Q&#10;lyf3CDRNKS5g4rBV6nmcEGZixOT7va31JwP5/wBeoSpIBxVVJQEk1Ktmpo45xNVPvI2qrOSWRcec&#10;/n1YhS0gHBqUAiNMUwaHuLbYKpHDESRuoiUEZGMc5+nOMfr+p6CtZJg+le7JTiTr51T667hw3p/U&#10;poY4MLscLlzUHIBcjxwR+nPA+9dIIiMVLdv2KO+ZPjScrL9vZzIuZGHEmfJz1YSO6mipcKBCR7+V&#10;D9Tc1yCW920uQz8Ef/X+o6mI3oSklYzVRU1Ynp2wQRjBXyw/XqIqyEUISCTfsXgkYzkkD/f3/Prx&#10;SoCeVW05g1IpqWWRQ2wsynkZ5H9eipiNQFWKYPQVgljkZ1VNy/xNqquOCPOD+fI556k5AIxQSQDA&#10;q9o7VcdizGF3iblZEjxGc44z+X5dXSlRGo1VK5JFFNttRJD+0MGBJYnAHOcj+fTNvpgyRQnTqMJo&#10;0t1lSaN2jBYRlhIQPOfH5daCVImBS6ylOF1bQWqff6axbiBgKEJY8EAY+vjplsOHBoTvZA5ipv7i&#10;ujqogpZnkxj0zCQy+PAxk+Rj9ekblxaHdNXbUFSP+o6VBay3ZJflqqgkj2HdN6qEen9/zB4/v1dt&#10;9Z7pFWW2lSQsH5GiGxwR0NQ8lXTSy0gQhzEhCkfmPr5GR0424UZO1KONCO6ZJp0aM0vYrs1XMKOk&#10;lYrxCYQxAOMMAeNv/gdebuVJJUg71nuIJWAD602UsOnJ4RZZbPRKIqV2SURBlZypwxB/zDGc856b&#10;tbslelwTAnz6UJwONpKkKME1pxrm209LWzQwpEs0EjRMsAAVlDnk/bOf/rx1ptLU53iNule06T4E&#10;UAQ0+wjG593AUjLAHgcfy8dOlSSkRv5VCUlIJO1FtBpO41NFHd2h/wCEab0EAy0sjDztTyRz5H59&#10;VDqWxqWcUBx0FWlIk0wO2va2/dy9WWLR1npJnul8uq0FMpYRqmQW9zHhThTyR9OASerKeSW9YVA3&#10;J8In7CqPPhltTq8hPQb8hX6Evhm/Y0actFFBrjvrs1dS3OX0tMaSomktyzMAcGUmRTMCFByQFXa3&#10;kkgcVxj4lLbvZWR1HkTyHIRmflVALi6KFtK0N/8Aaf3fbEeeZpX91PgV7QWfXmu7RYZaBb1Dpytr&#10;rNap7zFZtOWiZVYUsMtTtAZYiUJMaF2DFcMeQ5Z8XW8lJuQNYGZMAeeIxyIrRUqEIKp0E7xJgHf1&#10;88V5p6OtV+7Q9zo7F3MstTbLnQxVFHaJZoJaq31k4HpxSUc0QPqZ9QBZI84MgB5PT6LlL7UlfIxG&#10;ROwIjMeNLcSsF9lLBlskEkRtk55en8V6sXTWMXcHtZY9eVOnaq031YIaLVtJcrZNb5nqqcejHMiy&#10;KGPsQFSg53DI5z1zTutB7Rz1n+/Sq8KTdsuq4fq7omIIMpPjWDTd/s1usNXqGrrYrddYacLQ22pk&#10;EclyAC+o+04IABChfpnOQByBxxLqtTQz73mnA0tDmhSe71FY+5vf7RVw7TxabtdieyXaoqxdUFJc&#10;XqrXMmCrhY2O5HYqGbI920E56O1btqTqCYn6/wAUS17QlSgZAkbZ8T9q82LxqWaup5aKKd3p66bL&#10;JgOEI+pHkcn7/fHWi2ghEJ22+VeVqSZI2on7GU0GmNcSXlofnp4rbKRI9Is0FO7qQrFm4DDJPHIC&#10;5/PoyWS45DQzpPseNI3K23glCxzGJIkCqfunqi3a6rKqKC6ejK07NcUeb0qZNrsGkb//AGAZJAUn&#10;OMDwcdTw60DrQCz3hvPnvVbl4CUhMADEfatco6KOJpVhUyxiUqJShQyfRWx9M/n10jVsltHhWS4o&#10;HeiCjgclGZcO2IzwCuPI4H26bbZCTMTQdUYFEtHSS743V2zuyWzhlH/jn+3TYtWolWBVS+E4VRHC&#10;tciGLc2zeTukJYNkA/yP3/l/IHZMtEpmPWhdok4nNU3d74YNV6ASbU1khe9aOnLTUdZTv69VRRk+&#10;1KpfIPLDP/t+/XE23FG33dIVHhQnS9aKLV6Anp49PXrWqs3qIcOThWG7gfQgD+nP6Y62UuIdT3RR&#10;AZAVy8aw+pIPwPtZ3G0AYByAM/6/16GtoH9hg1ZISrepcNVMfY8uAyblLKQgI8D8v7eT9+oQy7r0&#10;OHu1BRnUkbV3jq51Kt6rLkeopSX/AJpBAyD+eAf5kdE7NAMpx61eCcTV9Qamr6VomfdKFVtsbNvR&#10;ifuT+v8Av6XStxqA39aqrSRBia4rr0ajMtPmNnlMkiiP2KcH8OPp5/p1V1a1TiMzVdIQnUOVcWzU&#10;FfbamOqp6po5I2Do4YAqyk5H3H2P5dWSCBCTPv6VQOAKwKyVeurvcaj5iqq5qqeNvUErsZJDjHuK&#10;jjI4/Pz9ulTadqvtFjNNhwxIqhqtZXKplLTzEsWDOVTa+3wCD/Xn8+vJsytPej5URClCCmie1a7u&#10;CYRq6b0goXEUxjIzkYP18Ej+XRBYyuTEUFx0kyoZNTzqoVW6ndI13f8A5eUetJIv1XJ5+nAznphB&#10;7P8AwhIjrQ195IVO3Kg3UkMQllmhkEqzJtXYAijA/LxwByep7JTapBqEKVMCheBGEe1gocr/AA2A&#10;3KoHjJH5E89NiAYUaEpRKu7kVIRGBILFWddv3x9c/bn/AHnqAklczXidMKqYijBYD/lEHBUoSAcA&#10;k/Xx56KlIOTuKolMkhW9Zo2HpuoYYUbhu4+5yT9fp1cajKYwM1ZTa9Uxip0ThypX2OAFUjB4H05+&#10;+DwPv0YkwDzoS0FODtU9nYqEfc+32k4LHk88fTnx+vUMCU98GfnQ22wF4rG8Rdlk4BU4xjkj7Y/3&#10;9ehXDcrkUfSgyDvWdaZpGZFUDYCwTyDnnJ+3keOgdlMgCKEjKjpMVAq56iSZBPI8p2AMSQzAAYXG&#10;ePrj746hSdMFXOjQEiSM+96uKa6TU6rFHt9N8FgwGIjyeW8gkZ+v36PqAASkd3pVNAXlwQas6e93&#10;OBU9GtqUCOJAiytGhyxIyBgE5Oec+ehFoOkKM4qFuI/aoT41nkutVWzNUVMrSyvJ6m5pC8iYHHJ5&#10;+4H6dedYSe+s/n2KIlsY0iAKeXaW0veL4LdcaEzxVcAlWsLFXplGQzBv0Oc+eW6Su7e3KFpKeW/8&#10;UdCynSsqiMRyol7lWKijpq60mCmFufdBslYSkAMSjLnJJJAwT9T+fWCmzK5RA0n5+dHD5QpKwSD7&#10;3rTHWOl7b8jJT0sASWH3KVQKgxnIAz9Sf7dK8R4eENQkZrTsrxXaAqV9a1c1BpkQ+o5hJHJGOTjz&#10;n+4/v1y1wwG/3CuoYulAATSrqqAxO+zI2g8eWOPH/f8Ar1l6FZCRtW028CkTVTLkZ+6nn3ZJ56lA&#10;OdVEUqRIzVdJM+CRndzhi3Azxz9uvAyCK8oSfGq4zEHcSFXPjdgAn8/69D0kHVV8ARFZDMu78Tcj&#10;jn2j754x1cEKyRVYChiu7Sq2SnOAQMcgD/Y6oog7VcEjauVn3FRkAjyMeccjqQoadJqqgVK1Vy82&#10;QEDckDBzktj6eeMcf06hSIGKuVEiDUUT4LLuBycN9QvnGeqghJjrUVngn52nBAbDE8A/c/p0QKEx&#10;XqsEkUkYHOefsR15XdMpq2oQNVZpZtqccc+ce0/746uciKGqRkb1FZ+FPPsHlhyB+Z+nQdIKtJ2o&#10;wXjNfLISCuQoPjPtyPqR/TqxVBihpUoGpccuBGQc8n6cn9M9UUUkRzoikqOTVlS1JjZWwPcdvIyP&#10;9+P6dDCgnFe7MEQaJqJ4alVRyHIJYj8RH1xk/b/v0YEECdqWfGkmKIqZ4EKthQUHtx9Mf69FRoyB&#10;S5UDk1cx1KjY0ZwSMqDwCMYGB9eP9ehSpJJGKuACMip8VaAygAbyQWLe0Dg5/X69NIcgCTmgKbIJ&#10;jas8tyR2Cq6jbwCBwpP+89DW4FLgVZLZAmvvn1KDDDBXk55z9AP9/Tq61HRCaolvvZroajdtK84G&#10;ScgYB/2elS4oqAFM/wDWCK+kqU2hS2ARnJPAH1z/AF6MEknSqhEkEqFVGwMwJYbN/lQcEfb+nUK1&#10;ftr0BRwKyGRGJC4XPtORg7fOf9/foS+7RAhMZrEzBQ2M5XjOMDH36qhQ0wasqEiTWOIlgGO8ZycL&#10;xwfuPv1aANjXk532qSkp3gZII/Ccf0HULIUQCK9E4q9oa102B2woGMZwSR568skAJNDU2DnnRTSX&#10;VAVVyGT/ACnHgY8eeqEgEGjIUEjRFZbtUQPSD0gAMAuo+p5/++rJcgTVFaknTS8lrPSkZk8ZwQMj&#10;PB+v26tInrVoGyq6tdXw2JCwK45OABnx/bqiik4ivAJOVCoEt+dAgJLgHAUtgLjjn8vy6qQlKpFV&#10;GkiIxWP9/wAoXPqbNnCgHOeASAf59UWonaau20B++ui6gkVseqTsJB5O3P8AoMHHnqn7Tk4oy+75&#10;V2e+zS4KsVY/hAJKj8hknj8urSJihOLCt96jyXCRiSWO/hjknA+n9eOiwEiRVEKM5FRDUu5djg8Z&#10;XIIXnqqFAq79WMTip8CSsiE5GRyoYkAHnH8ueT0QiUFSSKkLOBUmC3z1c+2KL1H/AMu1fwD75/p1&#10;VP8A61dKkplThxTF0tpqKrqVoqsGKSSNkQFsPkDH0zwCCejBAMJPPalXXFHI2ovtvZy/XC4yw260&#10;XC7JGhqZGt9E87JGPxPhR4C85/PnHQ3AlklBM86IYKdRMHIzW3vb74TdZ6ro5rYLL+6aMKvpNeKZ&#10;krpHkXKemmPxHA/D9v6kLiVwlJAB28f4rLNwESs78/Ki2+fBPrLTiba3T1yt0cjslPU3RFSFx9WZ&#10;k3MFGBgtjP26qCf+sz76VT9Y2omCNPr/ABzrYrsv+z1iuPbiXXusbpSb9SevbdG2Wmk3U9VNT1Ho&#10;VMspU+qCvuHtHDEdFZe0L1r6CPn5b4pN69W4+ppgYTE9cj3zoR1B8Ctz01fGjo7rKsB3zrRVEYkl&#10;hJyY1jqVJEiBSvuIBIyTjp5N2AnU0f8Ac9arIcAUU9777UT6X+Fa92u2U1TV+lUVdVM0KTsjLHLG&#10;zbRjIPBIwcA4LDkcEAVfrcUBAKvrTHbJSSlAgdKFO43wu3PT8V5vDSRyV0FvarW2yIamV5PTJEYZ&#10;fBIIxuBP4eT1ZtaXXisYxXg8XWwnAHn7mtGq+21ZDUcymGoiZnq4WQ000Ow4IdGwVYHjaRnP0+3Q&#10;BAcbCE7xmknFrZ75B6Vc2K5rZaZqmCsiQzYjKo4LMAPt/T+vQHLFKQVIxVkrSNxTKt2raBqWJ6qd&#10;HqJYCqNvwyAHzuX+uMfbqqbZ1JBxJIoKl96eQrXa/wBGt91JLQ2+Np5q2r9KnYORGqk44Xx/P6Y6&#10;2mJCSkHfavPrShMzge8Vul2L+GrQOrqanW5yis9Jx87qSG4pQ26lZQDLGAykvyzKCQpAXdnkDoF0&#10;8pCwlKpHUGPPlmKSS4+uREHpEmM5xXpf8PfwJdq7derhqiqq5NRrHRGK0UN3dKi0wMFYiV5iBHsL&#10;YGQM4RsYOeudvOLvWyCu3SSQcc/WqulbiwiISN43PTGTIpr9mu13w8/DTPce4Flipr3r2g1Y9dLL&#10;dGSpW2NIS4pqBEwPSCkDb7hjd9x1nXHEru4SENfsMyVdSI5Dbwq15w9y/fm4VDcDCee2T1869Pbx&#10;8TWkb/YrB3E0elllueliI6/TNzeV43jkj2bDESAoX2lZACRuH3PXMqtHw+S0mceg25e/pRrNlxgf&#10;pXEgDcEGJzz3rwr+LPU+qL5rG5agpbdJQ12o7mbpboaIvJIPVP4ISpzgtjBPJyfGOura7PQEKPe2&#10;35VvjsXWu4dsHp9/cUIdmL5d7jrS10etrTDXUtPdYfVSvpRW+jIQjOhlP4eQrFQeSRnOOtgXRYSk&#10;A42AH87+9q5zibP+A9mcRy9/6r1qt3bXQmue3ndS1T0ca3Cegl1rT1MdbLGy1EAUboF3YCiM42Kr&#10;A5/COcZTzqXlKQsyTk5nNTbOLaWy9ywnbln5868iu51DT/Jq0VaZKi3yNTeksoLMiHaCqjgZz+Z9&#10;vkY6hltBGo7jHpW0FJU6QBg1qTqhWgEnpOZUaQPuBK7gc/XJ28HGM9aDSEJUEJH9VRLqgoicfKlz&#10;TSSzXOJUJILknb7Rk4PP+88Dp5ZSyopT9aA4sqSdW1bOac0V3c1bp2utfarthqXVE9ots15v9/sV&#10;smuYt8GEErNCmXJCN7QoZsnIB4HW9w9+3YY1PwkDBUdpOwHXyGdzyrELzTNwErWNStk8zHjyHX0o&#10;J7g/CN8R/a/TFr1x3J7Qa10xpq+IaimvNztbBKUZ4FdGCZKVmyWC1AVsckDrUsOJcOcdUy2sK0kb&#10;EHbrG05oVuF8RbU/biYOcHl0nf0pKUNmklIg9EtKzCJIIgZJZieFCqM5LHkY85H166JL1uonUfH8&#10;j1/FJPBxKzrSRHXEUaU+l7i1Wbf+7Kv94if5Z6FqZxVRy5ClDFjcGBP4SAeOjqvGkNhSBik1rUlP&#10;aEwnry8/KvUr4Sf2Wvd34g2udz1k917OaRorck9uvt70jNcZdQzSFwIaWAyw8LsBaQkg7wAM8jif&#10;iP46s+CJCG/8jxP7QoAgdTM7eVL2XaXt4lm2SVt5K3ACUpgCE4BBWqe6mRsZr2C+Gn9kv2c7XxVV&#10;w7mXKk7l6ikgWmqKKaD5SktLMp90aq/qAOASA2CBnOevnvGf/J12tYb4S1px+8gGesTjw51stfDd&#10;5dqF5cuhpAJGiQVGRgqGY68+Yr8xdp7+X69x11susQq7bVu0c0G0bQjkK6BR7SvJ5P3+/XSW1upp&#10;YWsHBx+aev7K2uWZUe9Hn5H0rT/ufpOkornXVVqUvbZpt0bomURWzwRjaD9M/XB+3XSsGEkIOAd/&#10;A1zyEuIT2asYpOlOAJBkKu0ttP8AcfQHn+nWkkQNKjmjtiP3HJrpsaNQwwSGD8jCY8+efPH6cdQo&#10;nBG9SpROE+tZGBZl9TeqpyAozy36f1z+nVnXQrYRVC4EnSkZrsqEFoweGwVyNwX74+pByBg/b6dB&#10;1ZGoULWpw9oRWMynKoSWBGM+JDjGMnzx/XHTRSDGcUYkFJAFYGZiQpzjdkbvaT9ePvk/T/z0RI0p&#10;0xVYSM1XSnZJIgY52jBGBg+Tn7nP0I68EEkGMUdJBE8qhVIyUZecNg7Tw+Bjk4/n9fPRyBMJFQFg&#10;qKAal0RCMxCMTkhg+VBJ55+/nyefPVToOFCaq7EEE1bxSupWT/NJwcjdtA8EH+f69KqQFZ50PSCm&#10;OlZaxpZ1kAcFTyADgEg5z/X/AE6uTzFS2lKTJqP8niHeZTI7DBcDac+Dx9/Pj79MqtwUhxSs1BUN&#10;emIFdooMsGGSFU8Nlto8Z89Q0CuqOBMwN6kIG3enhQkgKK4zlgPBxjH5+OmERq0kYNSEJA8RX0bF&#10;GKKoYbdhJXK5+vOcYP2/Xr2ooOmMVdZ7oNS6b2u4KgsACxOTjk8gY5/T8uqtu63ShPKN6q4AtIFS&#10;XUhC6k+19pC8HPjn/fHVn09zuiqIAT3ayKQjGTIz+BgRlWwMj+x6XUhSRqJoBUV9w7V0beWcqRuk&#10;JC5Y5XHgD7+OhAwSaMhadGRtUGVi7Mdx3h/TODuL54JA/p/XqSrUdROelQnXMnas6uNzL+HA3fYr&#10;+mf98dXSYME4FQrtCkSc1aJIXiU7mZwRuJ5U8+c/16kp7oE5NCA0uSRmre2LA9VD8wNkW4es5ztT&#10;65JHI8eBnogQAdKhI86sha4IHmB41tTp3u3prT2mo7bbrMkUsLemJGT1a+YtgFnlIyqjIOznBXpW&#10;6CHGw0ZCQdv76ClP0124+pSlYPT7RQZU1MV+t90uMteJax5DGsbMMoWY4O4D2k+fA4/XpdthLQ7R&#10;Bnkegpx17QA3Efn+fnSxXRuoLpUS0NHap7jUhWkEdMBPI6ggtwPsCOPOMdDdaUtBASSAPOjMOtiF&#10;rWBWu+v9PVdNLLTvTGA0xaOeIx7WVs8g/n9Pv1xXEWiVykYrrrF5sjSFTWuN5tzQvMPTHjO3OcD7&#10;/wCh56551CkqgV0DKwQAo0vKuPZknCktu5x+eMfbz0HSSogmtZKkFIzQnUS7XcH3AZ5z+XjHQ5iS&#10;auCCrFVUkjEYJYfQfT8+gLUrBq/OuomYKM+4McEMfP5f9+plUQK9XJqduNu7HknqCYqREGd64NSQ&#10;c5JwMgn3c44z14ydjXgARXQVDbuScffOAD+X+/r1VSlQINWGRKRXX1SSSQeTn8YOfPB68mSZqnnW&#10;VZm8scEEYA4ycY6uYG1eq3hqA0YyQCPcATyD0RJUpORVCDMnashqd3OcgfiBBw30P6deJKRE0QwF&#10;VHEhJ4JAwckcHP05/l0EzNRvXHqkt7nIZRyR9fzz/vx1OZqdJmKzxVSr7cngY++QDgE/7+vQ1ATi&#10;jAQIqfDVKMOBlVHIPIJ/X+Y69pg52qFajgbVc01w9JVKuuTzxzkdW1DlVS2FCFbVcQXUkKdykhsK&#10;eQAPtjH9urAgiRQV26ZxVzFdolKj3bkGePp+YH26uVSc0M27oEirKC4K+5i4BU4ABxuP+z9fv14k&#10;f9apoIyquWrUVyN3uI3EZ5xkZPH246qSSajQZ1iu61x+r5Zf8n3+w/seizrEDFSDOU1IjrgzEllA&#10;8oM5Y/y/356rIJxioBJJBrL8wWRSSM7scsAORj/t14qMieVeSNOTWKKpAyuRgn2kL9/t/XqyzI1J&#10;qwCayCoVJcsR5wAeP7dUA1VXV3gBXHzMbAqCCSDx9vrg9UKJGKhSATNRxOCxYHAHAB4Ln8v9/Xqa&#10;tsZrOtUmIwCc7cLx9Ptn9TjqQcyKkLipMNU2SuecYwfLZ6qpJ3qZSDAqdBWOzBhxtOQo/EPGScdQ&#10;pMiggOKMHnVrLVyz0zgM3C4K7s5P5/0HVylMRRSgBcGgmrknTONwYDJ+588Y6olSUDrXshVV09RU&#10;KVwpT6HdngY5PQ1kqyMVdKJBJOKH6irkMmVbdx+FRjHUpKYg86M22gCsMdS4w3uZt2T4IH1H+/y6&#10;ieQqxAAwasaeCeSQiUe0rjAz78+P1xkf06hKATQlLCRVzBGxUA5BBwCTknHj8urEKiVUAaVKAogp&#10;rDW1UTSwxAxh8s2c7QQDk/YfQHxnrwVqEVdISVUwNN9sr9eaaesoKF6iGDO5uQ+fBIHkhQRyOOhA&#10;KJMVZaW08+9Vq/bq6/gWnZJAwLhjwMkjx55P3+46YCRGY9/ml1PACKYWkO38iTmGpaOIyEIW2LJh&#10;iQAOft56tEnQketAeuEdmNJyN633+Hn4Mr33Q1jpCne33J9O3KuX5i9W+kFQ9LAjHdNIgP8ADRwr&#10;hd+MkE+COgXVzbWSCt8kkbcsik13yFNq0kahy+W1et2sdK9k/hvu9LpHRFipoq6xU8tNcKutDVNR&#10;XmaMNtdnyQdzepk48DHAx1hW97eXgUQdKcx5dKCEXjiyblXTfy3x501LDqTTtm7Z1fdq81VFXX24&#10;S1FLSW2GmCvYhIRGjMSdjyP6anKgbFC8856G8LpaglKucnP1/qjdogOJtWh/H2ry67sfEfdLnXva&#10;qaoqqgSVWyeR5ABEC5Ppx5zkD2kFhkH9Otpht0o19OefZry7eCpSRgzA8f4p8aA1cbfojTtPbq2/&#10;TRmsStpXu1dPcKinYtueGEv7lTd7gibVJYkjPmbgLCUqExOZPPP80qlaS8pJRmMx1itx+y82gNW6&#10;zr9Rd0dSRGJkVmmiqTUQmUDaYpI0BwpU7QqjOeCOkrp25bSFI3PL6bbfPzoK3tOlDAxzHP8AuKE/&#10;iW15oPRtdebtY6EWmwWyVabTdl2g1UyhlCSErhV35dzxxwMHk9HsWXCku3EnpP8AVFT2i0gRnnWg&#10;mve79NrOgnqqSCOi2GOSKWlnkgqpVGA+9fHKtyQcf6dbaUDQrRivNANq0nM7zFarfEJry1630IKC&#10;26ctjV9Ld47nPfHpETUESKjCUT1AG6RWOThs43/X6aHDu0U8hClGJB/31qf0ugFR/bBxy/qtCzNL&#10;w3qsAuDktxt+gX7DgcDrr0pS4oqNY+paQEzirCnmeSanjWSRfflSo8fQf9+pWyg96IMVQuKghR9+&#10;NemnYL4T9P6h0rBr/UEtxuz1tE1VT2+mj+WWEqxDbZQQzcAhiPoCQAcHrAur9Vs8W2zMjPh5c6gP&#10;LuHOzQQADHn41vBpntzp89vqLTmirLHpajpasTTPNC0hqHcNv3yZaVy7Krb3J4A/LrDurvtCVt91&#10;Ixvj+c1qsBdu6S4dayN+m3SK2YqNBXTTHZXTEcF3jikrqKWG/LQ1IMcSs7FBUkEkEKV3DHA2jnI6&#10;SSFOKQR+33vRG0sJfccTgyJ/qtGdT26ttlFVBKpZ6iOrDpPETulUHk5zlg3kE+c+OiOoATnrWk2U&#10;uGIwRzpEXvuDqK3hxT1larbQjRLJtz/7WA4OR9OQSFOOOm2EIXIiFDEeHXakiC1MDNXlr7s6mqbf&#10;SU8yitejTexnU/wY93PI5XBOd2fvx00hAA/xiTz5Ui5BVhRE8h1rZzQWuKzuFrTRGhNNWSjme46h&#10;g2PDBHS1LOSPVBOQCFjV2yWyQo4JwOgvBQyoGPzv9KVeV2Vgt1wwEjny8PnFev3fqs0roKS/VEtg&#10;kooRpRaCmW3wmGnq5FidT6p8r7QgPBBK/U9YlmtLilOOnUCTB8uVLcKD5tEncg8+Ux86/PhqGCrn&#10;luldUs6U0lQ7xvtKwNuZtvgEfhx55JHOOt1htHZyTmuiUsEgJyY5Uhr1TzVTtHDFIz7yz7V37x4H&#10;A/UdNJWlsd05pVOnRKt/fnW0fYH4Gu5/erSH+N9LWWprI6m9JYrdbxBKtReZC5WVoZMCMLEql3Ls&#10;AFyQc4BA9e2+kvurhI3yPrkUi/dM/rDYkHUBq8OnLJ5xX6U/2dHweak7AWDU2o9eUi2y+6jWG32+&#10;00l4+cpaSgijDHfAntjmMjMjAliPR4xubPCfEvxH+pH6K3PdBBI5SBjz57YzTfCfhld9fI4rcR+n&#10;SkhJjvknCj5YAHrjY1vJrvtTo/XxpINWWg3ylpgyUVvmLClfcAHWVT+MOAoOfIGDkdZXDeM3nD5X&#10;bLCTzO/yp244cGXC2wFELOAMSQNzjpudx1oJofhR7OWmq03X2Htp260/XaWq4aqy1Fv0ZQGroDHw&#10;yLO8JkwVyAVYEBjgqeen1fGnESlxtbq1aklO8QOWkDA8cUsv4KunwC6oFKoKkkkg9ZBmRgQCSDzq&#10;DJ8J3w5aV1Heu8ld2u05qHuBTzVmrKjUl2pYGudVVCnkZimdsC+0Mqb1IXhs5G7pK4+MfiC5bTao&#10;fKGwAkBOMDGScnHOR6V1Tfwjwl5SUXCCsEBOg4RvjuiBvyMjwrQzvX+2V+HbQFlqR2xq7XqHUFKK&#10;aFrZqCGaw0NpmkjrZav5tAFmApBQiGT0wV3XCnYMVyOuWuLy3bLn6twlSd8z962m+Grs3DY2zCWg&#10;iSUgAAHaYTA228N9hXk1ov8Abkpa9Kd1NY6pqbnQ6o1R3H/c+nb1PBBKjUtEkHpxJD7srFElRFvk&#10;AXMvA3PkLM/ELbYV3RpG3Pc1h3nAbm54wperU2hIkSQVKM5kdJ+leCNJfrnbZpY4KuRVlXEyjJU8&#10;/UE4P1xk56/YZYTqIjevky3lLSNY2qZWakuVbTz09VJvjkUBg6Ek8cH7YPJ4Ax0dCQgmNjyihr07&#10;jegR6dwWaRUP8MupBJznKg48/T+XTQSdAKulCcIIChg13FKAhABPAJG0tk48j/f16ulA043obbyZ&#10;hW/vesXoRtjBIJO98EFmJGDn7+OhKQFmRUOOEqOaxGnK7t+AofAVj4P3Ax5/PqyWiuYGRVkqlOsn&#10;NYnpg2xWHG4jcV2sxOCeeq61pGkivaiDNdKinACFUJAJBPLBfpz/AF6lsQrSrnXm1YIUaqKmmkd3&#10;JZy59oGPxYA4yPGMcfmP5dGWFoMTTSFoAmoyU7ISSxzGp2kEncvH0/X7dEQVqRJ+dechWU1kiiCN&#10;lC2M7FwCNxySW/U8DPVs50UIJCkwqpyRs28Z/CAACMsCByPyHj6fXqiGVqBUcVYFKTAqTEm5WwWB&#10;flgQAVH0A6qP2nGK8ogKArPHGqIq8uQm5mPvY/QeP1HU5CRmqSSSTXAVyp2tsQjazFQAM5GPP26l&#10;DimzKdqiEpUFHeuyQMCSChLAuRggqM+0fb7eOmgcChKVqrKYdjcfRgpKjb/LoqgBHSvFwaARzruh&#10;zhgpUklG3LkDnzjH59AS82DKRUBJVhRqQw3h85BX2sy8EZ8YA48gcfp0ZSwpBGqqSQe9v0rGpk9i&#10;yHy+VI5IwOP9/n0FQXGlW2PlUApGa6FSCAGAfduyWHtwPp9f/vpOFE4FXgxNRJEKFXXgld2CTyec&#10;EcZH/wAdSlpSTNGCgZSa7UrsZdzqxJO13wTgeMn+/PRG8rk0RaElMTirVP8ArIOMe3/MpPOPH8uO&#10;oLpOFilezG4NT4Q5UH3KsvOA3Dj8iPI6M0hZTq5V6ElyEDapyGRsMu4pjBz5T9R/P+/RYBIMUziZ&#10;5VLiq6uGNo46iWNHYIykkoSOAxH6fU8gAdQm3SpJ19fSgKKCf2iRV/b9WXuxOZ7Vc6qhn27PmKd9&#10;soU+R9eT4P6dKOMqGpLaiKktNPI/ypmltqlKq7tLUyztLPMxeSRh7nZiMljz9zz+Y89c1fWahJT9&#10;q2LF5tBCRiNqQupNH1eyWdtrAICSG8ltx5JH3Hg/Trm7qweErIromL5sqABpBXiz1Mbs6xlVLFWB&#10;HAwPHWEtlxIJViujt7hsgDnQHUUuxyoVsnO7cpOecefHHQCkmYpkKzVeaCTBAQhRkEqOQPJzx56q&#10;E6h5UYqg4FYJqJ1OCufOM+3HHn/t1QpUFQKsFSiKrmgkUeG87c+c46qpKtjUSOVYRCVO1xzj+YH+&#10;+eqAEKAmpBjauhVgRgEYGDx4554/356kJUKIkwmu6A7ckHB5yR/Tq0Ed4mvEhSZNZvwjB4YDdgjn&#10;HXgP+1QpMCRXdXZdpBY7s5DKR/8AfUKKgMVTlUiOQgZfgE8BgQf7dSn92o7VWIyKzl+Cc4JJ2n+X&#10;g/zz1MpG9T5VFk3E7jnG3GAvn/f9+oB1ZFWBB3rF6hGeT9xxgkHP0PQlBQO1QSqZmsq1DquwsQAM&#10;4xjJz4P/AH/TqJJOTV9cAGp8dZsUOVAAb8IGM56ukjYCp1irSGu4JB4zgoSMDjg9QoEVIVM1Ojrw&#10;eFYE5wMHJ6gqJFe1ipCXEjgM2TwWz5A+/PUpWQc1MJO9S47m6up3kt9DtBOORjP2/wDPViocjQ+y&#10;1SDtXZLmxZnV2VSMcHIXP26kOaRIzUpbSkQKzx3JwCdwbL/TjHjqScmoLKDkVPW5O0SgEkgkkHnH&#10;6f8Az1KVzEihqbGqsQuL5GGI93uYcMPP/nq4O4FEDSayG6MxCFjkNkSEnIAzj/f59U1AGKoplAzU&#10;uOrDx73IAC4K4Icn6HPj6/26G6VcjQVt96BXb5hccszAHDnPvXH3/Tq2eyk1bs1EQTXArAmNrglS&#10;dufBA+o6oDiOde7MgZqbTVfqHKuy7s+4jafOMA/y6NrSRneqrSRkVewmVkypJYcZAx9fp+fjqiiQ&#10;MVQb0V26leRA0mApAG5iBtz5H+v9+iNoUQDUGFHTzoxo9PULv6k8asje7gBgwIzjB4+h/v1KG4gK&#10;oClqAhJxUK+aapaiEvDGImU4IXzgfUDGB0QoChpqUOmNIpUV+jquKVpPTDrtJU7stg5xz/TjpdxM&#10;J8abS5iOlUa2eWL8ULbgcDKZAx9wP0/06AAo7UTtCszFW1LSyysqhHUE+5gNuACB/Lx1JVgAnNBU&#10;O8c0UUWnpZpEZwwi8nCe4nP/AIx1JcBxyqQkITqSDNP3Qlns9EsVXWevVI2YZKIRhml87do8YzjP&#10;H0PUpCEgKVt0pJa3VL0p369K27sWraGzaeWywWK2RRmI1KVT0wFxieTbuh9UfiTIJGfGfoOOrKad&#10;c5QnlQY1KKlrkmlTfp45JpZ6CKGF5pPUkii5HPPnH8vtx1bSEgAGrBRTjn+Kr7fJIKhDKAisAVZR&#10;7XG0AZx/vno5SQuFDEb0Ep0pISY/mvQX4a/i/wBQfD9ZLlJa1pauaqfb8tXBjG4X8PI+ntT9MeOs&#10;y/sG7xGh5Eo880ubNKng5MQKA+5XxIXjurrC86yu59Ovvdc1VUQwEChgQqESOL6EKoUZIBOMnqLe&#10;wDSQG8J6fzToCQ3oPLY1EbvVcWtMWn6C5VUdIv8AEqIXn3wBioIxFgrnHBPPgc9Hctf8gI2qgIV3&#10;8D70t7VqG0vemrrmkEtRLU/wlYbYi64OW8jaMcZ+2OnVsqLYLZz9J61V0Z0pVsM9fStmdN/FTQ6L&#10;iulBR2WK/wB5qIxHTVNyiU2yzMSTmCIcsGUoOcAbPHPQEtqV+4yd89aVFrEOLwPDp41C7P6n7h0N&#10;6lqTFcaqyXevNxrPWkCRM25n3BiDgA4IPjjjP0ClCkq0r2PL+6Xu2GlHWkjUMbH8U5+7N4sN3tTN&#10;qC+1l4rjXyvJSwKopqf2BUjHIPP4i4AyR/PpltCkplA57VcLUlAS3ggATWjerNQG12O7Vlq9KWWK&#10;BmgHEsUeOTuGfdtAJx/r1r2drIJUnIFBUtKnNJOa1ivfcbUt5tcloqTbKaknH/EGhoUgqp/cGIkk&#10;5OCecDH066Ru0CClWMfOke0WklIUZzzn6RQCsIdEwuCFIJA8j/eeT04gkED0oKyod5RqZBE4kifB&#10;VYmDISM/hxz+fjoykkpnp79igtxqk+xzr3U+HLvjZNUdqrHbxdaKwai0tRi1VfzJjgWoJZ/TaMZB&#10;ZiOTIBn6MOMnj+L8PcS8bhjJJz5/xSliz+iuXEOZQZI/3mmnX9wLlS6elNqr6dq+jqklkdYVnStO&#10;8kyZ/wAycrleQec8DjJFu+pspKfyPfrXTJdaSnWrZXjEfSgL/wBUtX32WSmnWGh9UNFMYCyUtQSc&#10;PmMscbuDge04HHjqiGVNBRSInpTSVsoSFZJ8eX80aaM7eVV3q1hvUa1ttrV3JLFKwmUtj0yc/wBs&#10;E+OfOB4lATqcOIzStxeuNgLaOSRjw5/Ks3dX4aLDZ9O1Nzsdvr2ucFukqjA1Uaxp2DBtgQDzhjkN&#10;z546i1XjtBg8vLxojTjzytbpwTAj81q7Y9By2u1xS1dOY6i5PP6a52v6UagAMpH/AFHx4OQcnPWz&#10;brUnvYzypd9wheCJEbdSf6r1I/Zv9itMVN4ru8eqUDQaPhlgoaWvi+XpY6lgNskTfVtrFMcnPjx1&#10;l8Tf7JoqbzMienWPSsHjFyp50WLYwcmN49itsO+dztVxnrKa7OlwtTMgWSQEboSM+mCw8k54PjHn&#10;7JWQSlADY/x4PiZFaNu272AcbJEcuvLlXlJ3Y0lp2gnfTWjTPXUl2nFRRGrwGRpSx2qpAKYbkbj4&#10;/TI1rZMnu5mj6ik/qXSASOXhj8Vsr8BfwraJ1FqWg1L3GodMXm2RVxpZqC91JWOCSLe5mREYB4wR&#10;sALe47cgAklfiN0q3t19kklY5ASfrgfKue4jel19Fm24W0rOVcgDG+Z/NfoO0rqvs9oekpdG6bp7&#10;Np63UyOII7HbkpbTIygeo8SoCSxLcnBPGSccn5y9w/jF8o3OVc4JzvHgOVdxw3iPA7JkWnZQQILi&#10;UyFYI1AmVGds+uDRnU9wNO0ixNTVgqHnhWSCKVGpqXaXClt5GOOTgfb6HjoSOC3jq+ydRGcxk/L+&#10;aYT8R8PbXNsoqxhKhpSmPzjlIPhtRDZrxPdbbFUSQCKsnUiLDenG6nw6E84APkjnGcdIXNoi3eKQ&#10;qUjfqD0O1a1nxV+6Y06QXye6dgQeYwSIG+D61cUkEwzJUTNLMvHtYqgz9lzjH/g9KuuJ/a0kBNPW&#10;Vq8F9rduFSx44E+G0dMTia/Mf+39+I3VHYi06UvmmNR32ne4w3HQ16sFTNUv2+uwnjpa+luMQp3d&#10;qS72wbaeT5gRJV0l8BQSrHKI0b1fZ2ij1Hr6V3vCGW3bFby8KbUFA8+Y0qncc0+M1+HDWXdfV2q7&#10;bUXChF0lgjV7rcKijeSojmRpUWZpQF/hqJcFw3GZAeVOT8+cDlw9KlSDSxKVLWjdczPnSlpe7N4g&#10;0zS6Y1A0s9ppJ/3tT2+rpTTCGRyyiXPDkkScBjtw5IXJBB1Mq0kZz49PlSYZc1qCOVevAolk95Qq&#10;xTecLksfzHPI/wC/nr+h3ZCZivzOFEmBWKWmLgbDwJFOEAJP35/p/s9RoIIUncVdSkpGkmqyppXI&#10;y6jAO3YiZ2fb6cc4/p17W6pQ17bVBQI1b10jgYHYp2bgBub8IH1H+uOiuKS2YTzpbsFKVq5VytId&#10;6lVdiuEbJ8j7j7/z/PqWpWmQKu40lKdIrG1MwZtwVgTsBbHPnzjkfr0QJUkyDSyQCqDisbUgKDAO&#10;4P7QTgMf8o6oWpyqjltWqU180KMkivhSRgFeQcDP9c8dRpSkhZ5UDvBcVUS05yMbg7tuOV28/UnP&#10;08f1684pvcHejE4AqJJAcPIxB4ABKghzz4+n2/p0UOltEJ2ojeO6KwpS5kVgoUbQfcn0+oPHUl0q&#10;UCBnnRlLGmpaRkCSJWX3jcSBkncf8uMnGAeqlxzSpsZmhmB3uYrKYSqNtUsVHt2gAn9M9UhTgCOV&#10;A1FSs7muyQOcBCdiKMnGQRzk58c46YcYUlUoyKOpY51n9LbvGG2sAQSOARz9fHP2/LoaUQTVFoKi&#10;CKxiKRdoJBVeMZYgEefOcDx/vx5vUVjXtVQifOsjk7TjL7iCAMgkkY/Tz06tB0lAqobOCKyJExYo&#10;FkH/ALVOMnB+v5c9Z5ZLa4O1QFlPPNZREqxou7GCFdR7uAfcfpzx9fHRNOkZrwlbkxUeQoWJQYAB&#10;3bjkDPjn+R//AJT1SNRIBxXuyXBgV1d2UISNwx/l9xA/TOCP5dEUpLY2z78KlmMoOJqKyB5EHOws&#10;WZxgsAcZ8+OelwslYCtqMkFAMjIx/dZIEjVwqO+DyVYcD6g/7+/TCEgEAb15ayUEKGRU5DjHK+ke&#10;HVjjH5+D+X18/wBepDcqk5TVAW4IO9WaOFRNw2hCPTUMDsPgjH8/z6OXEpSI32qwCEnUBE1JjLDO&#10;7IH4CgwVI/LqjbhSolQqV9KykuuzYco2fdtyeTkgn+vVlPKHjQykI7yq+wzkEnlhjLkMwz458c9V&#10;lJQVK3ryU6t9qrJIWeRWGQw+gPIIPjH+/PSircunOaZQY7hP9VXVdDHUxSwyhWUnndjDAjnP9h+f&#10;SVxbIWnQsCiFxSCFJ3pP6q0U0rj5SEvGTtxGQADg4J/sf69czxDhUE9mMV0HD+IAAdorNJ26dvKx&#10;TzSSAJ7Q6A/kcDPPGRweudc4c+YSkZreTxJomQualUfb2pmMMKU7IQvuZ1JAOclQcfc/X/t0a24W&#10;ojbFVc4omCoGPWoVy7dSR+qVj2FGJdcDaDjzn6AHnj+vQHuHqTOnlTDHE1KQJM0sq/Tc9M7qYnyv&#10;LZUgH8x/M+est5pSd602n0LEg1Ci03UySkeicjJYt+PgeP18fr9uhJYUTqIoyn2E5JrrNp11YR+i&#10;25iRuA5bx1QHvaSKsh5pQOlVd4tG11SSFp9igE7mUgfT/Xj+/RAlSzpihuXDLYOpVX9L21uFUFX0&#10;GBcjYxU7W/8A2vHPH+/J/wBK6qEgZNCXxFnSADU6ftRconVPRkdUfezLkN+g+4HnjqFWLwB1ChJ4&#10;kypIFVtX27vFI6q9HKFY7Uf0iBkEeT46XcZeb3TijpumHBAOazr22vUpjaOklcEY/wCWSfoTx+v1&#10;/LqA24RIFQLpoYOKsqrtHfKCnWWtpzCJV3hCp/CcFcnj7jx46J+meSJIipF0yTCc0FV+lZKBmSXB&#10;bzyuAufpx/P+nQXUqA0k0wlaF4TVMbSFJJ2hQfIP4v8Ax/8APQNJGN6mCBmov7vnzuVRtLYP54GP&#10;PUggRUweld/3fUpvVY34G8kDIHPV9STINVOoGK7CnmjG4o4I8Eg5+/8Av+fQoNUwJTUZpJkZvacg&#10;8kKQfy6ulIM0RJUE4qQKiRR7jwykgDkAnzx1Q4VBq0qCQZrmOqYBWYEqQMkD8OecY/ljqYNQNYOq&#10;ampV5/zZ28BQ2MkdRnVBomokwKmRVfGARnlSVP8Av8v6dEKgnCaiSogis0U3DZz5++Sef9OqhROK&#10;sDOa7lyCGLAk8/Vsk8dWg6hUxO9ZRVNwhJRQOBu+ufI6sTmDVIBMCu/zW6P8WQTuIz9Rxgf36gqA&#10;EJNXIBM866rUNvKgsVPC84x/PrwUSZAqR41d26Xc6kAIRxxkAkc89XBChKt6VfEAxTKtAWU7AAxI&#10;ABHnI8fz/wDPRUpGiTzpaYRqFMWiQLT7WwNrb84yGxzwPp4/16ukqQsTsKHIirB6wACFXzhTgAkj&#10;Hnn9f+3XiJydq8lQiSM1XTXB97AMSFONoPgZxz/fqCmBKa8O6fGstvlSplaOWMsAhOWHIOPv46Kj&#10;QU6SK8pZA1Vlnt1JLlZYo+MZYjGQPz6TUCB3antCBINF+k9G2y83WktsjR00NfKIpJgNohJ/Cxz9&#10;AccD79BLetUqxUrfDbeqM1slT9iKakp4KL5eS5yVDERx0sBmlmfOQq4BYtyDwP6dL62QiSao688U&#10;dqgY+ke/tWyui/gV7x610mNWaM0HDDbYYqhnm1DVJp+dJKZtjxotSVJYlTgDjz7hnoQ4nYtKQFEZ&#10;2oKXmyoocJ5eO+ZkfWtZam3Xax3i+aa1PQ1lvutrk+UmpJk3tTyE5Vd4JX3YGMHB+/Ww2+29ITz9&#10;+/vQlNlS+1RHh40G7isrKysm0j1EIzg55A5x9OpQ2hQzuN/OpUNKtXP6Gs87pldrBRgK3ABJ+mB5&#10;6dkAacUEkA9/c1XVM8nCgEBSfH584x9/0+/Sbqge7FVWFJMTXyXKRSiL7MDIG7G7jAyfPUJcTISE&#10;1dR0CCazLcGQiRX5UE4Rgm7k55x+ROOiBSSYCc1Zoyru1zFLU11RCrHESv8A5SRnkHz/AE6mVFfZ&#10;rGOlAWsgkN07NG6cpKdoK+oeRy0xxlBIpx4U5zyTn656KltuTG52/wB0Bb61f4+Qp/R6pu1poBSC&#10;4R0tviDOY0hCBVP4V3Yzg+cA9ARZuLWAdqolbUajnlv/ABFaz9y+49W4a2W+onaSZmEtcJwSMFgU&#10;XndggjyASCPzz0nD+G6FGR86XuHkBZJ26fzWvs9yulbSpRzVdQ1JHJ6gg9VvS3nyxH15+/jnjrVa&#10;tEiQkdaTdWVq18zFQko2wNyZLg+P8h+uT0bSQaGpeNI5VKjpsD28kgZwDgfTg/Xz1dGFZoZc5VNS&#10;mAJBVcFcBfrng4+v1H+vTC14hNeBJGKNNLajuGmaqOronVBFOlQ/tG5mQHZ7sEjGc46XUwhcdpsK&#10;qpIOCaYdN3i7kC5xV7aiqmWNsJStGnyLbiPxx4wfAGf+3Bn9NLYCYkeAqVlg90kgedeyehe3Jm7Z&#10;2bXFbeNN3W6XZIWqKCw1JqWpGkiEoMpI9hIY/wAMZIYH6Adcnfsqt1qbSIE8x03jO2aHwriCrtam&#10;G50pnJ8DHs0eac1RFYa6jgj9KaKnIIeRh6KMpzyfBAAwM/U9YiWAtZkSOnlWksFTeqCD6bUzbLq6&#10;/wB5uskVwq3miuW+Cn9odYxIHGxSBghVOB5Pt8nojbTaP/rFeCmlJ0JkQJNAHdftVdbGlbcKShWr&#10;hjAW3+jH71VVBl9vG4ls/hPBwOm0uEI0k55eVSh4OkKMRuZ616M/Ar2Yvld2upKaav8AkKaurZq+&#10;4U9ZTuQsrsS+ABgFV2+fqAfy6xONXf6ezAVscwN/c1mFCbziX+CNewnYQCeU4rP8Z3bldN0UHykp&#10;rJIojVSBY1p3IRSGwijwSucYP4h/OOFvN3NqlxIyCB9DT1q6tsuMrwpJI8DzmvGC93i7yaipLpW0&#10;zNSJNhImbaNhGwA84/CfPnIznPXV2rUpDhTj2Kq6tKUlnl1+v3r0i/Z+6C1zrC+XCyWx6BtCWZ1u&#10;UM0s5Srtk1RKXkHJ3y71AJwSAQPHnrO43f2/D2BcXKcQUwOZ86wXuHOcQ4m3bcPT/kcJKpPSMjwG&#10;5AmvZXUvbC12LTbzW+2RyXG2QtLWXCNAtRVRBmfcBjBcF2x9cHrieG8cXcXwQswhUAJ6HrNdNecE&#10;vLFlKFp1KROpQOCmRpjAIzg59K09buFq6q1RDR1sRmo6X/8AhHkojCm1GwGVSMEOeWPnhsEDkdWh&#10;nSVqP7QTO9KllhLIOrPpzzHvnXonpKqS92q2VMYaHNCrK6MC0ZxgMg5wOOAeAMDHXzjiiVWb7iTm&#10;T6ev5+9b/wAPoTxB0IjSWwRMyR0Ik/TYdKLK+pFvpp6k5LRJucBgNwGeeftnOP6dZVu2bh1LXInF&#10;dVfP/oGlvg9/APjyB+vSvxTf/jD9/vWpu6+nYqe0WuLTwo4S9zt95r4blqerhRY6airbUQ1O7R/M&#10;emkyYOyZWbCg5j4qs0WNmy0U94zJn1rquBXwd+HtTZJWpR1gjaDgiOR5dK/KNRdp9X9wdVyU/abT&#10;9VPdkY0Ny08btFHcblXS0sjVUEDRkKAUWoUh8BYyivyw3fPLNHbqA5nb1oTt21bNw+qCTEn0pJdy&#10;GutVVTQ6itV4sWoLTV/4Y1lQVFJPU3C2VFNHG9N64dAIl9NY4gFUKfSTAGctvtcOdA0uIg02lKmk&#10;lCsqnyx18q9t5QwZVCZzHuJwQRknOD5z46/daiZzX5ggJMnesPy4QDMhG3gZBbdnHk8f7x1FX1as&#10;1glh9UOoJdgcqQCGI/8Ajnx5z1ChIq4ISJNd/lvUQDCe7PuHGAMA5+vHjjr2kwTVNQjwrF8m8bYO&#10;CpYliFyvBwT9s9FZWlGDzpXtlOOwMgViamO5lxnB3eOSFHOB/PP5dXJUJI2+4qwaCiVFVYBAGD7y&#10;2VfYhCHOP9n9ehNKW4Cpwc8UVxYahIOagtTFSwdWbaVCjGA2CcnH6Yz1cInzpQrKz3qiyQsxzypc&#10;kDd7jx5P5Z6HpTqlWJqwABg1XtTsGb6DcG55xg/X8sY8+Mjo3ZQqBtTAUAJHLlXHp4dGzuHIXccn&#10;wcn+36eerJbSpQSo+VTpneuVhkVVK/5SAWHIXx9M/n/fqXEJT3W96mUjumpSQuzKqncuR5wcc/f+&#10;X5dSEKCgUGqlCU94DNZI4SEC+0sxwwPjnnn6/UdELizg8ulVCxq0xmuwh3M4T8IQkb1zk/f9OD1Q&#10;A507V5awk5rhlxHtAO78KkDYTkY4+gHUEBKfGhIUQdfKo/yzFjuBKggkM2BkZI+/PjqAHAqUmjdq&#10;kZqQsborFSSccc5JP8vp1PenVMmllqBVXYRqVIPuAAJ55Y85z+fjqNJ2O1QHFIPdqLJGXdMZGVyh&#10;LkY+mDj+f9+hqA1QkRTCHlxCjXVl9yE8oRjdjCvgeD9fv46IoJKBqH5rxXOU71j9JSGAXcgOdhB4&#10;JJ5+/VW1oUkiPp9auVZBWc1gSJgwYsWfOHU8KfoRj748/TnqYIJg5qXFknQBipiRD3gMw9w5K4Df&#10;U8HP5/0HQAACS2oweVeKVGCoVYU8aHJKkgL7sKNzj8/9/Xo7IQ2qVCqLSY73PapSAyNgY27cI2Np&#10;P1AHUnvq7vpUjUB3qnoVcMF4EYHl9jFsc/p/36uEApKk8qq5J0kV1VWdkDnGVB4YEHg46ohBWoJF&#10;RKkg1HnRY9hXJdl3FixAX7gfnx0wpARCRvXitcSd6rpBggNtLOwLAg7Qc45/p1mrGgnVTwg5VUf5&#10;MSsxbDEEsWZcnG3z45/Q/wB+qJtlOE9PGpS4JqK9uikiQS4ycq+U2584xnn6/wBegrtUITKxRQ9p&#10;M1HFEEUBIwnuJcRjAYEc5P8A8/fpV1lJaOjer6wvnWKe1QSMW9IMzhkZiikN4Pg/QD/TpVFmhZ1K&#10;q4fcSnSTApbag0X8xUBkRRBgEsqk7c4z+nP9usO64eS7pR16Vq2/ESE5Oa5o9DUkcWBD79uPeu3a&#10;ecc/TBOf+3RUcISU53qV8QXricVBqdBxFmkyWZuHQpjcSfpj8+MfmOln+EpSmYmjji0AJH3q2tOk&#10;dqJuVVVSGKf5ifB5/wBD9x1LHDlIGpY7tS7xBEakmmBZrZbaaqpnrIPmIUkHqRx4RnAYEgHx/s9a&#10;ws7cBJWnz/3WYbx4qKgf98qct00rpisiNZbI4rY6p8w0DZmG1vwx5P1xwSOOhqtQ4tXd0p5fikWr&#10;u6Q6A4ZHuao7fom33F41nSGop/WH8J1xErEnJ4/U45xx1m3NkomVDHLpWuOIBsa0mrC66IprUiVd&#10;JTxIjVBQxIVULgYJH15BJz9P16S/QuES1t40Ru+S6SFqzHP+aAtd2tbxSwKiiSelyxiIUJjAwCfL&#10;EYP5DA+/RLixfW0OtEtrtKHt8GtYtW6bl9T00pQrr+ICPh/OTn+vWNdMhAAIzW/bvoWJSqle+lah&#10;pGjWBsgk8gkbPA5xnz1ndmtPrWii5H7aONNdra65yIohUBxv3znC4UjHB/Pz9wfHQoUDFS5cgGCa&#10;Nb12buNtiWSotiBXQlZY4iBICNuRkD78Hx46laVJyoVQPtuGUqmgeXtZPJIEEUnqHBClSQuc4Hj8&#10;ufpx0InTMbUUu9mJSZFDVz7XXOl9VmhYekSHaRcAnOAcjj8xz469qOkADNWTcTlVLmv09PSMwmhd&#10;UTywG0Ag88dWhShqowUlzeh6WkZCT+Lnxt+n+/8ATrwlJmKsudhtVeYHj3bRypJOBzj/AGeqKkq1&#10;VQAzNSIHZW8sMjeFxyc/78dTEZoiYG1ShLJklWOcchicMPtj+XXqGZ2r56t08HkHJ3Dkfp/bqUgq&#10;OTXgSDiuizhygDY88bsbR9D1bSSTRAuBms0E7PhgeB7TyCD/AL56pkbVQKOqanxkYGMkefyBx/8A&#10;PU94nFFyYjarah3+qvkAn6AhwMck/wBeiDVJJqjkRJpraeJA3hsKeSfDE8HIP8+jNESOdIKTOKNo&#10;6vAClgAw2lmwAOcfboyYJzUwQIr6SpjUklsHbgckAYxx/wDHViNJmhkzI51HWokkYhFG0YySMgj/&#10;AL/r1C1kwOVVTnfBq+onEUajA3u+S+DhR/v/AE68EqIwajcSaupY2eKNxGOSQR5x4+vSxOSkGrpL&#10;aMUY6aNTT3G3zCJ3X10LBQcHBAx/vx1V0kiBVHdLjJAMEfmv0GfC7rOSj0zoO+2qemoKuzUtZani&#10;vFFT1UcVVUyF98LFfdtHpENnK4IycEdcvxC2NxLS8IPjnx+9IISlLikujG4InYezTjsnxhX6w6Y7&#10;i2LvVqmnu+rhfJKTQdshskUFltNucyiRfWjUBjKWQqXbgISSD4RXwvToQ0IA+cCiPNhb6XmRM7mf&#10;CINaK9zb12c1h2c7mXW53EU17pcXO3afp44qesqavefSf1xiR0U7PYzewDjPjrorbtloCUGEjrv5&#10;eVQjtG7hC0iRBE7+9968waCtiulNUVU+I6pESKNIogq1BGF3ADwcLk+SST10CFoQwFueHzojaHVG&#10;EeNTJoqmFgaiF4ZOP4UsTRSL+obkcc/TqweRqABzQiM53qveEtIMYIc+0YyoxnkdCUkl2FHf6VUL&#10;QDNQqqlAYFTyBlmXj9Mf068kBCiTtVFhSxq5VhihZ2VGHDA+zJGBxzn/AH56uHJJTGaohWhQANE9&#10;vh+WaNVUNl+T+IDj6En8z/TphGDtRXHOceVbKduJoKxGtEvp7+PSUIXkB+hAAJAzjnxz15Pf7quV&#10;IrCivURiqrvJM9ss6RxVrRGXCTwRKcuSMbCQML+X1P8ALrRsmlEAAGqOOpabiK1DEUrSZkw7Ft7Z&#10;O9s/YD/z9+umQjQmAKylLCjNZPlQVI4LB8jgcc5P/wBdXBKdqHr78cqymB0Koo5B4BXB+/H8x1dP&#10;cMrqFjapcNOM87iQAuAvI44B+3j69eITqKjtQyRsM1NSlL7XC5YZzgZzn6A+POOmGwnRCvWqaycV&#10;YRUJdPamcrvGR7Tg/wDwOrhlKsgVclUxFEFFY6up98MEkiwrvmkihZ1iB4zJgYAySMnj+fRQGRCF&#10;GD75VVUkEEfPnW93wwd3NT9nL6+mNXaf1LedEa6plQWhLY73d55Ci0dXblkxuGV2MsRG5Hbg8dZv&#10;FLW1uAUFecn7deUxOazXUvJKOJWq0pUkwSSdMD9wMbbzPI16C1NgSld5EpZFeqmBSnmi9KPDHIVV&#10;b7blyvHII+hxwrrfYn9w1cxn6eHSt9t9LqUuz3ff3rZjt9QWi30VDep6MVVZSOQIwuJGkACqCMcK&#10;T4Pjjz46SuFltIKMHrVrVpT6zmAc+g5VtHFoLV/cSOz0Etgp7hY5quO4SUBpYpBQ7l3KXYjc20uc&#10;gEeVJHGQqq5cbY1ORpGfI1L5tm0lxBhW3nXpV28t0Fg03Bbqe3xUM8US0tZ6SLAFMS7dwx4UgDg8&#10;jJ+gHXKcQccu3Q48qY2nxrNsbhVolxphIlf/AG5gRMz05GtNviSsNfeGqaq5NLJTQQTwRSMuXChS&#10;cMScnG7HORjrsuHJZNuEtAAAAwPLJxtTtsUukqVk+968Re+Lab0jSXSKjqLfdLrZIRebxaBXJSVd&#10;qoZHbFTKpG8rk+muAAzn3FVyw07nijNkjSkhRGYmDBmtSy4Y9euBlzGrboT4femZ+zX+N/s3ZO70&#10;1ru0+oNN1EWq5e28v71t6fuqslngVVZalJNsbLVfKxFpFKen6j71CgnifiT4iteKWv6JtMGAM+HO&#10;ju8GvuCcSZ4o+NaWgVEIyo4IgA74J+kTX6Rq/u72/q6+j0tUX63UF8vkbGit9TWJFVXKnWKSoaSn&#10;5w6+lC8nHG1SQT1zNvaLt3EvBYI3Tnn5fmtHiHHLe84Z+pDakJURKo/6zyIO5OIO2edDt17VaDvN&#10;9tNyrbrS2u5Vkpp7fb47hFA18OPVeIQn3Sfw1JIXkKGIxjPWi58SP2x7JeTtv7ms6y4E/f2wW46l&#10;KFHuyMk7422xtn03Fde/Ez2t7P3BNLS19BK9ppJPnKagrKeef+FSTzQ0NLCrmVqmZ4WijR1ALQzD&#10;O5cHEdebuFqfuV94yfXx5fKums7Vy2bRa2gBkgagMRuYPLoSSY5g15yD9rXpHUukNbU1irLPRV9s&#10;7UUt5pfnak1t9tl0r6x6GnpRBIirVOsU9FVmVyIwxdHVQjsEG+J2YeKkHSoEx4Gmbpi4aeTY3K5k&#10;kHYSlM5nxjHXlFfnp/a5dytAd4NFTantNfarprOot9sirJvkRSaooZZQitUsqINwVnNKhidlWOQl&#10;8qAwF8R3yr+0haZMY6f1510Xw26hqzXauJgDlvI+frX5i6bU137eXKivFkulfar1BLcLdPcrVdpa&#10;a5+9oIflKlY3ieJmAYnbI2VnXKhd2OY4cw40iSI2239/KjXDDbyT2mUbx49aK9dae1b3J1hqjSd3&#10;hs1i1XcKa36nqJYvmq66y04gikoqV7nLLK6r6FWZzCJMFgAJZViTrrLe6mEqG8wevXeitXSkhLoy&#10;SNInoM/ivXpqNR6c6Aeoqr/mG0/XOPHkHjr9rpQhRlKa/LiVqKlJWcTWB4VlLqoBZWw25NoXJ/8A&#10;jjqClCjjaryEn7VBNGFeP3FkGfc4bnngcc4+nQtJCojFEKyQRWc0w27RE+THnCnnJOSw+v36toIP&#10;2oYUSc1FamJkRSCpzsyDwfOf9joUbCrQnKo29murUTho/ShOXJ3EbXLEDgY8nzjP/jqSVNkadqot&#10;9tIOs1EqKCQgYYMobcULH8Jxj8w359MqjSlRVFJheolSsmsUlC5hxGokAkDZILSD7/6HI6A8NWlL&#10;Zk1KVAKyIqFU0W3cQpG4+4BeFOPA+mM46I82ExREmc1XvSfjCIGKLxnlM/n+uR0dgKUlXhR05gmo&#10;ApcKpKkDdg+3yDwf1/8Ajz1GiBJ+1FU5/wCoqfHT7QN3EO0kYXCjz9fPHVtTRXpPs1Ukk5rCtMyu&#10;QQCSpUhgWXnj7cdTpIXFekxCjUhKQBBnOWXeQmAw2n6/Xzjr2nQBq50IkBQXzrv8oBswzbeVUkBc&#10;/TyeR5HHQnV6e6DVyATJrHJT+7BTacZbPOfzx9/5dQYS2CRk1OnUCnlXZoHQbinpkgbFJwxB5/P7&#10;/XqyFqUSCNqGhoKMk1G9E7XK/wCY5yOFXjPH3/l1cIJJ00bsmlDrXDb9mGQKdo3EjcCTzwf6dQZM&#10;irhDav2iajvHIApBjP5YyeTz/qehrEZG1SltsCSKxPDLzGoTcRhBnyMfT7f9+hKCljSg1H+EZrpF&#10;CzxurZ2qgDOWwAPzH6g9VSlYSSK8YPeHyqMkIzvBjQM4KtuOG5IwP6HqoJX+4x41IA1DSKkIis4d&#10;GXaSQMnknxx1RAX2hVOOlWJ04qfHuXJB4ODwM5A/8H/TpohSTCqCtRWqBU1EL8xMDznYDjb4/wB/&#10;z6qtWlBirTOFVIVcbyykgjBAOSfoR98+Og2xV2hJPdjPnUq07g1wVU7HJ24IC5BHkf8Az0zIwocq&#10;gSQQKxTo2FY4ODyWXaAfqMA8eeiLdcInfaiJbQrfeomIpNrsfcGJLeD5BI/L9ehBbB7ysqNeWl0n&#10;TyrkgBiThS3/AFKA30werlxJPTlVkNKSqZ2ru0KOFVjtMQ2o34t33Pnwcj9OiKSFiTHhVwBsKwGO&#10;PaRyMna+0fX6j+gHPSSUMrUqMfzUIC0Z3rpHGsaMzYPOTgY27R+v6dKOQ3JwaKskmsEsAGMhiJfc&#10;No5Uf9Q/kfqfp0mlntTg5GasnVBisT0qqNq+3BynuGRx/wCOP59Nm3O6ulEbIVvWJqaLaobAIJ2s&#10;WK4wPt/36XWhAEfeqFQDne2r6KmB3sFeLGAWVtpHjn+//wAdUSmRChivF0zFSxAQAwAYg7mOQW8n&#10;z+f5gDozjCgmFCqJcKjCqs4aurdfdLKVBAKM5bdx4I/89Jp1BwjpRSdOAKv7VcZqb1cmQxlxtCnC&#10;xtx7gP8A6+nUOtJebOtJjw2FeBkiKtrjcWuEwqAxVm28tllXB5wfzx/UdQ2022ISnFWC4SW1ARVH&#10;II6iUmQqPccYYZxyQcfl/wBh0JcLVB2qodUmAnaqeqstHcGAnjQopzvxyT9h/TGOlH7Nu4GYrRt7&#10;p1rINfUulLZCgaKjieMONoaMMozxjH6E9JK4WlKY5eNMK4gsnGKcuidC0jvBWU9sjaHaTOqhScDI&#10;Cqhx9uMc5PH16yrizbt16yPOjtXynkEA5FSe5unDR0sDPSzpDEhQYDFtpIK7v1BHWJcLSEEDblTt&#10;otZMA1rS1LJTVu4ROFJxlwQCOcH6D/66zhKs8q29Kgjv70e2/Tj6poJ6N6ZBDDDlqlowFRl+pP2I&#10;/T9eiI1rBCxEfalSpLR7QHetYtXdsbu1VUR0tIJOSUSIb28nkkffAPP9uijWFQoZinW3kKTMwRST&#10;vHb27UYlaSmKMCcROMc/mfp/v8uhGSBTTTyQiCZoBqrBVRuUMLHDEf8AUrEcYP2/LrwjNFS6gglJ&#10;rBDpqulcJHTyHcBjbHx9Pr+v+vXtzFeDiAZmpzaUrYhzE4UZ38bsDzyf6f16nTzG1eDqCZiqSptc&#10;sJ2lQHLZIYFeMn/f8+vQdxii9xWRUQ21gSyxsA/jdkDj65/r14pUVSaopskGKtaW0Se1WVs7vPgE&#10;Ecf26giDBqqdKU96pkdA0Unp4ADNxySTjPPREpAGqiAp06k0S0NGAyluVCc85Q58/nxx/XoyAFbU&#10;utYVR3ahHEgQ5HPAP36ukBCoFAXIyKl1FSke05BQnj258fQ/z6gYckGvJ1K3warJK6SocCEbXc42&#10;g8YH2/PqFBUaiakyBjerijqBHtEhIHC8j2gjz9f06idShUKEAwKuY6xXdSASu4Zz5PPP8ujEkL8K&#10;o2CRJo5s9xheKeCojJLgGNgcBWHjP3/+OqFICCuMUNTaiUxTe0RLb56mnoq6PKyyKfX3FTCfH3+u&#10;Rk/Y/qQqtUjSN6hxtcyjcVvbau99bo3RYtenqKSFKSsL088gjnqPmAFR5g5HtHs4QeASc5PSSggq&#10;gJk/PNVZYSVS9k7RPLpFJe7937neahqy+O1ZOG3PJKFSSZs5BYjnA4H6k/fq4ZSsku71PZpT3E4F&#10;Lu+ags+oFWCZKkRkH1RHM0O8sRnOM5AGMD7/AHx0ZJbSoBI2ptCYSSDygVub8Feju0r6iM+s6y2W&#10;pZauF6CqvVu/e9JTiNmchYSu4739P+IOVCngjJC94vWkqRuOXh5Vk3KnFr7Occ43J671tl8WfwvS&#10;9zr0927b2mz3G9zSUrUN/t9X8vS19L6bFqWSJcq7AkbHHOFx9R1m2V+G1abg96dzvFTbOttpS24r&#10;uQZEZBrz+70fC1rrsdFDNqeW31VVNRrVVMNExIolbaPJ5OC2Gzg8cAjnro2rxDiytBBBqqAl1JBB&#10;CuU9K1ZmZZOFA44AJyRx02sAgKPOh99KdJrrtUbRgBidzFeePt98+fPR2bdRAUTmhKAJmrWmlUAg&#10;Ywfd455+3HRShRVBNFKglAzJpg6Zuq0lV6zTvSFwVEsZILH/AKSfKgn++Oqob/yaSc0pcLWUYG1D&#10;GqbZdL1XSTLXz1iSIZXjmmY4YMQoIz9QFxn/AKT10jC0ttgYms93v1j0poP95x19XdZnoqWgkiQx&#10;qm6aqLkkhTnhcA5b6EjjnpgvtljtJxIGOZoXZaVhI5zXS/6OSjJqLQXqIy3pmllBeohxjbgge4DO&#10;CT4/TJ6szcJUgaDP3objRAnnzodksdfCplqqKojVEDfx4jGo+ufBH0I6d1oELn/dLIQoiTVxZNO/&#10;vB19apjoKeYMRPIhZWYDhNo5yTjGeiCFZmPT8V4uNJERmt/vhc+FCwa9uK3zU9XNHa46P5uGimAi&#10;YshJMqqGIYeAFfzuz1g8V40vh6R2cajtIkjrjI+fpRoSsgNjAOT7/mtzrt8HfZWKhra5tPD1rZG9&#10;YZoZ3pqq4FVJKFAShySpAC/UYIOOsZnjd44ROBvzH5zTrti5oK5gkRBGB+Zp09l9Fdt7NpWan0/Y&#10;qCtrajFFcJ6i2x08dAjZ2U5QphiBgtu+vnPgg4jxi7fSe8QfClbXhvbO/wCdMAbb5PWZp8SXnTeg&#10;tS9sdSXvRVo+T0nf6W5iJrPHLNiB+JINy5AKltoGMYB4wOsgPO3GppSyAoQfI0w9w22VbraQoaTy&#10;O3KZ8/rtTw7+6I0b3Eq5O6HbtIWs1xo4a+up4UhhaneXwBCDnnc2doO0g5xz163aft2kW9yrUoDc&#10;EkGDjcTtWchxClqZ06RPdHQYx5dKMuwlZom00qQXK22qo/dFM000FydZZqhwyhWUEeUJAA5xg4+v&#10;Qrtl9bWpGCTg/wA1d4ON7SJ58vZp3aV7pWaC9SxW+OpWnS6TTUcQmSKFklK+pmMYzyrEqDgFhwQF&#10;6GtgXTAbWe9sYGcfipdtw413iNs559a2Mu2uaWjsUd9pYY5gSsNzpwSZIVPBkxn8Ixk8+Dz1kNcL&#10;X+oNs6cDII5+H16Uu2W3V62jnY++h8PWtSe8ndq1yQTVVfSwSWWGmkrao0odi8SoC0rAjdgqGJVR&#10;5UgFuunsbf8A49vSnvDc7e43oyUKCtCDCp+v2+dfn5706q7a9wu82vdZaDoKy+oNBSaa1BRVlLS3&#10;qSoip4po6t7fA9UsLCmjqoq0wGOWV8AAeoRCnFcc4gbi+PYDMRGOXSvofCWOwbs+G3az2gVqkE8+&#10;RIG/LkK8DbJ8Smu7XSa/nulXU6ns1pt4jqrNDTVVvoLlSJcqS3xmKpp0FTTqJGhl9ObAHoRrGQ0e&#10;wfN7l99y6LRxvXev2yWXZGAJgisWj/i3+M21XewfEtdddaj1RTaMDx6ZS5Xk114hpKx6imhe2Ub7&#10;VakjqBI5iQAIN/tBbHRmWbxx1DgV3RNY3ELKx4jaq4cUf49yBgT0n70U0Hx7fEpq7WZ1WNc3yr1Y&#10;ldV3Wor67WdRVTQYpHiMdKnq+lTxyR1NSgmdVTE8iluABjX13dBawVEHYGeWaYaYb7PsVxAgco9P&#10;ltWP4rv2h+vNbyWuXV9jTRWrbRYaC2R3WxXCoor+JqCNZrZNUSF8SJCSsXqwxgyoAS7EGRg2j61J&#10;DQJMz/unrRGi1TZmNCZ5ZPM0nfh7726puV3u2tJdX3O4av1aJbfpXT9qofXstbVJC09RW3C4vN8p&#10;BTtBDMogZVln9diNjLGGcbtEvKSFKASOZOZ6UhdWjTziVObA/XlFbIfFV8QnbW1dv9L2FdS198vt&#10;7sdBTa11VpyhqHzGIHjlR4apvbJVSRQSMpIdRC+15FITq9272dkCqSsEgio4Jw64YaU7cAEyoJk+&#10;M+/SvIay9xqPQuqItV0dgp9fWZJ3W32nW9qau07X29UqoHp6tQI2dwjTx+wpvSNgGVtrBe3ukmNJ&#10;gmJH4rde4eu5aEkj6TGfliq28axuVJbauo+aq7Fpu6QR09BDb1+Rioab5p6qkpqsNJNO8aqF9KnF&#10;Sph/h5LqpUuF/t3JZTPvNZlwrCVqRkYgYn2K97EoSxi35RVJJz9N2c4P5bcjJz546/fgSAYAgV+W&#10;VPJkhJrE9qdpJXVZFV0JIZRk/cnx9R1BTCiCIFVL6oGoVhktYijk3E+we4EZ2k/mCOPz6hWhAMma&#10;uHHFEExv1r5ac7QqKTJGvpoS20Ek5wPt9fv16VHdMe/tUBxYMnasT2vJjK4ZkIGMAgHOBkf36GWz&#10;Ij3vUpuSomRj5edR2oZefUDemA3/ALfcDjJx+mP6dVKSoyoVKi24MDNY/wB2s6bgoEpfCktucLyA&#10;f9/boaW1KIQnntQFENkEZFYjb/TEkhzuIMWGXaq5/wBn+nRkoNu4FODFWcug6AgCoklvV0KEodqD&#10;DbtxYnyB/wB/t0wstuJkKArw1IGuqqa3KWIZ9xcbVXygxx+XnPjoELQe6aMHSMpGKjLQbiGbG7aV&#10;KAe37ZHH5dX7R0o7qdvWih7G013FEBCWGdwjwUb6nx4/kR0DSSqZzvmoCyVQRXRLZkM4H8QMdrNh&#10;ixHOPr/X/ZcKhrCkZ61JeEzXHyG0KTGWkXJAYZQD64H5Y6FcKCiEo5c68VgqzXyUpEmdpZFQbQJP&#10;YpIxkD6cj7Z6WSk68VKlTAmDX3yfqspdSgYhchSSAPxZ/PJ/v0w+sOOAIGBXtcjFYpaJjwnvEWcA&#10;nBUfT/v/AE6hC0aCD+7rUpXKY5xXVLeSGh278YZCDkjOc4HH8+hKcWpcA7VRKggYOedR3oTuJVSU&#10;4PuX2nHOD/p0x2iCgLcGdoFM9oCmAYrg0hMZMY5OWKMmGYDzgecc/wBugJcDndI7tAQgBXeJqC9N&#10;KT6jAqAuVUqAzZ45+uPP9Ol3TpcBbOI5UQpA2M10SmViygMTy7MSArbgPHGBjjojSg4soExUyRzq&#10;vkgfcI03D3ZBwPeDk46lQIwNqKkx3hXVKc7lARgqjhRwDg5x1SUpPexVyJEirKCFSqs6li5wQfdt&#10;8HPOOehl5TqtU1QgbjcVOSmK7W3YVuOThhj8/t/5PRUkKRCzmqnvCRvWf0SWVQfLZzwAfGP6Yzx1&#10;Rs9mcCa8dMYriWMckgncQSMZII4B/nk5/To/alR0xmvJBHerDJCMFfTBCqAwJIwCc/28fXqUIUU6&#10;V7j7VcEkAk1FKRM5jXdgKc8kbT+f+/v0opbocIAkUfvASDNYtiHII2mMf5sFiQeMY4+vVW1rWsyD&#10;iMVCSoKg864KMH3ZGPKjPDH6kD6dMa1HvJxUqUQIro6qSVOANvgHMYJGc9VIAJq+dOa+VTlNu3B9&#10;xP4QcHzj+XVChCv3bV4AAVy0RZfaCZCuUVkyW9368eelVkME6BJNeBBqK8KghsnIO4LgFTgE4P5d&#10;UQ6pxUKTiiFwjFdZKd3GCvuIJAH2+n9eiqSCmSQKlKkqEcq7Kjn2+BtzgDcOBjJ+4H+vSzagl0hS&#10;sH5CvBCRk1kEajJU8qhJBJ4JwfoD9OruLJlDfexvVE6QTXfBIPG33eecj6jH+/r0o424MkVdKpyq&#10;rKlPhSeefafcckYJH9v69GbynQnmKooQqZq3WPcQokJZUB2s2Co5xxj646OhtSUaJnrQSpRG1fNT&#10;osvqAgeooDrxgA8/b6dJhpCVlROKuCotSN64jijLmMYw4wCi5K885P548/fqFBGrSmipWpQjmKZF&#10;nstIDTiZIpkdQ0KMQwI8ndj6jnz9M9VeZc1BQGPxVUOAqKRvXo78O/ZKDVOmKqelhFrttfP6E1/q&#10;qNvk4ZSwUw7sDJBIAAPGfHXL8av0IB7PpWkwpTUSMjfNVffrtVRaYek0tJeLfdb+sDS1Futp+ZCx&#10;ltsTtKfaC/JKeQFGT46539U24gI/7Hka1WXFBfaBJA6zWilX2+gMxjlpkWogd8qQHB5JVR9MeRnn&#10;nPSq0pSTIgjlWkXlkAqMg1c19gayWuSjSNKf5uAzFQAqRFgfJH8uP1446GS42odpuff0qi9SoJ5U&#10;opqBgTCsSpJOfTTdhM+cksfH/wAdNQXFgD1o+TscUqrnpilinmlql+ZkZidq/wDLJz5x5I8c9Klv&#10;s1kbzTDbkEpRt1pYX3S1meokkWkUISAQPduI4B/p1KUEAg86IhYiCar57BQUsSLBEi7kAIK5Yn65&#10;+vIx5z9epV3dqIl3VM1AqrMBQs3phhuOAIyOeec/789VS5iV1adopTXrS6STEnGVO4HJ4yT4PUqB&#10;OSaOhakjFVa2ZBtjeONiq4x+Hkcg/wAv+/UoCCMb1BUoDUKzNRU4VUKqHz5H1HPV9KRyr0Apiqep&#10;ip1mO4LgnCyDwpGDkn6D/wA9XGmINXSDEDaplNUUo/ExXA8MAQ2eAR/TqqFgYTVAkpMGsr3JYSNv&#10;IUZ3Ebv7589XPe5VOSe6KiT1vrYG4bcAgbsAn6H8uqoUNRTUFCzvWehnUMCzKdoIzjn9R0VEbKoZ&#10;GnaimFopEwvuGDjJ88kc/nnqYRMAVPeA3mrilgxHuOdwGQT48/789QpB/dFDB1AxVlHOYXQq/uHu&#10;UEj24PjP88dWUuU6TtVkSCJNNHRt9WkrI5HdQNwBJIGP68fXHSqm4VrFFUsHvGn1U63aspILd8tT&#10;pHCuYZ0G12IBOH+jc45HPj9eklJhzG9UPZyDzpVXq/wzylCwVyRj3YTPP1+vBB6J3zDlFU2pQBAx&#10;Q6mpxTVMJYDZG27k8MBxwfGP15B6MELcEiobQkKzmn3o7udZRdbefnHtiUsIVJHmzhvJIH648fXp&#10;dxtSlEJEGocbEYFb/WD456vRtNHY7dc4bpS0EKRUFxeFY6uM7clCvjknggcfbxhFdgh3L4yOdJOW&#10;hCtYwKXut/it/wDUS/G53ehhukTUzUtXRVtOHhnVvJBztVgcEHA8AY89M21v2MBGwjFQUKjvHvfO&#10;tEdU3Kjjv9xktylKKaoMsEZkBdVbll4+xOAPsB1vNjlsfnQVrGjSRtiqUXI4yrY3MF9zc+ft+Wen&#10;kJKU70qRiRV7Q1DzZwwYrzvA2lh9erABYIO9RjeieKeRZNqHA+pb2kHHAHOfv/TqVad6CpWqryCo&#10;aMOWyQuGBcZ8fy/QdXQtSB3TiqFCcEip0N5eFhGjMEZwW2sQB5/rk8/ljqyVO7DaoUgKG1dhVyzT&#10;Bhu9zhc7R4z/AF858fboyF9mSUn0/FVUhOmOVE96apOnDHFG8iTTBZ5VTfGinkhj9ATjxwMY61bN&#10;5S0gDafflWW61oTrA8qErfa6+samWFJZMNiIQocefbnH5nAY+P062nYQyFI/d9qRJCu6r2a9HOyM&#10;esNN0kaR3BoIqilWlqIlGFAUbvac4yp5yDkEH+XEcUQXHVFRztT9iUqTB2mftvW0dy7hwNFFSVzC&#10;OBoBHJM8hXcxAZkPPGSxJzwR9uesdtMrIiB1/r060+66ogtiZ+cj6VsT2Agk1RCbTb6KnDvUmrmq&#10;0pSscrxIrAFskD2gZyRwB5yB0reFxPdj12ivG4FuO0Mk7QT1/FbAWPtXfe5XcC0aSvbSPFbapa2s&#10;p45RNVSU4JdoURXyowGTcAdm8ffpMh+1Sq5cEJT47edI8RlDX/x/3qMACTJPSN46c69GaX4U7BR6&#10;Jt9msVfcbVii9b5K7RrXmlZi0oiLBgV2grGcFslM/XHWG38VqTdKS6jUjYdYOJ8fp/PQI+GLk2LV&#10;ytQLpTKgcQYnB5dIj8xoT3I0Le+3F0aphihmkYGnqqdG9dCpGTubyDgIfuCD13Fu6h1lLqBgjbw6&#10;1zK3gr/HqwD7H3pW0F8v8FyoWt0BlrJaiNlDKagEsQuFUck+eBydx/ToqAyEhSpCjtHvn1+dKtvd&#10;skh0jnjmB+K2Oru4V5tdmrrRX0NVLUSJtkp6lQAuQ38NUYkhhubOc5L4IxyZCWgStIE9evrmjsW6&#10;25fKu7yjnnG3vNa+607g1+hdKxV1bpw1KsgmVKlVWMKyBotzMQoUZByTsxg4yMBlZTb2wLiY8s/7&#10;9SKPb2o4jfaEuHJjrB9Pc14Fdw/i+sEVF3b1BSdvqY3LVVBNpuKCNadFSopClRU1MTt/ESJqaOQr&#10;9Hd/WX0ijM3xzjfEbd66WpCQIn59cADNfUuE8Hdtr9suK7jY67zjbr48oPWvDjva9s7g3T/EtLdr&#10;ZT6hv9yoLPVaHtNPcKCj1LTpTVFyFTHIYp2HpTRzRPHGV3F0kCt6cso5N98OpLxGQN/pXWrue1aU&#10;0pMKSDHz59fxWstN3z1dFbJ7OahotO0mlDoy3QwXGaKmt7IsbxmnAHhYl2lY2AdndnZmJyBF06hC&#10;m5I8aqllASBB6557VY6N1DcbtT11dBLVWu3y0T2+5rQ1SQUtwQooaGYqFfj0FAVxg85ByD1yXErp&#10;xpUasn80o80CdE7UDd+dbUdDpWGpp1jnofTjpYJoqH07nQSFizLvBBwoiixktjkADjo/AQta1drv&#10;4/inbK3UGypRg8vzRj2u+JTVdD2JTt3Z7PZ73aq6graKlorpRpUwR3OtqZpKi5yyDEpZad4oowSH&#10;Hy4UuFCr1uuXaLZztRhU55yOkfnlSLCnG7vtVZgz4UARVPcC+009bUO508VNre2RwOlsd3qJHhp4&#10;ogw2JHJNUFc7liaU4UBiesi6uwpEKTv799aKp5CXQ4jHKh2siqRNS08VtrorfHVCCS31qzOIRIBv&#10;f0IN2domB9SMMpyOVJx0iq4b1ALHyp1y8LqdSFSRVtS2JptQUljoJL7UwRQPVV7VAFhpbYJYkkiz&#10;60b4kJBjYFCR7cnJ4davm2v3kVnuuuobBSklXzx+K/U72z7N3fuTcjbaA/IRhWY3CqpnloUKYGx3&#10;VT5LDBGev6L3N03bJhXnX5XZt57yog+lbqWz4Yuw+nqKjuGsb3ca6ttmYrlbaC4H0K9yPdI23Eiq&#10;nGEUjOR+fXP3PGy4AhlETzk+z/daKbUFaUNiRHMRnlnxpMd1Oy1g1DI1w7U6SNrttGkheIPO6XWN&#10;CNrMzsyh1XlsH6j78EtL4K0uP85B3z03nalruwdYJdcVI25Y+UTSG0L2P1v3Au1XaNM2N6yqo6hI&#10;65crA1IW8fjK84Bb6A4HWweIWqUawoRQWbRTiUrEkT7kVvRpP4CdOUFva+dxr/dKa3rEkz1VO3yi&#10;0hVn3xSKAcsSuAnJA/r1yF1x9xKym3lUE528p8q0DYMsgFZ73MRM/wBVJrfhv7B6z9TTOkqhbVXi&#10;MVNLfofUkkmVeMGSRyjcBiR4z9s8+a4/coly6SVc8f2dutWPDXnWSpCo8FfxWu3db4MdQ6Agevt2&#10;pbLqG3Q28XSWKFxS3KGFgwVjCCxJYjARck/0HWpw/j7d2vs1J08/L1/FYlw27buaFpPmMj8YrTy5&#10;6ZuNBO1NWUUlPMgWX0ZEzIoPgkYznG4YxkEH7db5QhQCtQznf6/1FCbWkq1Df61QTWx1ZsIwLkZy&#10;Mhz9SPy+meqKakyn31orilqSBNV1Rb/Uf0lWTEZLE4GMA+B9Pt/Q9Wed7RISncVcKWlAFR/3YWMk&#10;oX0wjGPc3BJP3Hgfy/6vPREOFbYzA2ND7Qp7m9YfkDIMYk4yFBAzJnz58D+n06UUAXOoFMBCtOSI&#10;P0rMlIrQgldsquVZUUA88Yyf1z0ylxtSSlWFeFeUkJJzj3iuj29PQ2g5YnJ2qSVC8YP5fr9h56tp&#10;QU4PypPtTrk4FRmtrINwOFOT7yF8eOP5g56oGQnnRu3Sr91Y/lJMuxT3RkKF27mbJPIH15HVAtoL&#10;UF8tqIhxonR1rGtMsauxIU7C+1m9n/uzj8+rBKCJrxcKjjasCIEaSRydrtsUD24GMcY5P9v59L9q&#10;hBJMxRFCU6E181NySVPub3BsKeePH0H0xnnA6s6EgAgb+lQlQOCa6y0KozMg2xtkAbiCvGWxx9s8&#10;fl1TS3qGmpDhCYVUB6UBVDAO7Eq7kYA8g8eBgYGf16EEgRR0nNQpaERMMFkBIZvYWKg48/8AbPUp&#10;Kkq7pzV0qSsGKiNQghm2tnOAAME+fOfz6lxzUruYog0gAVjSnQFyrKHJ3ID9cjBBx0IoJyTmr61E&#10;TyqTDTlHCEYZeSrHCjnOP+/XtGlUE1QkQTNSRAcFXBbLE+04Kkj+3/x1aQMk17WAMnauYYCAwKqz&#10;A+5iSwOfv/8AH3PUoIXOk1WQTAruYEEocksGAJLcefJB+4H5dSQDvXgoEQajNTo7sGYoFB27V2g8&#10;cZ/X8+rIcUjFWCoTVdJSFHY5Oc5G0YP9f956KlSVGZg4/NHS4FK0kV1aFhnavI/GCMnH3P8Af+3S&#10;odS26pSRM1aYMDFctTFVJIL+AGxjb5OcfX6fnz1ZtaVEgjFDKQtYMxWMQOzK7blGdwGM8c/X+/8A&#10;Pqji4MJ9+VFUoAQmuxj4UD3HG3IIH3PQgpYUADipOU5Nd1XccEhSpxkc5A+3PRnICZGTVAiNs10k&#10;jA9yjKkeAvH14yegMhJJomFABRrC8RVBtG5iBtYH388Y+316IUjTC6hBJVpO1ZBACNqcM3HGMqAc&#10;/wDb+56A1aqWI9x4VeSQJ2rq0e3ccKvGQ+32k5wcffj/AF6rpS3cY/aPv417G9ZYoiI8427yVOQe&#10;PqT/AL8dMOgKbCuXLyqVYgDlWeNSMkYUjhcksTxx/wDfSDjqgYQPWp1FWKtqVTGAyuoL4IVScN54&#10;xjzgj9Oqa3CO8c0FQJVAMRWeWIiMDaSx/kVH/wBfr14pOwyalsKC4O1YUAVlyqlSoU8e4Ej2g/qP&#10;989QAUqhQqVyJUDFMnt/aKzUN8obNTI81ZVTLBSws+0TszD2qT/Xx9vvzW4cWloaT76Ve3VJMkbZ&#10;r280zbbtT9sKyg0/G9FBaaSOme10yhsbF2yOF3e5xt/ET+In79cXxqHXYTiflHSnbEJSsKWrv9ff&#10;StE9QX55L2z1CMJqVpKfc+4Ng4yBnJy2P9Pt1htN98KP7RXQaSpuJmaWNxqKB6mtqqyIIyu03sOX&#10;XyQPd+eMDnPR1BKiV6TjPjVlKCEaZ2H1qGt0t1yhqBUQxO0kQSnjYjfFj2lseRkE5/M/z6qGXbiZ&#10;G/2pEvkOBIodOlLJdrZc3qkio5KdCIJIz6cy7iQNufPJJ++fofHQFNuMEp2Ip0PqTBRua1e1dZqi&#10;11jRK3zCqoMc4AQvnxkDjPnI/L+XQU61HWcinrZ4kqUsZ6Uvq20sFlrXIaMoQYAMN4yCOPPH9umF&#10;oCBJryFEpMUC1jSvIrpG+xEDGPdknyc7R5P06VV/NMNkHK6qpau5rSurL/wzOVYNHsxj+/8APqyU&#10;hSYVTaUoCtNCVyYTHeFHuGAMADzj/eOiEYielWKyTtQTcnWJ1XBj3AqxJ5XzjnqCSlYAq+UgTQdV&#10;VU7O7buAS2VbwB/99EcUCnu71ZMHAqkmrcAkHIdS4LDP2H+o6DJwJq3ZrKgOVVbVbA4AMf0IBJyA&#10;PP8AL9Pr14KJVimAgxBrMa4qofc2NxHtbADcef79XKlJyKgoxA3rAa4hSpdw2P8Ambixx98Z+mT0&#10;MHvajzqdJGSKm0twZCdzEjPnIGMfQfr1aSDBobjQUYFF9vuGArg4DAEDGfpxx+mOjpOdSaAU6DB2&#10;q8/ejuCVk2mPB2k+fsf/AIPUKXODQ0hKpEV2hujMGMjg/UggY4z/AD+vPXg4djtUaEwDsavrfdGl&#10;dCJMkDG0PjGOeOriVGCJFUIKEEzNMaC6XCWkzG8mTjeVYjeB5x+nS77adY0imrUBSQV7VAq4rmF9&#10;SSJxGy+Qu8kZ58cjA/LoQQUjIo6n20HQCKF6ysKMqguCGwuBgsPJz/U9FQTqAG1DU5qRmfWsNPeJ&#10;YQVJkdUBwu78A+4z4+nTkoGwyaCFSN4mruk1HPEYmB3biFIZtxUfYH6/TjqimkK3FU7TRTY01f5J&#10;wyAsCV96oc58Ff6eMfn1KGwFDTIFKOqOg6D86kRUF2vUtRURKG3yNI5LBEPPBXIzjkAcfz6a7Ncy&#10;mgShJCPtWA09TBU/L1MLxOrbGVlww5OT+nBx0VCipWk71VYhfdNGNlkVMByAwUSEt9R9c9OtpSoE&#10;0BwECQKK4ZYpCzhgu3jIbC5I4+n59V7NJEk0LTggVPStDCKLIPtG855Gfv0FwEVBQSnNTVeF3TdG&#10;wzkbwSF44PRGtUSdqnUrTAq0VYoWQ4Lf5i6/UDyB+ef9Pr1Y4eChtQgFKEc6MKG9fKxoiQGWGUBX&#10;Eje0gjOCMY/L+R6ebdCCVJ6Uq42pQ0qO1MnSaQJI9R6CRxBcKdmNwJ4HP2Ofy4A/Po5vicAmDyrM&#10;WykOhXXetoLDqVGolijlxOqEQkoQCTzgtxz58H6jrNcalzVqz41oNrCY0ju86IZK2YLDJdxElDXV&#10;UNPGYmzWPvcLkJz9mJPGcHp5u1DjWtCfl78aTdcWHA+s90Tnyr2P7T3W2dp+1yS6XolnvVfVQzvK&#10;yQyLPGVXKOR79j7fIJOGIyOMchxcdqstTJkVW1aF6oPuqwOQ/PzpK6y1hU6w7s0t+t73K03CqaIv&#10;JSTSULQVG0LMYyuCOVfaORgfYdVTbpQkJAO0b/SjvAhoNpGQf9f3Xvv2nu3760Tp+phrTUQw2imp&#10;QGLyzgxRLGxeR/czZU5LZJOevmvG7Vm1vFpQnBJg+fvwrrvg+7vry0LT7sdlCdMAmBOZ8fWh/VnY&#10;rS+s6uvq7xVVj/P59eFCBCuc5Kj6HBAz9h0/Z/FNzZMhhKAQBGSam5+D/wBQ4pf6iComYTtPrWte&#10;l/hY1Xo3uFU3y33Cgq7LaJkqrHWVyrPVzBt3sMOD7kIGScY9uM+etsfE9g8zpcTBUCCPTaRyrl+I&#10;fCnGGVE2yAUoMzI70ZGDkk9CI5HGaTne+qisF4uC19BuvCStNWKCvoMZG3BgMe4nPPI4Yn9Ousnm&#10;HLMKb/biPoDHsUkvWxbFbyu7zncQY++K0R7sdwbBq6nq9LXi4W+a4VVleGs09BUrDW1MKQ5dUhBV&#10;xlDgBTuwScj6aXb8PA0vqyU/tJ8M4G1M27rlmhF2ymJUADGJOx/mRX58e/Xw3Unfa16ounZXROuK&#10;qLRdpuNRFU6ZrXqLfKKJ4DcpbnTzPJVP6kbzIZB6hCQ7WIDKT8f+IWOHu3S/0Y7u2+SetfT+DcRU&#10;xct2d8sFS/ueQ+XLevMy30j6Re/VeuaSkWxaD7cw0M9dpO5Ud3vlnqLhNVUsVXU0KiOSB4pUhZ6i&#10;KQPuNvBdkco3DgIbc0qGRODXRoS6q7QhHIlXexty/qtYaTT/AG+vVuvFDYbHPXtqWz0cOjrnfJYq&#10;G66eqzWCoqah46Zds7yhzTqGwCKiTIyi4wbrijTSllzl8ql199KgtB7uZHv6Ux5u3V10rpiSV4KS&#10;BoqWU0a1E6QiZo41Qq20BsnHJP15+h64ly+RcXQkH8UijU67Kjsa88u5d9j+ag07Us4khiWsSlpU&#10;R4A828PDKp/EUwp3Bs+77ddxYsgMh0b+dbpWEJB5VwlZcbBpeip7baEqaiMmSZEmg+Tmj9rswmHB&#10;/ETy59wP6deLYffKVHu86RS2h1RcnFOHstUa31vPV2yWqpaGy2yZZbhbKqoFNPQpICoyAysA6hwr&#10;HcXcAEjx1ncUW1ZsyB3uX90u66wsFCK22rKrTelIqKiMEcNFp25RXKhVoi1WZVw9NLNkD1AS64LH&#10;G1m8AY641y7cfBUiCo8ulVTbu6ZTic1I1Nq7SWoKT91ilttjutfFFWJXUVILfT3EqQzl2XcxlZRu&#10;c4ALIeANvSbrd2UaiY+dSj9Q4vSnFfr90ppeLT1jpqOkpqayyJTtHFS28N6jEjiVySeWJwTn7DHH&#10;X9MOJvLUgQfDFfnNSUBhIIkj3ikrq7SWqBUyTRT+olOzzneRCxBBZiBySufaT+eMfXrPaKIOZIoj&#10;N0ErAJ7vQ/itiuxUmmp9LGj1BcUhmoalqqppnCq6R43/AMBmHLPtYYGfJ4+vRVuQ0nQYVn3n3mtA&#10;qaVAEEHHv/dOC5tpaoinm0pS/ua+XWUsDbghq5GQsuGaNcNjHCjwceM9Iutl4FTyyR0/nxrOuXVW&#10;soaiP+x/FaM9w+5+rDcLppW4PW1MzVQiqVlqJDCCjMAXQMBuB5yB9c9MWzSSyCsSTXm16gHkZx9/&#10;xQxpCG4SR1AMlU9SZyQoBCopYkHIHPPnOPz+/TvYWy0aVY98qacORpxgfP3tWzGjdP3SlkRL1688&#10;bSrcpmYGoMyhOI3Z8Z4II5wMZz0n2X6NzS3g74986WuCHm/HaT9/GqXV2mu3tdNXXKqs9rprlQ0r&#10;JBcWCCrUSAnbj/ls5Kj3HPJP59bFq9cOrC9o6+PT5Vz13bAJAk56e/HwrTLU+g9G1yVN1t12q6uv&#10;mqVhNLLSiEIeAWLZ+gGCMYz1u2/bHvIyenvlSSlKaWlkgAQedAGoNI2i02Ormq9n72YpTUZUpCWH&#10;DySGMDLYAABHHPOOnQlbU9oe8rw2oK1uJcAa23P+/Wkg1BvheM42NJ6jbgGDk+Aft/I/TqhR3SPG&#10;aM27pOojAH1rp+7V5ZcK2PaBzgf+f1z+nUFtKj3cUX9QSNOa5NvVHkwhJ3FCAPa2ADn9cdEDMq7g&#10;yaup0kGDisL20BEUDwx9QAHbk4PPP0z9OhFotnG/PpSYcCjUdaYkSI6oy+phWC4yRzj+w+vRmVFY&#10;KVRNXWCkwBWKOg/BIx9wOQn+ZcfVcD68D6jq4YSo64E1E7RUSWlheVSEdiowwA2KmTwTjg8jB/79&#10;CdWgK0c43oqFLCTFRntMe0oFZud28HA/Qf3+3/jPKTNFLquZrsbcCAw/EpyyBtiuBnGP/P59Xlbk&#10;qO9eQ8kd1Q7tfSWxxHuI3FmBC5YHgcZ+n0P/AI6lLC1CU15TzfaAIMCq82x/fIyiN1G4bSCgA5G7&#10;8v7nA6ultwqIGSKY1p1aG5Keu381CagDsTJlS7CU7sqj7uc/b+X6/boDrBSrUeeaKrtEDUnPlyqu&#10;kogJJJNpA/AWUcE/kfzwf6j79UUAAHCKLrUEDFQ2oyScgNhvsRn7jH+/HSrilLETVtQnFZ0hXcQ4&#10;VmJ/DjlcgDg/bH36aSlCEa6gqg1LSnKhQyK4lU4fbvwcgcY8c/U9Lkmc5BoJUTMHFdfk2b3KgSNm&#10;zGC3vYDq7SFhRU2MUSQUyB513ajIUll3hR7iPpz/AEwM/Q/bokrSrv1XtE6u7UWanLEkBR/0/QHH&#10;JwPy6vg4SaIFg1impViVSv4yASMbg54yQfP268puBJ3q6HCFQKiCEgMCMA4yoHJH0/156AhtQSQq&#10;ilUqBJrgwpgleGzk49mSv9+rAAmKgEqOBUd6VimFPk+/OCG8ePt/89KvlQ7qN5qxKk4Viu/yjqVO&#10;MKp88E5P0/p02mQ33hmo1J0zzrulOvv8EFhtONwYff8A3/fqmkHAqStZgV0akXBUY3Fs8efzyf8A&#10;z0MtlO9WCiO8ajGkKuQoyqndgnGOceOrBJJh6jBaSATWSWEiUOFVfVXazAY58Y/pjogfAVnflVUO&#10;Sjyr75cZIcLuLYQKchAPPH38Z6VlKlkHeatrIymuDGykgKSAQoZecfTznnOemW1ggtmI+1ekcqlp&#10;Q1CRxSmJxGx4fayr9yN38vH59JqGlWkx58q9JUSlO/vlV/a7NXV0kj0tDU1MUKb5BTxNKIwfBOPH&#10;I+vPXl9mXJ3A6VCYSYcME1e1ena00kM4p2XBaCQMMOr54BB/I/T/AOxrdQTp2jHrUhQ1FJPl5VAT&#10;T1a9PLOsTKtMd1RGQFkGcgHB5Pj+/VUDWZHLzn61KlpHdJFZ7DdLjZK2K422sloqqmfMVREP4sO7&#10;g44wOCQePDHjqVhWmBI57VRxSUEJKZnbxrd/sZ8QdVb6S92rWF+dYamlNVA9UxC1RCf8osDwzHbj&#10;jjB+4HWLxK1D7aicECZMfLzo6CVwVY5UK6/hqhFVXullik3APGwTERJGQACckc88Dk+OuQfsi0Cd&#10;q6Fl5AV3eXsUOaAs0WsXq5rrVLAtLGs9XSM38WvXOAi45yeefpzz1CCFJBWO9zo1ysMgc5pZ1lrr&#10;7jqSu/wrQ3U2SmqP4U5DywwKQBsklGRnzgN/r0+y0EoJiAPr61nNvGSsiVE4FXN3rpLJRyUYdWkm&#10;wUMqlHjPlh985/LznpR9xKnFNozWizqWenvrQXcrDJe7NFUYQ1Pqfjyo5bkADPHkjj8+hhgJKSN6&#10;gXKW3ClW3zpC6wirbOBSSQqoDERAKRuAONwP1Gc8/n0rdhxLgChmn7RSXkd00pJZJpqplKqsh5Gw&#10;4BH1Png+elSFc6cSAlIUqrY0++mbeqSEpjaR7V5wSfz/APPnqTtHMUfWSBG9Ku8xpSTSQgxuY/cj&#10;KNq4PP8AUfUfcHryDCZmiiDkb0urtIjPub3eeQMjz/8AHVsKhQoiVlSCCM4oHuLMxKhVCkYYAHLc&#10;4930+p/oOoKgFAHFGbioUVhrZvwIx3HKDYcf6dTMkkUbWJ2qS2krg2No3ELmQIdrIc8YP1/Tq0HY&#10;CqKePIVMh0lUyR/xNsfGSCdzD/5OMdRoUf3HAoSXl6gYqnr9OT0m5yCwbAQ7CFPByc45+njquE45&#10;UVLpJ0rqnWBogwKltpwfac/r46gd3NE1yrVNXduZxlNpZjzgHPkcfX7Dq5VB00u6NSpmrQrKm7l9&#10;vG1TkgHj/wA+OiT3YqidKU85rMplYL5BCkNn8X88dRtCgK8ogcquKEmKQMGIYDJO3j9cdXS7A614&#10;JkSRRvR3t4REpYqo9uAc88eT/L6fbquoKVKqlOpKSkVbf4mlVtwqHkjAwN5JkQfRQPP1/v8AXqxS&#10;2TANAAMysVV1tRDcKgTerGrn8QbgY5+wz9ft1VCABipJMwDiquaJJCcOc52jYc4/XphIneoC9Jia&#10;tbJQipnWJ9wDDamSAGOMjjoyG0qOaA4oST5mnXa9M1VEkG9mieZgI5MEhs5z4+uNv0846qp0JXpK&#10;aGFBUJjNbM6T7X63udqSsobVIaIQicTn2oyeCw45zjkDjj79DN44gA7UINtpchf7ulH9H29twt87&#10;3qz009TTzGJJ5SZHJHkZB8A+M/U+erNPJWSqc9aEtCwspUcc61d1HVRC+1iUtKKWlSoMMUKKSAFO&#10;AT+v/frQZlYFSmEJ0o2rBHcdh9MSjCD3ZJBXjjj+fRlKIMCgkrIqxp66RXV22knyVGcZ+uPz68DJ&#10;iK8CVCDRVS1ayupZ23IoIUrtVgfA/P6dX0R+3eo1R3aL6RYXRVkHuBVAwPAz+L/f5dONttzqIzQt&#10;SsjlRtZdPzVkiKEMjH/lofB+v9eSP546G44gSRQdyUDanm+iq7TVvoHuaBZLlAJqaKI7iIiSu888&#10;ZK/bPSxWCQle52j64oAaQrLZwKO9J0FZG0FeslOII2E8LSzBSQpPLA+PwkDP3/TphaSUpPypZ5SG&#10;0FCzjy9/anXqDWFs1/WWywVVHaNM0NDMwp7jZLUKmvp4ZZPUcO5YSVBjbcsYkf2jjdznrRtn0NK6&#10;JO/zMisx1l5FvDUqnaTAJA+njivWLT8Foj0hYbZYa2e+Rxacgma51dGtJJMRhFWSIDaCMKM5PIYZ&#10;OM9cnxDU5dKOmAft/NU4UpbNslDn7yTjxyflRtpztdSXams+qZaBaS8WsmomkWf05KsqQRMFDZGA&#10;rAY8FhnrLccWwSXeuOkeNaSnGlHQcg/etlrB31vlit1s0zpuhpUlAKR1rSM7jeSWyASGwxZiTxgn&#10;xyOsS74ch9faONzjM7D80eyVc2K1OsuFPkc+XiOnT1qnuve3uxoO+z3i91wrKZKgyy0zkSUFSjY9&#10;ivxtCge0AfUcfTplzgtmq1S2E93wGaaa4g468Lhp1Qd6zn1GxHKIp8aF+KRNZVsVHHZoKYzRqYxJ&#10;M0ZdmOBtJ8eQMEc9Zi/hS20kpWqOW1ah+JuK26O0eCDjkDj6/P6RSk+IC0Q/4b1t3ErrRVahC7Jq&#10;iK0mSpu9CsirCk8NOikuKfMUjI2B6cUnIIA62bZ5uwtRaxEDGIOI5+JrEtXXOJ3plY7xk6hvmSI5&#10;TyNfj27+dyKjtz3A1Jce7Wvll7mXrRtc/bp60HTVPdqemuj+nTrVQ8RTqCWVqp29MQRKFCuI+uD4&#10;pe3CXDdrUScwR78q+mscObXpbS2EsAyPDmZ6/OtOLd3h1zd9K9zamj7lai7eXGt1PS0tZQpU/vux&#10;3QBbhPWGGWEGOpmilmt8jUqTgiFXdThcLwqrviTlyokyImtJqxZF0lxDYJSJBPX3/qvLil0zetR0&#10;lNddQ115qHuuppqVds6PW1UkTZjjnBZpDCxggk2SgD+HkcDIzbm4eRcLCDJO87/mtVT4dc/yDvCf&#10;MelWPbHTepaS/wB6mlqbTJQWOwCrs9VbWjhrKKOVvVkaVGY7Gj3qcxkqqoDldvWNxAsKAJBC1HMj&#10;H+qSuXEulKAY95oXodX3u46qqLfXBKmqumWoXlkaSQFSF2EOdp3kMwdcBTyowegmyaQzqTgTH9+F&#10;Gcb7IDTv1oEtGhNO9wNZXqyz3WC13Ws9X5lKeFbo0BVHE3pOcFZY0WVs7sg4LbQBncYWthhK0pmO&#10;Xh+ai9cWhsJbJg/LNH/caDtppiiodJ6DoJLjZ47XDJT1N6r4bnWhleX5mnB9IKsPqM0kQTacsuXK&#10;hetRh9CkdqpMKzPSs+1bumx/kWOfl5UTdk9X2e96evFwGmqezV0FG1qEkdvWNYlREadfaE9SJyEc&#10;EjftJ4I2t1zHHAo6SP2iN/HpVv0sKStGPt7NKnUvcL5Wl1LTxCWL52NHmERMq1Dbh+J8DgK7MGAO&#10;Q6KBwT0jbcIS9DysCtdBUkEDb3gUjrhqGa8aVlSuhqo5qe4LWPVKzySyFgkQ2nwnGF2g/hjXIzz1&#10;0IZaTDad48P7oSXG1rJGRsfP3vX9Hq3SWmzWqL5xrbXXG4TLRh6kF5KOPBPAJ/E2cA/TB556/bSr&#10;kKUC4QTj5fzX5lW7rWE7Y2/ijTUNr0LaNJ1ZvdsttZW3emiNLLTyR1EkZkVjlVRgVIUnOMEeGAPS&#10;oS604VObfjMVFyhp7SlkkEbzvIrXq4dvvTkTUVtSWJJF9JbXTwssUaqwdGJAxnBYDknx9eeruuLX&#10;tsceNMsrQ0ktk/OhKv1XXaavdnqqW4y25BUCComgQypShhtX6ZBAbyBnH8j0dzsSAhI7uPU9Ttmv&#10;JWl0q7dMpHXE0pe7NwttPrjTlZakgnNykjmr62pQyw1rnbucrwQSpJ2DHP5Hp5UpWgJ3EeUeVL2D&#10;63C5P7RIEYp/QNZFioaq0PT1kBUip9GFaT0sHDKq5OVbgkkec5+xh9y4U8UiNMz6dYq/Z9mO+M8p&#10;kz9ab2sdTJT6Np7rRW6OlqXVqb0DAZJ5ooVQs6sRgj2gbsYGPP1NG0tukqJ2n1is8vlpRDkgH6e+&#10;tefHcfX6X2sWtt9DElR6eyaOpk+ahjYEnMZ4GOft9vOOuosGmVEaQJxvmsW6vl/qi3qOkSMfmkPc&#10;J7nXTxtVbh6TBUaM7EiywwgUcDHkffn8+ujFs3zAoRdQO8j61R3Onmr5jI49wHo7fO3bwMc48f69&#10;Q4wCrUBvVtYUgg86HHs4XgB5G3BwNu8HAxyPA/l+fQS1ExQVuqSnsulYjZpWDNGjspPOBtVcj3H8&#10;hyB56oWzEioAcUAqM1iNrkQDgOZPxBgTsAAHJ/n/AG6sApGBzpsOkjv7Vie0uNyL7hnGCm3A+g5O&#10;c/n+XVC30oZdaSo6RmoElpl9T2Rhtxz7SCSeD4z54PQiyZkUbUlwTWN7YYoyWXc27I2gbnUcMMgc&#10;EdXSns0QRS3aajArHHbjKeFCbnwzNkbFI4GfsPr/AD6opAWSsimyQUA+FX1u7c6wvKUxtGmb7dVq&#10;5/RpHt1onq0qnAOFR1Ugnj6HpRa20q0gSfAVfsSP3498utQL/onUul6tKLUViudiuAxKKG726S3T&#10;FD4YCQAsp5wwyOpQtCiQBkfTp6nlU91bZ077b7efSqY0JeJmYDcc7uDn7Dg+fP68/bplKVpSUj1/&#10;ulFSBBP81CNFjLhQ4JIZQvtHk+Bz/wDXnoGmFTMHf386ZQlwEDIqsltqjYzJwnOzbuVNuTnj9MZ6&#10;qpuJWDWklxQGmfWoElGu0uVDK5A2gcsTj7dKrbVkmgOF6ZO1Vxo40Vg6++QZAw2POOMn9fp9eldI&#10;SJFQpThQFDao0lFliEEYU4yWAySPoPrz+XRlLWUBPKiDWpsZzXKQMg3uPfI5QYJCsDgcnGPqcfp0&#10;NCITIpkJCUaQM+In3+az+j6jhpNmNo/CdyIRg8f/AB1eSjvDevIBba0nP8Vl+WZkZ1JDMct7fbjx&#10;58HH8vHUqKl70mpaS5/jGKgPSFyAoGc4BYEE8+SceMeMfn0DxFXDmgSdhWCemYbFKksobOQOQMf9&#10;h1OpQzNN2y0FKlK2quMDKyE5O7nIbapwMnj/AM9WDuop0jPOpKgcjauIaUuzE5G/PpgZIP8Avj6d&#10;XUSkFUZmmGwNOqYriWDwhQ5AzlRjdnjOP1PS4ZU6onpvUrdSPGuPQDKQQwCvg4GR9AP7jo6TKdC9&#10;+lWWsaTpiuBEq4BOGYcg5VfJ4/39ur6UpOaAhKnFHwro0e5QWOWDBiCDtI+nP/jpa6JTGk1IGkwa&#10;xlVPO0Mz5UhTkKQc4/16S/dJVkmitBKjp6V1aEgqcMShOMn7cfX8xx+vUHWcEmKuU5IG1dlhR9yN&#10;HtIbcCBnBOf5+D14JTBFSUrwAavtO2U3mqSl+ZpKCIks1VUyFEiCgk/ckkgeOpg9mVJMRVVLDSIU&#10;J8qP70bRZYKCieWmuYjhLVMaASQSucc7jzxjyP5Z6CpfbpREjr760NgKVqUAR060bdtaaXUUdwo6&#10;dJ7BRtTMtRV0lP8ANRzNuBwU4PAGSQc4x9h0K5d7JrQDpgb9aYbbQ473skbT1qu15ZtQaanjoq6o&#10;hrLbJS/MWyallLwODt96qRlCcDO76g/br1q6lxkdoZ6b/g0IBlCpCe+DmllT6kuNNJIjEPKYjEzy&#10;LtIA+hHg+Rwf16dSZGk5miqSlcEYoell3P6g9qyNmRCMIDnPtx9OevDAj+akJG4FTo51zFtUh095&#10;3DIxnjn6+c9Bca1Jg5mrBKkg+NNa16pq7vb56epnSWSGJV9MrtCKh4AGfBBH8yOsW6tQ4F/+3lyp&#10;q2dDLgSramb2yvttO+kMbGpeoETSAY4wSUOOcZIPn6j6jrGdSlLEqB1A9OXv50+852ioScRW+mjN&#10;H2iPQlyo7dVi1tcy7YqKdHVZGwNoCg7lXJwcZyx88dYL96lKyzqI8TtVEMn9Ul0jujpz9860l7x9&#10;pKm1PU1rVM1Yz5eKfasNIzbdzBRwcgY4PPPVAqEhYVJ+hrdZQVIBB861OqYL9TRVD01TUS+iCGTJ&#10;2wgEAef5cD7fr1b9QYkGiJtwXBqSJpTapuVwroooKks7R5Bd1BZRgkgnwPvgY8+OhF1x10E5oot0&#10;skKGPf5pO1aTrK0qAq6NhhkuW/THUPLC1Dwp5KURBq1oquX0P4pLygZ2knaQwOM4+n8/A6GQVI3q&#10;UJ0r0pPd+dAd2ttXXTTlUKqXy7BztTOSefr4PRW2yBKaOU96FUB1VmYMwkYNtck7DjHH148dV0qB&#10;NeKoIAqrXT8QIkkKhAfeGO0E+cnr3dUQdz0ok96av1qaemR4k2OMBSFGAo/I/wBevISskzioglWD&#10;VbLWH1MJ7QfBIxyOfPRgrSalTUjNTaKcSHc65VjySozycHB+n/bnoS3Ndeb7mDUm6W/97GGGkhBd&#10;U2xgAs7HnIOP16qtydtqurS4vUioFT2n1RF8tPNaZo4akYjlZfbJnnP3/r15taYzS4gbHzqql0dd&#10;bZIxegqAYj6JYwk/U4IOPz6uVhSiRREkBcGuI6GfKrLEwYD3I0TBsgfp15Cwrc4q2oOCIrvFaSXz&#10;hzkEYKkgff6fp/XozZC0mNqAokLECphtpReI2GMAYTOAfy/Mf69VSEBJ60TWtQxUZoJkO0xv5OSV&#10;wRjAOB/PqpCpAAqoWOdYTDUMwwrKC4Veefz/AJ/+OiRoyasVjTRTadG3m6KBS07yqzYCqxBH1IIx&#10;+R/p0RRSFyTVB3kxNFEPbDUSF55mgiU/UzhiwAyP/HUpUkKgmhqCQQZ+lFFs0bLbRFUVUieqH3Ki&#10;HHu4IOftkEfzPRW1YkGlnTB7tOXTFxs6TU372eUwwNjAwxHGMAffgffobgTvz97VRKh+6nVee/l2&#10;S2pYrHLLR2+kgFDHURy7JJFGApAxwSRn6eT15Fst3vdARvO/hUvONKXtkc6Wz90tQxUopvnlaNh7&#10;jIC7SnBwXHIzyB9/HRmrFKACTt7NLOKSpRV13pZXa4tcqmSZlIldi8hAAJOfB/seOnm09ntVG9Iz&#10;UNImkORwV5wM8/36uuBknepVIVIzRDb8ll3K2cc+3lcDOCP69GAKyCKGe4cmiqippfEalpGAC7fd&#10;x5z+n06upSIg1QDWcUe2WhqJlMxQmNcDkE85z+X/ANHqO3DaSaG4QgRWyGmbcYqelqxHtGFaPPO7&#10;H34+pHP69VlLjZNCCYTjnTl1HVterVSR7QXRCRuUSupCrgBjzgKoGOPPUMqAgEY60syC3KJgTS/p&#10;J7xKs1IMg7R6pT2qB5w30xwSP5nnrRZUlxZDhEfP+Kotpa3ykySD9KU9r+IfSlo7i6n0fqCvgtsm&#10;k6KG5pdamULSVcZZYpwjD8bo5YMgX+GI2LYxk8zd/Edi3fLs1EBIBgziffL61qO8CuA2ytgfukmR&#10;sByPnW/+jv2gOhe10dJT1d4ttyuV1WjgpNH1kiU/72gnkgWpjp53KQxzLDLuAMigEZHPByeNfE/D&#10;bVlNxrBUcR96TZ+F7u4fCUjSkAnVJ/dmNtxRTU/tauw2lNPSXiS+3Ka90lpkt02gaacVtVMhqGjj&#10;iS4sRSmcRxmQOhZT6mCPxY4u++PuEBlSVQlXQ5zyrprH4Ofee0OKASSDMeGcbxXn7Tftmp6/uLVV&#10;VPYHrrTbrM0VintHqW6lvs1OY3eC4L67IskZZ/cm0NHLMuMbeuUd/wDID7i0pSjukRPM+ddHcfC9&#10;i02lphQGATzjqJ8fxXv38BPdy4fG12ihuF3noKe82acMbIKpqy7z00UxWSaplLlZWkb1gvMZAQAR&#10;hcE9x8N/E6L5ki4c25Tnfp06nlXy7jjI4fxXTbIJScSdgfCBgV6PUfYytgs1NV2ofuyvt87UfzUt&#10;MaSWsRWIYkD6ckqR9AOPr11T3F7ILDCTmJkV5ZWW9Sh3T8vIedXWn9H63udjvOjrxFa7mlwiMdHJ&#10;fKYV9snjSZGjllp2yrAEK6lhgkDyPIeI3nDjbB8qGtPTyODH2pS1t3E3yDbTB5TEmcjOB4mvPDvn&#10;+xO7dd4HqL5rbuZcbnEUWep01qahh1bZZEp4iAtEsgjkpzLMFnELevEjgoq7HK9fM7pq0uH5kkSd&#10;/H8eFfUGLy+bSjtdATE4OfKMb7ec14v6z+E+s7Edre6mhNHf4H1BqK1916KnpLd/6ZUVzoLxaLla&#10;5bXLQW6OllPy2+Wmlj2yR+tFUW5XBcqY+sJ5m2t31FTmlREAjAHnv9q3FLSw+p4IIGhKgSo90pMm&#10;Qeo5+Nah6w/ZU9zuwtgn7pVuoqvX6tpmnv8Aryx2LSA0lrjtLBKXiaKmp6zZR13os9M6sVSUGIjA&#10;TOFn+HpbaN6pMKPI7AdZ8azbDiA4yolCSgknTJ3A5g5weh515zXDR9GLtf8AuPHSWC1011tk8NTQ&#10;WmzLYTfaUUnolJrOqejSyGU3B2EMi43kYUsgPEcX4vavANsETgHw8a0ln9QG0J3SMzzzXlp3T14L&#10;TdYq61I9HU0cu+3urJVMkiOrKh55LAbQpwCHbg5HWrw2wLzID2TWu4gdgCUnw8TTw+H2wVGodR2D&#10;VtLrLSNir9TTRUDQ3ZnagqzU1tDRNa6kPEY4qqd6uOZCCYlUSM7n03QdbacHR2eleQOnKuf4jeOJ&#10;bVpGRMfz/Fbmd6fgW7m2a+3vX2j9Oip7cQXiVZqeiqDcV0ai7xF81cH2wuZTC8rUyRkRROQ+wkKW&#10;L7gzFval9s7CTnl4VmsfEdq8f02r/LpBjEkRmkpqjR2tdNUNwsdRQUMEdHSrSWu6SyrBbpNssjVc&#10;KMnpt6kQJVRJksSgztXA+cOXdncXpZBBPQ+4xW5w51bgPaKOnkT49K1cs/aWe8110rppKq9XiksF&#10;RqK42qCJqaGnphIkkMqEsQZFUSLJEcYDxhW920a616UBLQmKIy846+plXI48qiXfTBuunrNab1rq&#10;ioDcJpKu2VlXCg+SYZZ4XqFKopKQ4/hjnYBgg5GW0txtxb6m+ew2jl5fOm1KTbWi1hGFKyPLnPua&#10;/oPvZqauq6eG40U/zBlee4tPFuppo2wV2e3hySfB/wBCOv32kW5MkDmSeX+6/Kzg7S4wZxjrvTHt&#10;vbfSlRPQJX3CGWtkjZ6WlqS0dNSkkBUlA5ZWLbeMZLY6XLLL6kvgRPhjHI86ulLoWXN/Hn6UQatn&#10;0fpG3yU2I2lMTxtTw5KQOmVWQtxjBx9ePsMDpR7tWbjsCIT7+tWQtS1aSZPvetOtZ2OHWTwrZbVP&#10;JWNF6rejCBHGFYZZ/oPsWPPGM9NsWuol4TpP1/1XitTBLiv21rdfNK3CsuS05glWpoi8TNMAsYKl&#10;yCQMgH2kZ+p6OG1rkA55H+6aZd7heUMHpzpudo6aWCqpqe/zGnpoatZ6uRwoJiJGc8kE545xgf3u&#10;GVBoFRhQp8uoUUk5HON63H1jeNC1NSKOlaOqS02933ouHkKpkR7cA7c5yQDg545GZQwl50qSYA+/&#10;iKw+IONspUpGUk7f3Xnz3Vq7PfauhFtstLQTRPJLUVFKgiM6SbCA5HnwG+mOfv103DUkFC0ftGCR&#10;7zXH6Fa1KCsRAH5mlhUaZrKRP+It9XAWUSBJ6doQc5BbnGR9cgnyfHXTouWgS27v9/pQEJdnBmBv&#10;4++dUcljUKwYIDGcqwYjAyCxB+x69PeM4FSH1azq95qHDpaSoqfQp4GkeWTCRKmWlLLgBcnyfp/2&#10;6WefbZkrwn5fWnmgt1xKRz516DdqPhm03pbRcWpu7Xb6pusl7rGS0x3FpaeCljjGVxsZWYn2sQrD&#10;Ktzz45niXFkJfS3YrGue9InSNtga00MIVqaK9tyPfyrSrvDoel07ry701sssdqt+9aq32+GqeppY&#10;45EPAlf3EAh8j6Yxn69a9hcKeb75BPvlWOT2QUwV6kzAPhv760p5rLiOP2mLbHuds7QCPzP1PP26&#10;0AlK9qunnBJHlVT+6JygMMYZOcFXLMcfTH9OeqlqBJ2orZQ0cKqGbPIqyRmI5UjCDLtHnO7P556q&#10;UQM1cIbUoEGav7XoateWzuLdXVVHVViRMaSkapkqCW5WNFyXOBnA5/Qc9I3DrTbYM7z/AD45pq2b&#10;7W4DXIY8PM9K9gKW+Umkn072pt1FXaQqzpumS0XeopxTLAZIhI/8FhgyYdvJzuY5A6+acQvXn7tw&#10;tLhIMJjGMT9d+uK6xnQ+yXEoSogxjkOcdJxULUfYaj7rU9VYu6OpJ75T0DKNMdxUqo473ZuP4lFO&#10;jZHpSME9hJQFQRjyQWHFVWjqllW+N4B6HPj6UvdcLaeBuGxpdO43Bjr1I/NaKa1+CvuNp3VFPb6e&#10;kWr0fc7j8rFrWJhUW62Ju2mWsVOUOMkYHP367i14/avNpQ8rSqMncA+J689qxTb3CHuycEECfAjo&#10;D1py6R/Z21tdoq73G+anioL7cqpqPTdPPbh8skaZKP8Ai3F5fa3tyuxhzk46x734hbbOhJk/jHLf&#10;PlWiLF1aZZjuQSMzn6VqV3d+Efu12jjjq79ZIbpZWd42u+nZzc6an2Dg1KABocgeGAHB560LX4gs&#10;7shsEg4xH+qUUS1AcBEjEjfyNauyWyf2/wAMFNxVdsZLYHOSP6Y/L+fWq5dsjc4FW1LBEiqWpt7F&#10;kkdH3BMDBBDDlv5njH0+vS5AcMjbxqFOy2QKr3pXcAZVAGKKEbhMeAf5E9UKMRFWZKOzjecmuooG&#10;ZtpGPbgNgkMB5z+fJ4/TqwHJNH7YJEJrNDSqwdTGPYWA3DO4/QZx4xj+f16kJCpJoTgK+6DE1nSl&#10;ZFOEAbwwbhhnHnP6/wDz1CWyBiliyobbedYXpAqEHltuQpGeB5/tnj8uo7PUc4q6WSck1Cno/UJZ&#10;QVSNw2Dzv4x/Q5/XPVCAo4oqUKRITmaq6imTKoEO8jKjJGcgj9Pr/Ufz6E4ACBTCG1pUCTKawLTN&#10;tTaHSTJXaOSuPBz9jj+/VSrGlO9HduChZbG3WvpKBt/qAjK5JLjyft5+mR46ulbie6nagF8qVChW&#10;E0JBcF8702AHw3OR9c5/8dBV31Svc1Zt3vpNcS0oDIqAn0wGdjkyt4BA84+uM/bqHE5G8Ucr7Ffa&#10;DY49a+NMWaQKjlQvtaQEkEnOcEeePP0/p1RR1KhVCS7KkqXud6jyU8aDcqgsOMngZ+mPrjjPjqCk&#10;AyKPoWFAt5NY2p5QcshCs+8ZUgfbHnP1H0+h6hSY9aYC0/s5io8cDIX3Ou5nOxQdpP54x+vVdJye&#10;lW1DVHSK7JKYWR0dywPBVicY/wBOc/16gEbHarr0wZrMakzE+rlsYAJYhSMHx9ePt446sCIgChOK&#10;IAShXOnp2/7svpKz0tqgt9E8CTs1S0kO+aoV2XILH6YAXB4H8+sy6ZddUlahKEnA/mrMgMul0Vb9&#10;wtfWnWEtJV0ltFHLAogmEZMaNjn2L5Ue4DBx4HjqLZCxsKCVJf1SZ+8+JpEVcSSVEskZVCwL8DJP&#10;k/p9TnrSWooAJFXb1NJCQMVTMCrMuBuztYH24zyeP0/0HUBQIkUdSiEyKI7Lpu73eVI7fSVFW7gq&#10;gp42Y5UZxn6/p1TtwkE1UA9nqOTVhfLDqHSNWIbnba60zVMKzxx1kXpySKfBdfz54Izx0qUpfjUI&#10;J+f9V5PUkTRFoPUtNp25UtbK0kjtUb6mEISrKfBQ59uDyTnIxnpO5s+4UyY5+X4ppDjilQdh8q32&#10;pO8cFFpn16KCCoop0CpKAFnR8DaGAPJHAy3B3eeuOveFkHWBO/WtRh1oAFZyN6tV1xpvuTpZrHqe&#10;khpK9S09LUJKsazOARGGYcgHLhlP3/n1mlhxpsjR9ae7QtgOW6hA/netc772YqZpJxbamlaOpcqk&#10;cku0xjI4znnjPP2Hjx0qpt2dXKis8QSmEnJoR1H8J90qrbSzw1UM1VMu6ojhzvp8tywbH588Z5+g&#10;z1HaaBg5pxF0C4dQ99Ki2r4G2lZmud/jjQe+b0I/VlQYyQc4Hjjj6nx1VL4USpRxS7t6tK9KW9zi&#10;l93H+Fq36QgneiuZq8JmLMmJIs/i3EYyVyP956hDqQo6f9U80+sI1LxWnepO290o3LUskTDccoz4&#10;lXBIIwOOnEFacimhch5EHfrSluWmq+nZlMZJJ4wdxJGfy/L79SVajJq890DrQzPZqwEbkZsLlhk8&#10;fQZ/Ic+erNqOkxVyClIzWCOySujHG0gYdRk4I4wD9fyI+/UFZyk71YBenUBUyPTbnAILNgM3jn9P&#10;Pg8fy6r2hAzmrqDkyNvlRfbtHTtPHCY8BmG0sRl/PPH06oXJGBmhq0hPeOa2E0T2bp7iVqDVpBJt&#10;3LGR5PA+/BGQcH+vS7hgCTS/6kITMYp9W3RFOsJpau4wPDTOfUWYfxYeBtKqTwT9ef8ATryU6hr1&#10;VCV6DrSMmgLV9goKZHcJHLlnQ+0MRtwCx+2c/T7dWQSRnM0VKAsE8xS1ht9oZy09HTSgqUfdAu8g&#10;4A5/p0fBERHWobUUqlRwKrLjYLC7E0tFErtkkR45PH4uMH9Py6GFaFEJOK8pZ1kpODQ89koEkYJB&#10;CqTKI2JQscjnH8v9OmITuDVCdPeJrin0DbL1PudnhLvsBjGAoHGSD4+njowVpaI3PWoLpb71FtN2&#10;xslrXEFM1XMSS8ko9Qj7EfboKA4SQN6p2/aKlQzVhT200Dlk9pQleDg4xzkf789eIWpes71MiNRq&#10;NVmaVsFdyoPbzgAYPGOm0pCiEq3oa3FgYqhrGlZTGcbVBxxnB+5/l0ZCEpEqMUqlah86pgkiMvDZ&#10;JztHBX7f246Z7MJIVzojp0pGmshMrNggjAywGQC3AOP5DP6k9FQQmZ50uCkGDXzJIvBJJwJNrcKA&#10;eeR0WRtNSoJcHhWWCMSyoU4BBAB5DcnkH+nXgDtQQUoSUJq+hpmIwFG4gEAAcEHxn789XUjUJNUl&#10;asCiCkoWXkrtGSxJOQ5/2OitFSREUNS4Oab2lKCBYA7xxOQuA0mGwDk/y/ljwOquNFYxvQVKJ3MU&#10;w7VDCskcYjEYcg+yPCMf+rnzjn6+OqBkpTC6ESFd8eVOmippKingNIjBin8KN1CYwRyf9f06KSEt&#10;ERk/1TqNAT3uVejPwn/B5du9lJebnf7pabFZbLbzcAau5QmsqsOq7xTs2VjILfxZNqYHBJ6xru9/&#10;RFJdEgmMCfU1j3twWVpDIlRmeQgcp5k9KYXef4arV267fajr6yz2+O5VM0dl0vd6Oqjo4zDKzqZF&#10;eQhZHKgsqqCTwPqcQeK9p3VqCAcaugPM+HrTPDm3VXCXWjrjJGTJ/icV+G7v3rO3aR1/rbSFgvq3&#10;S32y+m32jUtPJHMKsbhUSDCDI9WoZmDRsoh2tGu5WyfgHFrhxHEH0sOa9JUJ6+I/HOvr6GgsJWoR&#10;IEjxrXS595KzUEtLWJXVKXSguL3BGjr5KikaVCm2LDMSi/w1BI/EuBkDrBug6+ApZxHOn2rUMtBD&#10;Yxvip9r1feblW00laYo3vUU7zVE1QKaJTtdmRY94RS21irNlgD/1EDrIctU3StJzGasFaTjcUL19&#10;1vluvbx22rUL6ka+tLWhab/lMkwChgDkD3j/ADYzjBPRmm0q/bk1ZLZWYciN/flXvJ+zv+Nzvp8N&#10;t1tOqtM2ure7W0LaLdQSx00dluFBHHJS3YNSNhZ5KYSpOCPeD6KZYup6PbNX9rd/qLdW2YHvbrWB&#10;xLhttdtLZdwN5G+Pea/btZv2p/w/zdibP3R1TJXaHrbtZKO7Ulru9K1bBC1dHLJbmqGhDNGtQYo1&#10;MTD1EWoBbADMOra42hxAef7i4Mjl6H3FZvBrAXbLVoUhSNQlWIEbqgwegIHXcV4aaw/bewv2+7gX&#10;jThlo9WXmCPTVqsdmqmo6rT0MdOaSOrjdVAYRSSwbQfdtp9pIYhhkJ+NbhtxQQkKTy8/7ptfwpaW&#10;vFg9M9mZHRQ8c7Z2zjFeVmo/2iPxP6ipaHTlm7vapirbUlUjXGou1XHcfRrqyapmaV1cSZJqo6Yk&#10;PtMVJEFK+4twt18UcVddWVE79fpFbbFrZIaWpDYBUqdhjy6fmkEfiA75/NONWXQXGyXoSmrvlVG9&#10;TLVVAnFW1Q8u/wBQTrLN6mwlhGzOQAZCOst34gunHCVqlXjn2KE6tL57MHOxH4rLqX4jO5H+FprN&#10;cO5GsbpbtP2pr3WV1z1E1bDMCg2vCMsUB3lAB9JWXOzCk6uM8RvEltTpg4iTt09xSiLQtXAQ2iPD&#10;l8q86e53f/Ul0sUFVcKlJv3nWNJUS0oSS47NpCR7GbapO8jIAbODnGcN2XB2lrC14AzmtEW8HtG1&#10;AqHyNecWpqm1z6wr1je40NlqahKtJLhTSyVVLUFA6quRuX3IdpHG3DZIXPXcMuKRagt5Ix4n3yrY&#10;LiXLJKv+wEKB+kfn0p4/DpqG62/XNBWXu6TUdto9cUVXPS1NNJLDPGKlar1zEw2SSbY9qM4D7HwP&#10;IHUcQuXbe3C21kDnB5jlXK37YuAUBOSCJG3j9K9je4XxmVGoK+6VLXKcaQrmbT9VTSVrvNcKV5Yl&#10;NXUUwZYhUIFjjBRVV40TKA5J4a/+J+KXKv06NUQQenlWGjgtrZaXEgJIj1rWCt1nFrKtNmMigUjS&#10;V1HWQTevHCChWP1VkKbpCEcbfw7ZPcwOB0nwnhzlw8bhWJ3mtwvqZIIEJIieRpBa/wBEXfTdZpq4&#10;0VXdaJ6umpK3S+pLfdBQ1NFIahd8EsMO112qhK4GWVoWVhkjrrjcN2UlRwB7Ap230qCnUD1jlTis&#10;Nj0HpzTdvoL5BbTWThoa+e2VxWyVEsbl0dXlBkgnVWZJBhVfwQxAbr59xLiN/cv/AOBXd8DRQwom&#10;H1b7f68K/oLXTT1kqKlzbFqJaqVdrxzF6hpkBODGu0ADA/CcYB88nH9LFNoUNAnOfWvy02pSVBxY&#10;E9fOk7qa13C2VEdzJIqHyaWMs0DKRkrtH1HBbPOSP068w48jB25dfTyqi3FoToUeu1ANp0xedaXd&#10;7jXU00lE9QWqREMQxsTl8fQEnJ584/LpgpYUmVY3Plnl5zV2CpKSJBNbO6R7Taesksk7A/MyUyRQ&#10;SvIFEKSHawJB95Y5Jz/0n9eiBaG0FDYIn6eVMqWhVsoqMGdomY3q01R2W061DVfPWq3SS1u2SAxg&#10;09ZLt/D715OAecn6nz0JDxWZ3znl6zWW07peHYk48cDzpEXvtBZ3oqL9zUTUVVJIJZYWUNLLGpIA&#10;KnnG3JAAP1+x6MsN3DOFEHocUdTl2l0hKpSfpS2ufaW5094oaelo6utW4z/JskCNOjI21VRvby3O&#10;4AdH0hEKQTEctvX/AHQlNvOrIUrlz39KasfwlaZr5YLvd6P9zyUU6PWQUTMKKXHhXD5VT7XUovOR&#10;4Pjp+3vGbWEoME5gZB+f4x47Vl9goL06u7PST4/iKk9zrfR3SxXnTFRouruVntNIZ4q+GxtCLHtC&#10;4qEmKYCgovCnlVAIyT1VF529zq1EyDtiAM436HaqcRC20KWyQDIA8eon1/3XnDV6Ml9WQCEiN8yw&#10;+qCmQcn9OcHGeCPr11tk+hy1Clqkz7n6chWLBVBTy953/J5V6CfCnojQ+kdJtr3WFnoKiujqfUs1&#10;4rqJahoowqBljBVh5U7WIGM8eT1yXHX3ik27Ko1TPinz9/muxsG7ZtpBcGYzPXcfesvxIfE7o/U8&#10;VVBp6lvdHFaqdrdSzSqstHUT7ipLv5GVAVR44B4Jx1yvDLJy0PaPqlW8xAzyj8zVl2hUe6U6VGd8&#10;gbzQr2W+ESj+JnTUmuKnXshq/lp7XSWGOnRaqglRm2S537pEUEOUCrww8+OtK7+IG/h5SXLhKtKh&#10;+6O6I2k8p5bDyqzvBXFJ1MxJyD+CMbjnS81P+zy7vaelvxkrNMPZrawjt11krHhjvuAxdVi2s0Tq&#10;NoxL7SWADHrX4b8Z2V04gBWYBII67fnma555l5llxx4RpkxI26yd/IZrSq3duNRXe5/u2yWW43Ks&#10;MjQiioaVppdyMFIAAxxyT4H5jjrtP1LPYpuEnCh5450qhKnf7Fbz/DP8LuiRFd9V9+LLdWaKpa2W&#10;DTNRTSwUvqjaHqqgphnUZIRCdpw3ngdfPuMceuGmwm1AgkzPQcugnzOJxXT8KsA5bEgSpQIIkA+B&#10;G+29bv8AaL4ZdM9kbTce4z32yX7TVTcv3hpSJaVRXWeKdXUqN5JV4yHXORwq8khuuVvfihV0s8Ma&#10;bUmBk+GOcxmeXSjN8OuW0jtiNY7szn1A38zWrXxIJpPVMxvFtuctLX26tVrQVqmkpJd291MjD8JA&#10;YjarEAFs84PSrPaLRCJjbw8Y86dtku2K0tkSn37zNI/TneA2Bpqe8agaW1VJ9G4UlMylUiDJueOX&#10;Bwy4yNx8LjBz1L1gU98nBHsH+K1EhwoBaTmZE+9q2L7Bd36fUnca36K1is9z7e3x5Bb74ZlqJfTQ&#10;Ew08icByW2jDD68jHHSq7W6S0ooHeIOmTieQmjFlp5nS8uFDceO/h09Kv/iW+IXQunKKh0/oqukh&#10;msPzFPbquliKzUyOxj3GN84YbF5j8AAg/wCXpRi0decC1Dv8+cY9J8KVS8+XFKQISfxWiegPiqrb&#10;5rmLS/cypa56dujLbauuChKh6dmBIdSpSQkNgBxnAH5nroGLNsAk/wD2DY/aaaDTLyJIBXGx8twe&#10;RxW39z7F9pe2GiLnqHR9mtWrqTWsaXNBc4EqkgSTcsJjVMemV3kMEPOXA+mAo4s8xchp7JSdjsf9&#10;VmucPVcINstEcp6HqOs+NeemuvgX7lPCmptKNarza7urV7RGoSjmtnqs0jKyE4wnK54JIxgZ43mv&#10;iBlpYQVJk9cenOk3LJbCCH0xp59Y/JrRa4aaq6GsqqGePFTRVElNUqCWWN4iVYDnkAg8/lx10tu6&#10;3cNJeAMKEj+qSS4E4TtVWtEwKh492H2DIwF/PI4P8+jlIKDP+v8AdFSVKVisyW3ZlVTbly2OD98c&#10;f9uhoIMj341XvqJSOVZBQSBs7AjZP+U7wOTwftx9f+/UAyQJqiiUCCKizWxzh0AlJf8ACo5Htyce&#10;P69WKkKOpVXS8mdJFQRRhVImUFUPK4DKecj+XH06qtIQkk0RSxyqlnptxY/hJIc55GfJGPr/AOel&#10;kSpOcH50RL4EAb/SoaU4Reclh7t592Pvn8/PQkpUmV1Rxtbi9W4NdGjfcvgkPxj8x/YePPUwrTk5&#10;/mmUoMaZmBXQRCVA+JF93GWOScYPH2PP8+hbokbihKR2cFO3OuJ6ZzjbtEuMbyDuI4J5H/bqSCTG&#10;9WaPan/IDA8efyrhKZ1Yhv8AKxOxuR+mM/b9fHVCFbCodTpVKBWJ6dd6MEU7yQyktgfnjHOfvx5/&#10;Lq0JOxpwKITpkYHKussbBFYoGYsYwz8AAffPjPPQzpUYpdZPajPj61DnjCEySLGwYFMBcZQY8Hx9&#10;ef06nSIimEMpUNzqP3qB6YWVjs3K3CY8cjJxkfTP0+/VAnJxV0pSUSTmugg2bsYKghSCp5yM5Gfr&#10;4/35hOKlStTIEiayiIFwqllAwVcjnkf+CP6Dqx0LVCRFSwTEk+lZmkkMsijOSu3BY4PkEj+p/t1I&#10;RChFEQ0lKZqXLT7vSaJjukYbsLnbhfv4/P8Ar1Jg4qAvcGr3SOm47xdoqSq3iJm3FlIUyYbkbuAC&#10;cHGfuM/boa1Jb7wFWW4ZAAzW9Wh77o7trYqpqKlj9aj/AOGNTUKjuzcEhZT55HP1z+WOuavC66Sl&#10;CimTy/mmWApCR2vyrXrVFyj7l3O4Xi/XCKlljmansVtoljgEkaEgtO5GScKoHnOT4x0yw2tBQt1f&#10;eGIBj1O/zoD5UJKUwKX9g0ZDVyVU1RIkEMJKYeTLOBxhWA4xg89NPKU6hRRMbbb+vT0oaS/jRk71&#10;R1E1ys0tTRU9S4ijkcRIshCn6K2Mck/c+AelU2KHBCwQTyphL2pPfFZ7Dd6uatip6uvlpaechp59&#10;xPggsdoPnwfzx+vQLqzYabASCJ3/ANUft+6dGK3P7eaEoJpLRdG7hW24XGadZ6aknkCQtFg7oyrt&#10;uY4DDcvjkY+vXMXyUMnsm1Qeu2DT9rcOrAKmjGxjr1rZWvuVVb4pYpKCOnpzujilgmU5G/bkrnI3&#10;HJwP+ocYz1zRbUVaU7CtdCEuHunbwzQHc7tcqK11U8zq8U+VWVf+fCyEE4b6E8AfXDfnnqwt1EST&#10;Iryo7YaD6cq1X7iVFfcFl9BzUrjbtUgyRsq52ff6jOfGD46ILWBrSJBrQQvtEQK01v8AaLzHMxkj&#10;2gbmUlsFyD5x5HBGPzB+/UtphRJ2plDiFENj91Ka52mreZzLER9SxUkHH1J8eP8A66uFaUyqiGAc&#10;0Ntp9ZG2r5JIdPAOeck+fuOOrocAyN/nV1rKxFWNFpGnqGKyyEndxtHDZBH/AJ+n/noapBBIgVVL&#10;xQnJ+tMeydqqOtAMdUyFMEtgSbskfh+vGAP59StoqVjaqKutOVmiyDtvURTLHSukrpJjEo9PAzxg&#10;8/Zv69VDRkBO9LG5TlRo/obDqa0KHp6dD7jFKsbLIAVIAXPkE7uP5/bpVSHDgiiygJkCSfZNfXOh&#10;v0mZGSeJpYAjJj0Sw/EMAY+v1+nUBJiBj30qS6hqCMiaGK+xagq9sEtFKA0IZzgAqDnDNxn+vTbS&#10;YTq5UZLidJM71bUHZ26yWye6TRv8vCnrST+nhIgwxg/l/wCR0Vkh1Wmln7ooSEpGR6VGotB22okV&#10;DNNFuGxXRQzLyT9fB/v0+LJCU6huff8Auso8U1KgDO2KOP8A0HtOobaaygukMdTRAxSxSe2pnYqN&#10;nHA5x5HnnjpdbDiQO7mY2p1m4STodM86V8uh109O9M85nlhfYWX/AJYOeRn+XH36hKkpVo50XtQs&#10;4ootllgngeQu29AW2ngP9/p48jPRBKVkJpMrJXpBxS8vNGUqJI+WTcVR+FyB4yP6f1PR0pBTIpol&#10;RQCmhiaAgFVHjglhj9f/AB1XIMirKCijSN6q5aRPLDG0cqeCD+f/AI6OiFgEilAkzCjVO9OitkqV&#10;zyoK/wAM/wDzwD/I9MiSYqVmQIM1FkjUsjhgOcliPafHP+nQ+8VRMUMkDeu7MkhAGWbJ4wQPv5/L&#10;g8/bpxLZKe9AqcgZqVBTAOo4QbtpIbC5x5+35ceOrAgHVFCUkCVTRLRQK+BncFAzk84J+h/M8Dpl&#10;BAydqjVAgUUQxkKseNxBBXGBjHH+p/t1YgJynnQFqScUV2qsmiZTGWG84ZckAnkcD/x020gKRJ3o&#10;SkIKR9KbGnj+8CmEZH3e1WwoBAzx/Tq2lClZ2pdbqdRmtoNL2iSaGhLRhXGDKGyp4ONw+3I/v0mu&#10;EgoTmfTpmrtOw2Sa9Te0HdXt/wBpO2A1DrOSkoayopEtVRdJpHkpTbpa6KA+sijB9ORo9wQkpHKG&#10;KFPd1y/HLhm1Y7R7c8/Cc4oFtYuXl2Ut7JMjzg/z8688Pjr+PWyd3+1Wre31ZdKGi0dp6kr5K6it&#10;k9RR1dxuFDTySUq1KrGKlA6bHEYSP0SkwdxnJ4O++I+GmwWy8O9EJjr1jxr6BwfhZ4dcBQwSIJPI&#10;HJHz3r8kPd2gvejmqaPTelK/UF4v9lGqabU160vNQVNJb5Wb5qGO2VI9Pa52kVCB1ZF3RPy7dfMx&#10;2faFSdiTPnXa26W3iFBQjlWiN4eK3xVNxEM1IQvpyRRSrUQB254YMAF/ykrnGR+fUEodJQM08FFs&#10;lIE1GtfcCSjCQVW9YHcSIis5EJ5DhMnywAG1uB9PsV3LRJBKRmlVKSiVuCmZDWC9QUUVRL6NPLdd&#10;xljZZ6pAIZJUcZDbFQ+mWVskjwOD0K2Qlk6edVU/KQRTm7ed4NU9ub0tPX18uoKClrkNHaZ6iWGz&#10;3KCemEVQssbDaCPTiyV94aBTjaMdNKBd/Yf9+lKqZLqSQflj0r0LPxOaj1poVbTdNamphgt0cISk&#10;eRFxGiCih9YtvZIi21ZX5BjH4RhU43jYulj9OSQmffrVGk/pnwW8E8hzrSHUHcK7y3OtpEBoo5pp&#10;KCtSLdFDP7lYK8a5PpmREcKTg7F5OFwtbWy0tgjbaTzrUuwgDWRmnnaO4D0WnKCsnd4kr4xSNPlp&#10;UpQF3MzuMjaNo2mQlfcBwOgP2aQ8RzpZpslOpXvwqqrviDqo4YKO31NyorbJN+9neFylNV1MHqpF&#10;VAZKlsSkeAx5yOl18ORrkpzVGLbQ52pTBrJoK43XuZ+9rHbHimq748tLT0TJTyQVtGVk+diQMyM7&#10;KsIfEf0UEnkdPosmrRrtlGCOX2q90gt//ITyMA00rT8GtBDT09Rq3VsAttJU/M6hgjljljpKBSi0&#10;qR4cyy+runjOzIDHfzgjpF/jlwSrswSrbbHlSDLwUsmPwBVjqrsd8NFbbpbNTIIle6pXzol8WOX5&#10;gr6LCojxv9MoqhUBOGLZG09L2vFb4OBTis5xyHrT7bjzpOswDj34UIVfwn3C0399RUMv7zoKa2/v&#10;DTENFXNX1FslaojpiaqCNAJKeItHOA4DKiAA8vl93jKiyWVDE58euaynylp3sAO6Ty3nwrTTV9tv&#10;1Dq+DTun5r5qaG53WoV6K10ky19RJT5Ssc0qoXT/AJdTMR4RArYYBsb/AAKxRetwpEny/rFECUIZ&#10;m4mff1q5o7fqXTNXfaZ6W32qtoNZro9q9ZZJLPb3lhgnjZaiRY5yJg0bOWjVW28+nyo63/hlWqO0&#10;WIgbE9fChXAAPZTjai3W3e1LtdNJUE9v/cb6Ut6Ut0pZqhntde1HtiWanpwiiElZpztZto2offwe&#10;sLittaXlsooTvgmcajz/AIqlvaustqIdwr19iqN6+7anor7dqKpp4KlbivrUdVQfM2yWPfshljMu&#10;Y3coI2OAAu5gGb68g1wxuyWkP5TG43npHTenEqKiEKM9T/df052opa2y11Xpyi21NHSNUJMNzVVQ&#10;WQ8bcE4bP+Xj2njPX9GFOIt3QLnE5z+DX5beSploPSDP0rXW7WTuhremo46Lt7qWa7qDJJV0thnS&#10;ilj5XOWQcrt4IJOc/l00L3hNmNS3kidyVDHzM86o+y4VAzCeYO/nzpf2uv1do2tq9N6ip7jaLjES&#10;1TR3CBqOupZWJZGZcDPBJAb2n2/mS2hNjdtocZ7zZmFYI85Ez6VW1uWXFFtOyVQT1j309K2Y0Ve6&#10;y+UcUNRSiSqiiEY9FHljKIuS+8Hgn2kk+Pd+vVrxpq2QDHh08t/6ojyEhyUq9PfTzq2qNM6gu11j&#10;CVDLLT1Aeqjqqg4hBAUhY9p4bBA2jAODnjrLbNqhvW4qecH+sfX0pdD2jVq2zgc6l3u0x2GSmude&#10;5kKERO0ufUlYA8pk8nwMj7+OoR2S1DI+/pyooflBGwqJaKiG4xx1VDAYjSN/HZQAfUPIIxyMHJyP&#10;BHk44eLTKGzqJAO4xn0NQXhgKOTSj1LrC402p3hrJ6+W2pcXjuLvMHhkKkZwrE+/2cMx9uckDnqF&#10;MILRIEJGAIG/KrWjiHVQkweQgzW2Fz7maSvFgsNWloR7Akm6+2u7NBVVV2diu4zkAKRtUqRjBDN+&#10;fXM2XB+INquHFu/5FCEkAgIGdhJ55OeQq6WmDcJBRt96Nq7S/wAPHcO/2bU1doeCpu9it0dTbKr0&#10;46W01OyJ0io6yEZSWFVZNhKNjjwRjrBSPjXgzKrdq5GlZIO5UAd1IODOSYOJ50VVlwC2Drq0K1qB&#10;wkwkqOTIgwJjKSD1mtRfiPWpttpWz2exUFpsVypHqJo7XRiktNLEAQkMCpkIACWJPJxg8ddpw1an&#10;rUBaispkFSjKvUnz8uVYlu8hSygGD08Z5eHrXkfq613aiqhHTyLUWyaRZpaVpFlimK5YEjJOMYI/&#10;X8utNwOISjsj3YHrW8wtChKjKhIzy603NA96dZ6Ntkkunqur03PRVAehjs7lFMjgqeeCxxjLHnnP&#10;04Ru2i+yoPCUnGmAoHzkfKmW7kKdSzM88/1T+vnxR95df2XT2kNSW6KOKl/4SW7RQSx1VUZsIs1S&#10;wUlnIC+76jd98dZbHBrW3Uty3SULVEnf0A2A5wImpuUfqHNaiFR5be9pmtvqOkg09aaSvsmjabTO&#10;uaay04ut5nh2R6nwqgzMgAAdmUHP1AXjjqO3vX3HWO01JOcgQMZAIPPxyDishq0sw4C2SEgEEAmQ&#10;Z89qVHfbuTqO8aJt9pr7RFZrik6/PmigaikrGRMF9ucLk85wMZH/AFHpFNgokNqWZJ55xG3v0ptt&#10;Lds+XW1E9Nv69a0mvXdnWF7tC6YttyuMK2yMOytO0kkjhcvwMgA5PJHIc/fJfTZJ06W8FMbR+ZrY&#10;JdcPb7zjPTwPP3vST1DFqf5SpqL1cpyqsVooHnMaROVOQikg8En24I5P26KkFCSFbcvOgC6bW52Q&#10;T5+/7rWrUNbX2ub5eeo3RM7Oy+oPxyKFznnnH0/9uemG7fVuMHfz98qYbuNc9ninJ2F7uxdvLnLd&#10;KkU9wikikp6Y1MhHycrhlE0af9YUsM4wcnHPQb2yPZjSYnmPpiiKU46dKT3qru4mojf9TVNdV1Oa&#10;arLVh9dx6wD5fG4nOMN4/JvrkdKMNFsdmIArzDcI0pG335xWuWqoqegu1JVUcgINR6vqCT1FIPuQ&#10;j/Lg8gDOOf5dFWwXFpgeedz1ojSlB/WMD3I/mt9dCfE1FF27sml66qoWFpp1pJo6iT/i5oVbJCg8&#10;EDO7H5DAOekrzhKHHA42YUcH3mnQqXNX/X+aKqj4sakWw2201YlpIgfUqXX0vmI+AcADyPoC2eR/&#10;JFfCm3FjfAqzzS3AUuQEkR40lL7Z7D3JcattFEkPpU/yl4tdoplFdX7OZJ5C3lhwxAGTx+fWrZ3L&#10;9o2BrJEwAeQ/usK44alhwBJgETnbyFCenu2GnJr3XMlhrLrR01KHWluVWaVYHdsZLqUO7hsKeBnO&#10;OtlXFHGQSo7Dn79zVW7YBEqVBMwR1/NMKb4XjXfK3ukoharN6KTTW75xK2Z85VVYnDLuAbkBs7hn&#10;nkof82htwlRIPTr5c6o2ylJ0KVqPl+KUWv8AsnddOL8/Txk0UrmL05ZRLUU5IGwSFV4LYwPpgeet&#10;JniSVAHb70rcsrUqFekfWkE9H6cjxOMNDujkYHILL9f/AI/TjrZt1pdTG+9IrQpBgiqqptzlFZDi&#10;RxgE8FM4Hn+vHOM9FWF4CsxXgszBqjqrXIA7ALLsbBTHI8ef0z5H36pKYIjNFaICIPOqqS3t7iWG&#10;FfIOD7sc8jj/AHjobhKEkjNEt1OJ32qK9vX27UCAxhk8OcnOcZzgc/XoSwAmUb0VT+kxWP5VmI2K&#10;oUgI+9ApHHHA4HPGeeraFLTqq3aAtFZFffKsF3HOUyzFTgjA8ZP6j+vUdnA1c6UbeKDKaxpE7sXC&#10;hjyCrAkjwPv+Q+/j8j0NIKhqVgfWn+1C0kEQY35VkFE5VpPSYNGwUFlO5Rk5OPP3+n69QhCACf7o&#10;CAqSVE+lR56F2DBk9rE7WOCfpuH3HkZx9x/KASkwnn+Kbt1GJcPeqA1IqrGgXMjAxk44H+Yjgj8v&#10;/PUEGADv/NFccKf8hzkGoyUhUqSpYBvHDHyTyf5E/wA+qcpIqTcNlvtRXAol3rKVZWjfGHOUIOTn&#10;P1x4/p1BSCAedQdLzeBE11ko3Zsn8Iyq4XAcD6/9vz69sKlOlhGneOdYRTBACVxtJVjtO7xyeDnz&#10;1UFITjnREOodEJNWMUTygh1wVGVVjtD45GDjjHHUNIgFIM0NaTsk5qzpK6rtzpNAzRSZ4mQguvOM&#10;BsZ684VaRHOqhDhyoirCsutVV08dNLLK0ZkMrAysdzMOTg8ZOPP6dK9gyspXv/NFDykEkdPpVVDJ&#10;KY1cM4ZCcHPuUk85P0B89E7JBOsjNWcXCdW9SlnqfReFZCIzJ6vp5IAbjLY8HP256GUj9gGKCHB+&#10;4nNVsqTTNulw20HCk7yTwPPnOAOhuKVICTJogVCdIos0VYKe43REqYl+ShdWlDvj1SSchT5++cHx&#10;0pckBHf5U02opia9A9G6f09a0t1VWrTxUlOoiPqQKJkUDIUsBkZ5z9OfzHXEXeq4cKlDP2rdtFFD&#10;cJOfc4o+1frDSF2o2prDGkAp0USlqgTlTja8uD9SRn7cZ/XNbtXkKVImdqZbUttczk0he4GrtDW2&#10;wyQWWe8fMrD6zT1jFqGeQqN4RQAApJPjPHUptlqQoLxHSijtAsSRnetHr1rm5y1E3yvrgjkSGXcQ&#10;ckBgCMc5zn9Pz6abt9aMTPvlTAfCVEnallc7tqKpeQyNK/ChFZAd45wPGP5+eOhG3dCikCrIfb1a&#10;hVAor55RHV07LTNkCoCH2ecZPOf5/l1VTDkgKmmg8hQmapqiyVUKy1UefT5JjxgnB8D+X9OvLtlp&#10;UDmKMHErODVXBViCXBJUqnJzwMfTz+XVHEhWE15Tg2iRR9Z9RpEUPzHpuBtIUHcTxkePyP8AXqwX&#10;CYO9CchxPd3pvaa1rRxVUElUiSKhxK4f+IFIIUkEjkfUc9Sg6e8Mmly0oKBG1MWHV9Tel+TgFvjE&#10;BeXdDD6bSAFiE8gnaRncfPHVWocJbVjpVFqUy2Eo3FGmk9Z2pq+Gl1DY46kQxhGqBGJnnX2nLKeM&#10;nGM/l9elVoWV92iOul4gRTM1daLFPbob7ZaA081XIsaMF9KI4BBjZF4P5E4wB+fVjKEgnnz/AKq4&#10;WnUGh+33Jn+qIBZqm52mlt1dbIVWpp1d6WnZ4IXHlmABx4IGFwCPHnmyFrSQTE+O0eNKKUZIB9ec&#10;VBs/Z7S1XDXTxSm2tDMYkZpN4psYD7UbJI8j6+P59aX/ACCQgqQkdPD03oIs9KxoGTnzqsvPaKks&#10;FNG1rv8AWXKvr8mlSCkxHUxnkBUUE7j9+ceMHnoSLwKUUr294iiG3WTrAg8/Ck1ftEV8HqG52uqo&#10;jIMBqqnaBmIb6qeR4POPv9+SJLD5LgEfSlm1uailOQOdUKaeNHBUVEEbGIREEFSyxEAj7fl/r46C&#10;UNlzfMU2JcAAHOkjd0i9WZHy2HIJJyFIP6c845/MdEY1JACs0ylR0ws4FBtdTkHj2DG1FA5YfU/r&#10;nPTYYKjKaEVkK1A1UPRH0pWZ1RRGWwR7j9MY6qgFDmnpVVrJTq51STRbsg7QFXP5/wD2Of69MoUF&#10;YIqikgmTVTNC/wCAe5GXLAe/aM8DI/LogidKd6juVFi3eqFDAZbb+Hax/n/Qfz6aKZE15axpA61Z&#10;7HGwDAL5VgBnnz0Qd4AARVT+0A1fUKTAhdxUkhSPwg4zx+f0/r1YYBAFUIMyNqLKWJlZcruDkYP4&#10;iDjk/wCnR2kKMCKWAK1kij2yW9JGywXIbc/0yPAA/n00okGE0JxR/ainvo40kLQerCCsY5Q4HjnI&#10;P2OAMfYnqEsKcEKpLvBwpnetqtM3igneGd6QwUuwpNIdphjVRnexzkKMZJz9OlHmQ2FLWCPt86Ol&#10;Bktgya0M+N/4jaJNPLZ9FwVF8tejNWSrd62eSelorLcY6R4mnCLne6Q1SSwSxl43jqiXVx7evj3x&#10;r8RW6k/o7YFTgJJ98q7vgXASxqdfwSmR1g7f2K8Vb93ng1L3QtN4rbn3DoobjWUov0tPVw1NdBHG&#10;8kVbNQ3Z1jpp3qROFYzxfhn2uTkZ+RXK3EOG5GT4nAMzXUM2YSyGVDVAwTuaE+88927lat1FUJdq&#10;i2U1qdaEGCpkuNdWCWNQlZIIgVG4mL1BHuBlSRgApUG6r6e+8cn39KYZaS0QeVaJ6t0XdLTIaCqa&#10;olojHOaWoqkYQ3BY5MSTrkD278FScEA4xu46ozeMuqUEkSBWglySCnYUNaW7e3rUN9a1zwVNHT1K&#10;KtPXSRbYYnZFkidlUMzrsIJ2rnBLD3Dpu44haN2UT3gdhzH4ql2hKm4G9bt6e7e2/S1sSw09eam7&#10;VyrFVXGWlBppdrvkxRkMVO5IwoB94XBA89cJccXS88rpJxOfflQy3pbCoxUC6/D3qfVD28vcoYLA&#10;kkVbFXI5FVAmSyx7DseMZZtsZyFZgxYfVu2+JEWrKtY2obVwhJ0EY3NbdWb4a9M6M0q9ENQ3O96l&#10;qqFamOmCxU1ordhKzPESGcs+YYQGfaGRsnLNjkL34kuLx4ONIATmevhQ0KClhx1OJwaQEfYm83vU&#10;WrZa+5Jp210tdT0CW+4y/PNDG6Rx7vU52uMl1Ujk54AYHpkfEfYMpaWnUqeX8VpLeQrQ1Gwz4+NK&#10;u41V+s9xl0NVH5ejpKqdKmKWk+Vt0cBG4z04Yl5XmZdz7jtjKgKQPd12FvcW7lsHlgbT40oXEtHP&#10;I7+FO34R+30vcPUd7qNQ2V7hBRVFPJVUNxoXioolYrGHp2kAjlAQvsUyFRghlcZIxeN3zDbQU0Yk&#10;xv7ikF3q3l/49j/O0Vv/AKjt9v7Z6YutNYLTY7fdr68tvoaKwWCVOFE04jZSUV3Jidw23g71wCdo&#10;5Dhyru7vCblyW+lXCHVrU0T3fHlXnDqruX3Er9VTWg3K6aanrIqWgtNHJII6aqjqf+XUJ6jFDC6E&#10;tnHIBw2R13rVlbKthBk8zTb6C4gJRiPr5/mghbv3ApamouuoZaOfT1q9e1VlTRL8s5eGRnQRDiSa&#10;ScGRkbllzjgYwwOF2qwOR+/nShcWp0tpORy/NMLSHxH6g0tK7w1ldRtcGmoqCorKlrgXjUqAstQ5&#10;JAjC4If2suMqc9CPBbdewOM+X2qrTBUrtVTAqs0/3Dg0Vq2n7wTW0ag0zNHW6T1PtmgqbpbZ7jJJ&#10;L8/EJmMSiWULCzo6AioyQo93XT8EuBZLSheVRnl6eJqXWTepVbNKGrx2HnV/oLvPpjun3NqLrr23&#10;WaltNRXxVdzqAjOstV+7YKGKsp5Ckin0p6T1yrxyDe0g385Ta43xtr9HDYhREDH3+tZF1w+5C0oC&#10;gUpOYxPLJz4R/dJnurpuyx6v3aVqYtaLem9WKSAepWUaLJsnSY7vazxoSCTgB4xz+E8Ha3b6WSV9&#10;37f78a01pS1baJKYGY3NbJag03eYu1tuuFomuNJS1NwRI7dc4aWjuVGw5xHtHqNlcEkow4c5XOBz&#10;bPEHHbzTolPMzzz9J8OdV4XbuvhS29uvv+P7/Wl2t/8AxhP4WLNZtNy/+nvcig1rWT0a3u110MJ0&#10;np31JmSrb5/d69QIIdrDEMZdiqggLuP7s4z8RWHFEi2XIREEgCfIHoDyg71wr/8A4+szfpFvdgsQ&#10;ZJT39sY2x4EVt9bv/wAY1+FS6UXce4pozXNXZtH1dNRaVkp46NrnrRJsLLKIQ4jp8OyhRvkG0MXZ&#10;Dx1whsOHJ0rDigSek+W5EDec0rcfDF+5wtLy3UFZdU3pKT3UclyNyYzOMjpU6p/ah/A/8UN97Z0o&#10;1DUWXVElPPe9UzXG2vZrLp2101JDUVaV9buInYOwp4hEC0ssDBFCyLu774X4s3wntmbZ8lGkqAJ2&#10;UEk+AgmJAn6Zx7z/AMXXbvEV3LD7aw21qJTgKIiE5/7b5xXqt2m76fCHNT0tn7a9zO1NdTyadl1P&#10;X1UGoqNZTQ09T8jJUTPMVKKJlZCkhVsqxClRu64/i99x7i5N3evKVkaUg4APQJMev1qqPhK74ahY&#10;VbHQ3p7RRTqHekgJMGehI2O9Ta7vL2lvWr7ZT6KprDq2Rbf+9Q9kqKa4NcaLbGfXjWNiWgQyxj1h&#10;lQzgdb/CuDcWd4Ur9TehClbDVlJMx8/Cubv7RbF6q6t7BYZbI1BYMDxVAwDyoa11pim7o0sj0K0F&#10;onilirqGzUwUzemFZnzGQvBL4LL9cce3rouFXJ+Hihu91OJzqcO2rAHez9fzXL8SZW2VuJaiZVpS&#10;DGdgOgxzpex2mGyaEu01q05dbfc6WPFbX3GMsWdFyJKf/KFXk7TggrnB+u9+pL3Ewh99JbP7UgiY&#10;8Zkz0O2YrHPEXC0HdMciDgwMbePKtOJ7vZ7hXwQXxrgkrT5njkpTKs4Ync7yA5Df5iT/ANWR9uuo&#10;Wy1pQ2QZA2EGfH5ZqzNyrV2zcwZyPDceFQNZ69p6Cemo7JSvNa7PRinWKUeitTKSSrSgN7sArnwD&#10;kA8Y6YsbRx1RUgQBOJ3I84kU2m/cWsqaMAx5xGfrVHYPiI1Pa7/a65qdKq3ULxyVls2lKWoAbJ2A&#10;fh9vOeeRjHQ72zTdtrCoSCkjbnG4OSKuLtS09nIMnetjdU60053TjmpIrJPpus1HBEsEVVIy+vgj&#10;DxMfbkjJ+y5Hjx1z/D+FKsGAh5ZUo8yIJHL5Ck3Ld1pRdC5AzjPT81rTV/C7WS6haS5XGf8Ads1z&#10;SClgliCziM8OzEZ9oYE54BHIGeetDQyWdSVmfTanLW+UO4oajsfPrWyFk+C7TFsstZf6y5tGtOxr&#10;IY7hJiGVE/CAnld3GR9Nv9ead47aNXSbJhtS1Hc8gf6/NPtPFDiQY9BkTWwNPPR6esVsephskdMY&#10;IqalZYopJt9PgR4Kjc2MEYyF2sc8gdIrTc3T5iQrnyEevliOf1oTbrfJE6h9qFarWdRrWWSQ1dIk&#10;luZkWrmkVqepP4iqrwNpAUhV8c8/QOWFillslgY2mMeZ6+dF7Fu3PaN8+nSp1bZqDV1ppKWWiobx&#10;PaZmqErJ6dZFkLgoyFR5bDPgsMAqDz9APNu2r4uHsknl1g8hyoD4AOrOcEdPf1pQHsbo+SquvpQW&#10;62V7SOWqYxG5oI/YshXJAPJ/zDzu8Yx0+Oy0pcAORRV3hbaAMkdM7+VeXnffRVxpb/VuLh+84KaZ&#10;6OCCCMVE9Og5ZsoAh3EYG3x9c+SNYKVSoEeHMeNHtXHXUkIEE+8715+62tt/WacNb7itGh2CaWNk&#10;Hn/qHk5PAOfPjo7bv+WCMdeh5+tbNsjQmcTQnYr7WWOuglrKEVsCkLLT1atscFs+4cHAGcD7/p0+&#10;VrUnSsSmmv8AG6NQVkdKIdYdwKSooKmmo7eKerlkX5erjLu9NFg5iRmJODnOW5yvnpE26Qs+Jwff&#10;1obaSpYK1Y6eNK+iv61KS0sgmcq+Aje5lyedvOMcHj8zjoshCC2AJ9++VOEAwqj6l0fc7lTNPbWl&#10;MsMHzRVJdrhFHJ3ZJyAePr9vyqUISQFHvbwftSjl2llPe5moUdFqWjC0npyTFl2ekM+1sgjcv3H2&#10;+mf5dEVaOLblKQcbfOii5aUIUrG/+q2w+HTVFZpmtudsvNPDNRVUReCSpfYaN9h3YK43A43Y+mDj&#10;jjrJubN4tlsSDv8AKofcbdaBUvA5da2gst70zWpUhKM1ElTX8pGxDTucKCzY8DeSN3HtOPI6Tc1p&#10;bKnZMfP0qhUCoAL5e/WnxYe2N/rLnQTNdY1irI441ow4phSRAFisw4BJbAHGAAMHz1iPLK31KHOi&#10;t6A3qWQBRhP2ht9ovM8r6rsGqRVRQQ1umr1TBaguWwYlkJ2sBncCgO0kDP16sl51mQyr0oy0ocaB&#10;Q0ZG3MH8itOu/wB8K17pa977o+z0klrIdKmjtIAejKhWdWGc4TB5IyQD9eOun4NxJ0uAKI1ZEbT4&#10;1zV+HbYKUpPcOfLrWg10sz0VTJSy/wAba2EkX/lk8E4P0wTzjyeuztnkugPDIpGDpBFDz0EuWUtt&#10;Yv7hlQJNoYjJPBHj+eOpUkkyBFEK0qggcqqnoGCupGCDn8OOTk88eBnoJByKuFkEGcVCktrnA28N&#10;yqk8r/XjH3/ToZbgd2vBIUuKwmg3Fw4baqnaAPbgfYHx/wCc9WTKTB2oqVhPcFcR2wzladInlGCy&#10;xRqXdiBuIAGT+fjHHnq5UmNPKiJSla+4JJ3rZr4f/htrO6zXqtvVFqig01b0hpYbxbKFYKWWsnmj&#10;VEeaVdu0K27C8klc4ByOf4txZphqGld7wPvbNPs2xd0hWCZ36f3XoXP8Gfw+9vtHRwX65jWslbc2&#10;kkuAzR3GkCSjMMUkTbnjjQYZ/aGZvBHjif8A9ZX3VENFSYJG2SPHl9vKti24e0pwEGIEdB8qQOs/&#10;hq7RatrUsOiZ7dpC6TELZZnrWFFUysWSOOr3ElQxK5258/hbPWhZcbuWlHtu8ncf7qq+EFDqlhUD&#10;nz+XpWuHeP4RdQdqrTWXB9W6X1VNZ4Un1HRWSWVZrICIv4iM4AlTe5GVxgDJHOBq2HxKzevm3U2Q&#10;DgEjY/x0rLdt1hlOoEScePTykZrUGWjIlAK54CjAySTz4/Q9dOrs1EKTEUBKUNILYrq1JsyMHLLj&#10;cefrnkdSEpBgEbGp1QIG1dWpGKqojVixyrtyQMYwD/vz1QtrSgDedqooqUCknBqOaZ9rh1CZYAEL&#10;9RyRnpRydQCxUNJ7NUg4rNHCzZZlCADG4grgfbP+/HRASDCvf+6KokmBUoULsQFBDHhQBg4P8v8A&#10;X79EKAod0/moK0hPQ10emJKDB2g8Ag7hgfU9DQmUQIiaqFDMVmNJt2KM7tu7jwwz4z/I9CeWEkJn&#10;FX1ygDnXzUisx2gbTk+4e/6/X+nXpKdhVikITO5rolAHLAchWAZRzj7c/wBerOMpUjVVoJjOKILF&#10;WVdqkMlOsQdHBXcpJGCCCSPzH9Mfc9ZrzZf7qMgUwlxJ3O1GcvcTU1RTSUr1eFlVlOyIxsB9lIxh&#10;R9ueCfz6RVw5pYBRhXPHOmGrxaB0j3zqjptQ3eBnZKyeH1CUeRGZDKGG07gc/Y/pnqHOFqCZ2FXH&#10;EHNeFVWV81dXRMksksySABkZ90ZxjBGOBjA/7+ekU2C1ykZ8KKLxZMk0Jiz4YtJFwJCfwAEZ8D+3&#10;Vm7VpvBIj3zr36tS1QnaPfvwqvq7crSNiEFgfC8EDz9PPgfp0YNNn9orybtxBMnFdBQpFuj2FlZf&#10;b7SwwPrj/v8Al9OlF2SVLo6r0wNVVr29ZQYzGChUsCxIAA4x+h+3QHrNUSk4plu/OADQzL21pKsN&#10;MK2WCVUJEZUMjYORjkY/Mc+ekVcOSlQUJinEX4SqAKh0nborMiy1Lemr4baPdgn+n14H689QqwSn&#10;vESKMriAGOdNay9vLAlK7VNzlhqEUtBhA5JyCB48YyM5/X6dDHD5TqAMb0QcTUsScUb6fs1gtzhx&#10;PM1Wpyrye4nHGAOM/U8eegmzXqwKqu+aEFeTTPslh0rcZ5luF5ipJVTKS7TGQTjPH18ec+f16gWV&#10;wJV0qf1Nu8sJJ9injZrVpunssdtTUFNX4qjNULNJ7Z1xuUA54YZOAD9CM89LJsrlwkLFEXcsKMpM&#10;feKJYNcaZ0etKKWlpa8xw7DDUyCVEPGVLY4Xg+M+R+nVV2Nw4dCEkUo86HESVeVFNi1RpjXM0gpa&#10;S22W6SKok2VAenf2bANhADbVUc8crn9AqtH2RCximW7tGlIQSf5H+6ZUdunt1VQVkjU1NVULJtlh&#10;VZUZM+9QpBXkHGTn8RP26zVOugwcVK14hGQeXvpWDuDZKHuIbhvs8FJWSSCOkaMYjjjzgAqoz6h8&#10;sfA4P26u08tKS2snwPSoShCCFIORSquHw7VlDaZia2hneWAQ08aMS0kjnJJIO0ccZ5A/LHTbiwlS&#10;Vzt9alC3NeojFee3cztxWaWvs9FUhEcEyGIOGkgQ/hDH6nPB/IfXrQt3dYk7V5xYQk880n57TVCo&#10;RBDJN5AVULMmOQSv08jz9+n+2BkbGqpCjmq6qstXKuUoqgl8KJDAw3DnGMjk/mPy6sA2n/ITVHHU&#10;oTmgqropYHaOSIrg7NrZO0+DnP8ATp1AQcnaiGdGoVhem2YLR7PbkjG7jjP+nRi2kGl9YJMGqOek&#10;lD/wlK4O7coz7c/05+/RYnCdqspQwKkUkUjSK0ikAONn0I+x4+nJ89ShBFLl8SQaO4KSlnhDAj1l&#10;XeBu2nxwf16ZZSkqM1PaiCScVfUCAmJiqqpZd5YbSoI5P5+B/p0wn9sgUIuFYkbUzLXTMuJIl2xn&#10;2uCfGD5x4/X8j1KJnUaRU4s4FM2xIzTLlMHHtCggffH8scfr00VBsSvHhSkqcWW4zRPd+/PaTSEt&#10;fo2+9xtN2i/vaKmSqoEr0qa23Rwxr63qqm7ZKFl3rC4DsquQDg4xOJ8Xsm2VsuOpTIOTmMeVa9nw&#10;y/LiHktmJFeE2p9Z2DUs967T6Dv0k1Zdr9W1k1/raYWqzaoClZaarNY0uaWOnhppmRHADZC7FIDd&#10;fmu9csVOvdk5qknI519baDyXO0e6QOceFa+toftvbNC3qyTXq+37uRe2tlyt11t9dFDYbFC09VNc&#10;YIaeeF5BK8QpYsIygyYOCyMOufvHGkW5Md8bT18afYfcLxdUOW1ENt00LBp5JobfBHWSfL0wnrql&#10;ZKnaAEjl3qOFICttiC43ncWyAPnV1xVx247I7DGK9/8AYspOwqvtt3t1wrpo7tZLJdkpKtKej/eU&#10;BmjheYLJKBEwB3KVJ2MNhZFOTwDLjjiEHsDBIqQOw1Hl5UxIrPpCzPUWu0W+z+pWCOstb0b+rLZ5&#10;IVO/1lcbxtEcaY5UtNuGCdvSNou8WstOqJHMdaE6twrCkkxSvqNS3SzQ1NS0ZNvnqTJQ29shssv8&#10;UTOFyrJsBAHjDE+Dk62UOK1J+2a0AyXUAKVTS05fqy4G226KeySGrqvWqZZa1YvlGdi+0sHCgjHt&#10;BwMcEfUKPW+olLcgH3t/dBQ2lpw6jtRWdeWXSTVKtXUeoA1xj+XmcGrKptcrGJN20So5bO3gMByw&#10;zuQRYEq2299a8taCrImrKfW9vNmnp0pgKq71Anju007SO3pSbllZXySyIWGRjAhPBIyLDhnaOB1w&#10;58Khu4CllJTEc6pOxvbe26y1bqHWGoYabUul7NT01wt1FcIoqunqpSsylZHYYY4CgxZbDOuMlRg1&#10;5cONNdm2SnxrNunA84lpoyD4862Ok7lNaO49q0H280u1rQ+nXU9RS0EVRDR0y4JmlQAllz85IEZH&#10;PvRnCgFurW9r+osCq5VKhHmZn5UrcN/o0grOfDkZFBJ7yaVuura/TdTWWWrpbT6wtFZU10te8U0E&#10;hlASYsY0lhcuWgJAAbBzgr08xwh1tvW2IBiJphpx0qKUkjUcmtXO8Pdy13sasigt9tCXS+w1dprK&#10;ppoK23s1GsEbIxjHpw0owfSA2+rI3nx11XD+GOgArJP2/ummwWVh1ZmOW8+f8VplX3OrtWpaaVrz&#10;NqXTtXR07x1stE1MrsIkWaUQsSyejKnB9m808Z9MKR1t3DKE2oSrBn1pu8tGnGw40IKufpMVf3+u&#10;09eqivudqzcbfS1dPbZ7ukPy9RMxRpJ5JoW8OSoVTnkcnxyC0QQ+ELGc/wBZ/FLWCFPK0kQE7jqO&#10;WKJtN6ot9fYNS6Yu9upqi03GE0xqqwtPbnQCNFEvhkfkMWX2HawXkArl35uxeJfZVscjp4+vShXV&#10;oba5hkwk5Pj7yKp+1VZp6wagWw1IM9JSWutWQs0IN3VXR7c0LFuMer/EjyW/hLgt4Vi+YvuI2xct&#10;srkdYHWaadt9SQ9aDPMEZB9d/PlAoytlLZNYd3rMulT+7ILxbY6iuodRVLLFDWRRPJMBMqqRFJgE&#10;Alc+oqkoc9IXVle23ClreEkd2U7THKfvS4YevyWSdKjuTv5x+a2atHfDR+rLPNZrvpy1WO42X+DI&#10;LUf/AMEwSrUSJ8vGd2XAjUPv4X3jHXPMcKuUrTcEY3AzsRuem+2aBod4Uo2bK5UOh94pGXaGvFHP&#10;UUcEhoxH6stQRicIRgsxzhgc44HjjAz1+r23WwrWpWKx0LIWAreo9JV3i32+KW1yVpZ5fWaKmkZI&#10;1ULuOVxuycnjBOepd0vb0RTonQTgUaab1XeJrdWLT1lwoKqtj+Tq1o600TVyM+8QVAQnK5RMryCU&#10;Q7SeegBAt+6jbf8A351S4CkpDidjuM5op0/ea6nhZaOu1NY6mQNSVMNNX5j4ILMxJw4yxOByPvyc&#10;rXVy4DpAkb/WvB11tJ0KMEbU4dK99e+/a++LqTQXdHWVg1LHZptPJcrXe6iCdKCoCiekyGBEb7Fy&#10;g2j2DPgdGseIvSVBRBnPPy+VERxK5tmXWB+10aVznUOmeVegHw3ftrfi07BXa4V+sNX1veW4Ciht&#10;loHceUV66cjadZZDCwX1JV2xqqRu4CY4B5B6xXxA65w1fDnRqQoz4g+YgyZOT/FVctOB3lopF3bJ&#10;14hSRBxyxXovYf8A8Zc1lU1Vvg7j/DhpO+029YLi2mNSz2i5Vp+tTFDNHJCGZfeVOFVyR+HjoXDr&#10;q2ZSQ2lQM4hWw6ZEnpvPrmuQ4j8C/DPELpTqdaNZkAQQk/KYplaB/bOfDZrDurd7h3K082hO1VTo&#10;ySvqKK2WabVmrafUZlR4As6CNDRBPVibYob1SGO5OB2Lfxq60gIAgpgCTJI/7EnrG39zWKz/AOLO&#10;HM2V4oXP+cZaJEJWMykgTB8TTEm/aXfBH3GtdrWgq7rYaurpUFYKijkkqqOqmqzTpRqEjLSM6EMJ&#10;NoU7sDlcnorb43sVvBDy51QZAgjrtPj4ViPf+M+JF4M2LqCVaQPM5UDPSetPBo9L3Cuqrdpm/WC6&#10;XOkoVvMtvorrT3C5pStM9OszRxu2As0UkLH/ACvEykA9fQ7NdrfNkWbiVLwYBGxOCemZmuHvPh7i&#10;vC+0fvmVBttZSVR3JyMecYoksuudQ2p3TfTNHEBDHBXUy1EELKQxESnOxmP+YY4Ufn06bH9QnS9u&#10;MDeAemPe1ZynA2jTy3plU/fG9fMx1NfS2z1aJFaGONjLKVUbfTG5sg8A5Xxt4zyOsJzg6kXCm16Q&#10;N+pyduU+5FRbupbUlSZOY8Os04YviIsmp7Q1vuzXGKZ6cx+ikv8ACXcP4YVhgjxtyeTjnOecJfw6&#10;zaOlSBvvj8+PpWupxLrWpCu8KBqyW6XOSD91XKWspZGGVqJWkAViD7UyNpwV5H0A6OLEAAJTjx6d&#10;Pt1pdBJBUs58OdVk2mbnbKuWppJ4CapVWppJyY0Ds2QcjwM84H1XoKLdth4loAGNvOj294A32bgM&#10;bjy6VsJo2t1BbbKiRLCK4z+nM1NTmSjeIA4YDlv/AM7zj6HnpXiNqTpBAUfPzqjtylxsveE5OZ+t&#10;a1d3+4NwOpLhR1VPNHWUkxEc7SfJiYYCkGNcZQ4yMgnA/Po9lYslCilOU7Zz6eHWkGLxRaDgJzuO&#10;h8/DwpQ27WVroqarFfaBcDVU7K6syEsrFhxkErggHgZIHn71ctg4ghAhR5jf+q12FtrAE46UtNUa&#10;DTXVrqa2zRW+lNNVK8sE2d0IYDaceWA8E8429Km1uG24WZIOf5oxuENOaiD6fmkjcfhcvN7mimkn&#10;AT5j0JyaUiM7fKqT+pGP/aeera1oSe0IwedNC6URpaAAigm//BDqmFpWiuNDNmIFKdFKSgHJCjPB&#10;OMDHH0yfB6H2wKu+RnpvirJvlJJlsx8xUKw/AjqqoWmr6y5UFHHVzlY4ajdBJMEOD6YxyASPJ5xx&#10;0s46yHf3YnIPvxpxu+cU8ENoJEb+dbUaI+GOfQTmjlraS41U9UswxA8sFOI8qqtu4b8RJzj+R6Wf&#10;ummV621gmZ+XSRQn3e1dDKkxynqfPlWfVPwxayvtTU3Wx6dsKiKm9eSKnqEoXEZdU3kFQoPuzjOc&#10;McZ5xoWfFkKUpSVCc743rLdbuA4oKBiYx+OtANT8LHduneWWg0s1fBBD6stZb6uOopvxYZA5I94I&#10;/DwcEHx4Mjj3DlnsFmVc4555TFDuLa6CP8aTHjvVRpiza1sVbVWKDSlbNd/mdgiltUj1MLLncORj&#10;aCOOcZB+nVbkWFyFIt3B5c/T5Ua0N4o647oHz/NNWp1b3Bs1Mau8W6+WqMN6C17UE9BSs/AYNJwR&#10;4C+cYUYA6xVWdo4CEq73gPvzrRaugsgOQOmf6pd27ulfYbtXVNXVTV1PIB6XqSZeOVT+Jc8gDaB/&#10;Lj6dURwpAZJJknnzHpT671AgHBE560RV3fa71BeFBWKlSpjqoUJMDD0wmSW4aQ4G5scgjjgYVZ4e&#10;WXQqJM+/OgXVwy+wWlGUn3nwrWPW9roZ7k1XSxBoKqR5ihUZpy2CVODywO4j8vz67Lh61pT2ST/r&#10;8VzxKkKOfDwpfzWWJ0dFj9oY7SMYTgEZB/PHj+nWmlSgvS5S+pRc7tU8tjYmXag2kFSCh4IwPH54&#10;P16qp6FkcvGmkhWJqtktRUxxenllc5Kj648Z5znGMD6dSFoVAA86sFKCieVQJbfNvQRxqrGXyRkM&#10;AT9/P/z1KtMzIqqiAJBph9pa63aV1vbrreEQ0COYC7Kwj3FgUzgE7cgbh9QSMYPWTflwsrS0QAcD&#10;+unjT1o40qUrTO1bl96viErbnaLHHogXHTlHbVlgroLVJ6FvrZx7klRU4IwDhmA4K8EjPXzh5h5T&#10;pW6ZE+o8vCuptGmkKLrYEEDfl7+9akS/ELqam0Nd7fNX161wrvQoZVDNFGG3PNvmyRwceweeSfGS&#10;wzZN9n3hKp5c/OtJ19sugjkP9Y6Ut9Md8rvFURUlzqYUZqlHp7gQ0b07hiS0rL7/AKjkEeM5Hjpl&#10;y3aRDakiTHs86WCnFSpXv+6s73ru71d5WK5XeK6UtfUvHVRQ1nq0zRO5jwTngjd+fj+ZFan9Ksg5&#10;Jn8jepLbNylSeQjz9B50car+HitlvNMnb+rpr/ablRivkplnSGpsMYA9s8hYq4IHnhs5GOMnZteK&#10;QotRjx/nnNYjrHeUpxMAHBiZ+XTyq3snwUd9rzTVNcNJR0dNHCk1NLXXOCFK9HBIaEBicBdrEuFw&#10;D0w5x+0bOhKgF4298qobNxxQS2kk5jBpL627Qa30DM1NqnS9ztUSTGH5+aAm2zsAc+nOAVYEKx4P&#10;H1x1p23GrS5SlCVgnrypPs3ASVcuUGelLx7WEUghiFGWKjnn/XAI46dKS6AQRpqoKpBHpWFKEbZW&#10;AJVAoUEZI88E+AOf7+eqdiqCdxUrKivXz/ipUULM4AVMpwp8ISAMAeOOobStSs/tFeCEFPe3rv8A&#10;KF13vGVQk7SFyVP0+v5c/YY6J2RidqGQQYBxXBpC7emsaMFUMSykt9wQPtn/AL9QGZOopq4BSNRN&#10;ZFoONvptIWzgMCcHnJ8fl4/Lq4RKNCfOr6wozyrr+7yGIZWOEC7lx58nPHPkfp0FxOhKonaqnUlM&#10;+tcPSmM4Ht3nkhc5xz45++P5fTrOCVBPdxRW16k9/wB+4qXS2mrr6qnp6Gmnqp6mVaeGngjMlRM7&#10;EKqIgGSWJAwOeel3bhlsaiTj5/aisJceEAT5f2a2MsXwh99dQB2pNC1NuSOjW5bb/XU9kleJjgsV&#10;kcbdqhpTv24Rd2TwOse7+K+GMpLa1jBHSfWm27B1S0lIPe6CTiaKIvgv7wyUVqkol0VX1l0pjVwW&#10;Cj1jSG6wozyJH6qsVRWb02IXdkDBOMjOM58XcLYWsleBjAPPb5+dOf8AHXiAf8aseG4x59fnNbnT&#10;fB72s7Y6G0ldtVdurjrXUt607Gt7f/EM1bFQXNoVlniSip3wAhLDI3HbjGRnrgbv4wuHuIus2jkN&#10;oMbeEyJwQeonauitODNFOp497MAyPQ4rUrvB8I93t1E+q9MWKPS1NVJG8Gj7veYVr594LMYWZvaF&#10;X3ek5DcH6nHXW8B+IGSeycJKztAx6k1m3dijWBbmd5gbHoa1hpuw3c25XmawUejLpJeFtq3eaI+m&#10;KeCkPtWdp93pBDgjcWH5Z5xuu8YtAguhYAHUgelZ6rVYBJ9+m9DWqO1Gt9GQQ1Wo9M3K1UrzGjhr&#10;ZkSShmkwTsSVGZWOAT55/l1pWl9Y3XdCxPT/AFNC7F7R2kY98qCY6Ng21lIwcoygkeDkt/UdNO2q&#10;1L0xipbUQrrUuO3He7L7dw54JJz5/n1KbFEECguLOsk4HhU+GlkAEe0DBwzMdu4cY5/keqlCbf8A&#10;xqq6X1FUzis0dGwYui5AcuzMNpAPAx9j556VQwHVSBiquvkqEGrqjpXjAkBZii5YPkt5yAuf1P6c&#10;dENuAO8O7VU3K0Eg5mrGJHDnYHJPAOcBs88gc+QOr2tmxr1OAxB3/FBW88f8oNT46aVihJbDrjbt&#10;ICHwMfXHPVm7BlCz3cUcLUUg6s00NFpabfUW+4181ezRVO/5enjzHKUJ5JHPGPHjIHWRfNNauzVs&#10;DiisXTrbgCYjx8a3Ho+5VpaliWstU8gpiGjnYIGZOAqH6+R5/Mdc1cWA16TB866Nu4SQCAKrrr3R&#10;o6OFjR2wK1QAFmqJMoM+VwT48c/kft0qvhkSAnfrRkrQUyk4rLY+4i1SuiV0dBUTNndKvrwrDg7U&#10;G4EZBbPA8ZycDoTtn2ZAii6gpIVypWaz7ZaI1BWVt6uuoZZ6wkuaSmhUQbnJI2oPOMnAJwARg4x1&#10;LTzrJhIoIS64v9uB150Rae+HXtVWaWhq4rxE11kpTJP6ckbS0k+SPTkQjzgDgeRzx1ZNw6FKKvOi&#10;ArKioDHSKGaz4cKW6W+tqbfcIlnt8Blhp66NcVRVQANwycHkAcDPTY4gXEhtQoKk65JFa9Xj4S7n&#10;cKSa4yRi2VMk+2ClmjMnzGSAxUrnbwR5/Lp9T6GCAg786XaW6SW5kfbwoUh+DrVN9qkttrinaskj&#10;MitOnpQhVyM7yQuASBz5IOOqo4mEmCfp/dFWjAAqXdfgF7wWiGimr4bHDFXxmVT+8VMlOi+0Blz/&#10;AJjtGBnx5HGTI4uhTgIOelVUkAEwcUNJ8Jl/oqo0U7xSVAyrGBwfTYDkYP14OPOc9ajVwVK1E4rM&#10;edLa9E1KPwuapiASCDEm8pJHUL6c4fOfTQAHzxwf6dGXeJRKkCpbSoogmiqP4Te4lItC81ll9arK&#10;JFE0uCxPAVwCSD98eM88DPV7XijDytKjmPtzqZVOk4FYb72d1bo+pko77p6soJYFBczREI30yufI&#10;4+n3H36aYvrVxcaoHWlktPJlQyB8qQHxBdxarsr20vN/t1TZqPVUtJK+mIr+wp7Zc6mjQVk1GZW/&#10;hxzSU8VQIhJ+JuFVzgdLca4i2xanSoa+RPh41scFtGrt4KWe6Dnz5ek7/wBV4Ad29SVvervxq7uX&#10;o+4XO2ac7g3n92JVXBlipYasR0jSQyMUGInSJMCXbICdpLKpJ+BfEnGGbi7XcMKIJ5SIHX519DtU&#10;OW1u3arElIj5evjXFq7Xaoqb0Y7lqn912CrrYGuAqqaSaiuiiN/Snkigdpw8YqZQBHgyFyOBtI+d&#10;P8Xt0LM53p5SzI1p9DWwgrLLaLLPWXcxTz0lTOtGKa2Rr6dMrejFvhVQFDxxnazEkuCxAcbm5a84&#10;q1dqLSNz402wXHBEVr1edWy1+rnonrKOSxXgU8kPqVEho6YvIhMLLgSH0tqFgucengeegNWiS2Vk&#10;ZFbKGQGAg4J/qsdTqKgt9zlht9id7lPXiqtFfExcByH3vsK8oVAUEk4AOOB1Y2wUhKht5UvcMrSn&#10;eqs3y66fvdFca6KqIrrh6NLSLAscdyppXPqSTTAblRWSMhfaWYDCnHXv0cpnY0NCUluVmBRLUzXW&#10;ehuFJVfLaenetU00lxo2FPUGJI6qlaYbTt/Co3KAzLuDEAkEQaUV6R6xvTLSW+yxsfxRz2vsnb+7&#10;R2u5XKoateul9aKlpotgFVvCmGRmIMqlzISgwFUqvtGc5N+L0OkDAjHvqKSuA4gFbWRTU7m9vqa4&#10;y09N29Frijmtclzu8PrYoKGGAAuzPgszRqyBkVBuAG1sjlfhV3C9N2CJPP71BdSUpKjEj69K1fs+&#10;ku52qNXaO0tTWKK2VF6gNxkqq2tWCK0wK6gz1K7gyxufRICkuyOG24A66N79KGVLaMxyH+8mql0l&#10;tTYHeOATy8fCt36nuBS9rqO5aWtEtgprTZrQLPW0FPJFWRpUIjTCaOV1LySes1RvkiKsHdlY7eRl&#10;GzdfUh5xOCTv6R5danh1iUkFMahOeVaO2HX1yre7Vu1pQwSXarbUElQaCtDR3GMywmI1Uce4MEh9&#10;aXbkOpUe5Cu7b1b3D7cWR72k9RvgTSnEA00IdEBJ++8HP2rY+b4YdZ1PcWm1K1PFLFVuiRi41EdF&#10;UUQq/wDilqmjVfeFV/4YAG95Fyu0sRkOcatGLPsU/vApL9UnuLQJHXG3j41rZ3y7OX7RtRqnV91v&#10;E12tktb8tcJ4qFoaOnR3QrPM4ZWQPM6RhFUoGwRwGI6TgvFE3jaG1gao67dK32FpeeS4UgKHKIBx&#10;vWvuotUU1Q9qp6Kjkl+UtQanqZKZKRamKR3/AILqqKEOEbMhZnIC8g+Nn9KlUuOGQeRO3SKO6q3Z&#10;OtQ7+4iSJ6b7VR+hPpyCKlqPmKW2anpFu0VtlgZpKF0cqibgvvcxGOQDJwhwMnOLBCIncj2B7zQu&#10;HutL1rCdJ+nPzph22SSbSSRQQ2+11lQCKSGoMEBIkBlZJi21pGY7VCYBLgDC5z0uthhb2pQnqfZ/&#10;mquReXAbbPcRknrjal6rwXJWS3mK23C0zS3Cnt6stLFVyAKXQMANnKO2cgElfocrvcJJZK2ohBG5&#10;3n589vcVD3Eww/8A40lX/wCQ6+PhWWgPzt6pKlY5p60bHrhD6hqqGbc8hhjaLbnb6bYkUHIK5AOT&#10;1k8YLLLakIODt5+u2Jotzfdk6lb4BKhJI39PD71e/N3PTVTeKWILDLPclr5YJ6UplJlk2b1lTG3a&#10;sBTI5GGGC2Ok21IXaocO0Z8SMe/vWFdui4fLqR5eXpTsvFyeChp7WhFQiOGDSSOPWYgHBI5UA/TG&#10;MgH9e1/5dK1JSnagC3TBKtxRJQV8IqqDMkMay06SySBvlo2K+3IUnIUbgD9+OOthPEV6Q4aWWmCU&#10;7mscafMXnZb1URSzO0ZMoZVfGCdhHBJyRy2PPnoH/LruXg2kEAb8qKlPZM6l7R50wYM0CR0Rkjhr&#10;o4RLOWqd25CMkKmfxEnOSCACR9utBl5rXpWc0iHQtWsbVMju7wusVS49JKcSJsiwCFJw+/g+ByvO&#10;Sc8eOm1NMTLdQpesQnrRFBeLTe5oqaVYPnIfcwrFVaiFMFyAV4AA8Zz5++OknWn2FdqFHTUpSoAK&#10;IgTVbdLJcpJo4ZPl5YiTMksRjjkp0JIAfnnIxxkHPjpu3uQQDOalKQmCDkV0mpTRCNjJMITTlJZA&#10;hCZUbtxH/tH2B/Eerl8qV3TmvKWuSqZn61SSz1L0tvkopaj00InSRMxVKsh9r5UD6k4xxwPy6Zad&#10;UletO46cvDy8KXbdWhatW/KmTor4ge5XZ2sqa7RGqtQadul2hjorhcKOYg1EKS/MegzFt215QGZB&#10;gMeT5brTsOKXtqqbZ4o8jB3kU8p83Vsq1eAU2qJBEzHnW3mi/wBpz8Sema7TFyvGpf8AHFitka09&#10;bZbtFDTG9Q5RmNTOqCVpBtULITuwrDPJz2fDfj74htbntr17tUiMH8xk1gPfDHw1cuq/VWaTqEd3&#10;BB6jkD6Zr10+H39o98P3eC4fuDX9RV9pNS19THTWOS8lrjpy5pLnaJa9ExFKT4DLsO4DdnIH0ngP&#10;xtwri8i+OhzccwR8t/vXC8Q/8bXAQDwBztV5lCoBA5BJ2JO1eo1u0TR1cUNRRX6OeFh6kNTTKaiM&#10;NnxuU4GCuBngEYODjrqXbpjTA267xPPG2a+Y3LV/Y3Cra7ZKVpOkg4Mgwd948KePb3RN+t8lHcfX&#10;F1oTI0sUSIxePJwGbJBIzuODwxx+XWVd3DSWw2YHiTB+Z+tUt3gwdLx0qUcTvzrcPUFstFzsUUtL&#10;Z4nlq4UEhWnSJpJFAyuRwTnPg8/ccjr5/Zu3TV6tt93CTO52n6etVUkoIKFbH08I8/Kl1S9v9RxV&#10;VYlLUyW6JYgRGsjJOxCKfSABPuGQMYK/QA53datxxS0cCHJx/eDO0eNedfbctoSJNa1690Jcb5dh&#10;T10EzVtPugk9RStTIFwFZg3Odq/bknrdtXC4hDyDAjcAe/8AVAbS4pkOtCPx1pSXXtLqSwqlVLbJ&#10;hDLIJqdypZtuVwxVfz/UHHVU3HZgpbIUSZncz4xRWrhsr7NSoVt0+v8AqjTQejqqa91MktPJDSXG&#10;iKVcSL8ukrDJ37AB4+vAU7vHPQXnU9oVlOCMgYk+PQCtFgLLZbUqIPsezinBfdHVbRJRojU9K8Ai&#10;qFSIb2YjepGQCn1GePHXPuPJKszGZxNaqUHRpmB55oWsfby5+hWSn5itamLLI0gMyQ7lOAWyc8fV&#10;fv1mOgKVq1QfHBptla5DWI8cT/NEFk7bVdalLJqh6u20NFLtgqY1EkE+facD/pKnJ+oyDn7BB1El&#10;Wfz5Ef1TDpDbZU0c/wDrHKu1xstosrT1LM0lFTuxM5lAaGNAMu7kj2gEEnPA8+Og3LjCEEKB8RzH&#10;jO0eNJodXo756cvfnSd0V8TXajuHqTXqaUvlKmie3xorFN3JuFfRQ6JvNTVRmOaGmdpDJ/w8y+i5&#10;mRFd29hZeesm14tZvOOKaUQkGCVft9J39xXYcQ4DeN8Mtbt0aXHidCN1EDmAMbZ3mirQXeSy6xXW&#10;9q05fKOy0ti1lLoOS7PeoK+xX2uRTuCvGSUeNGVmj2j01dec46VaumrhKltGIVAO8nwJo7/DH2WG&#10;3FJ1FSQqIM9M+Hj4U9p7bPpS2UFmqbnZ7zcpG9MXOghnIn527MyqGK+9uW44XH3B3FON26VAkLEx&#10;19YMVlaW3SToiPLlQvqGq0c1yuNnvErGCmp46ieOWmir6e5TBAVFPC4K7fxjnHAOPv1dl1yCXSQd&#10;+YneslbKVHUkJInA2j1j/da86+7L6S1xbvmdN26ms93MYnpaqgphFRVe5xhZolPtxlvAIGfsAOn7&#10;PiD9ssxJB3FCvLHWQ7bkiB+3lSSovhL7lT1YpntLLDUsFhnDOVR2OwFiFzgfiYDJ4H89g8aY1FtC&#10;YUeXMDx/NIM29yAHHhAnJjPyqbrP4XkjkSjsmtbRc6u3wpDcRJRvSUsGEZ2MbjczcjGSAfOeeOiN&#10;cbAcCUgg7SY/HKiO2Sy4IG/X34Gtb772c1hZ6urpJ7NUztEvzTS0ELVcRjO3Y0bKOc7hkcHnxx1p&#10;J4qlK9LhBJI57Cs1VupLmTBnb/f8U0e3vw3WuvFLde5VbdtPQVK/MUlhitklPX10YLgM0ze1QxXw&#10;Pd9SRx0jxDjDQWlCe9gmE4yDsT4863bayJbK07gxPp7FWPdPsnR3kzvpCxelJRxRU1ohiUR+tGpK&#10;kShQFZ8n8XJ/Xz0hacaUgq7Y5mQPDpQV2DqxDe5OffpUe2fBe81H8/ftbWq0SQ0rVdTb2p1ppacr&#10;GWaMSs+HZSvJxz/Lo97xttxwoYBkQBH5oyuFuJGlSYMdd/TlS3v/AMOtopPXFg1PLWxU8AkpZ6ij&#10;RYZp8ZcHa3tTGeRuIJGeiW/EVrBZckdOefnQ27Nxkdry88/35UNdsu2t919qpbE0tPSW23xvLc6p&#10;5FBSNSFYQR4JdmOSMgDgkkfVa9WlDan1RI8cT78K07dz/BKTMdcbRM+Vaxd0+3dxsl3rbLappK22&#10;09zlliRS6Q+w4Ejqc4ypUc/Qfn0tbJU4hKwc8/5rQAST2ivAePpSeoO317u8VfVUNMKtKMMKgRuH&#10;nRfqwjzyD/oDxx04gIdlajj64o4JUgBG2D7NEFn0Fqm40sVXFFF6VtHpF2kxIAo3YIxk45AA+wBO&#10;eluzRIcIGkY/3UHuLA51uB2WrNUaZkl+YpcUk0KQ1lS6sWkjcjYAxPOCBgfRWIOR0ndqSkak4POm&#10;eyFwkKczHLy/Fbgdz/iT1npTTNpsVsNNQ0s++r9R6dZJ3BChoXcseDlSF4PuA29c6bBLt127Q7xP&#10;PajIS2HC4k5AzG2Ty8a1trPi0pb3Yq7SOtdN0d6tlwqhHUTzMyPHGVT1YQigBhuVfGTtJXPPGpb2&#10;JbWVgx5bfKg3Fu1cEFQzHQbzv7ikhqPt3V6lr7xqPSen5qXS0cUdfUIBtFGsoyiBPILgEqvJIyRn&#10;rrra6TbNabheR1rnnrV5r/Fudh1/1Xewdk6u5VcEVY1VS0pi9Y06UzNUVGThoi/4FZR9c8ZH16Hd&#10;cZQ2klK5HhV2eHuLAJwQeZ9700778ONqeGJLFUfuSp+S9VVu9YailqWVY8IDtypYlstk/U446z2f&#10;iNKV6mgdIxJ/ii3doAghJzgbZ86Wlm+HjX96vM9jo7fS+vHTmoFZU1apaZY8nDJOMg5H4R58ZHWk&#10;vj7XZakK9Pc0kzaqIT3SZMePy/sUXR/CP3YFle901qoayWlJFbaaa5I1fQxDG2eQsFQoxyPYxII8&#10;cjpRn4ktBcaVLjoetH/49aRqWIB28aBdT9i+5Gj4Y57/AKVulBFPD68MkZjrmHBYrIkTMUI8ndjA&#10;8n6dOs/EFq66U64IMT1/1S4tlhJKQfr9MZoPsuh77qOrht9ks9ddK6olSnhp6CnaWRpJMmPx43YP&#10;LYAwenVcWaaOp1WKmS6NLhGBM+W/yxT5058GPfrULq69vLvYqNqJ6x7xqZlsdljiRwmRO5wWYkbV&#10;UEt9OOesG++KuFsSWnUlRPI7eHgaqpsyOzBUDtHP5/Wnr8N/w6x6T1bX6j15XVVn1XpKrYaVsUFD&#10;FcLXfZnjIFS1YGIEceZGBQFtyLzzjrkfiP4lU812VmjCgQT0kfWtjgtmpKlXDmAk7cyAfpMD0NbK&#10;dz+7Nh0OtQokuF3vzvvq/VqCtDEZEVVUNnG0KeFGBkAZ5GeCsrFTxlUaYrtC+AuUgRG/9co50IaK&#10;jpO5Sw3PQzWm0axmq4Vq9R3S5igkpzIGRoNpI9UGP1FKAZGQx+5YurT9MkleQfcGiNXDrywlWEjI&#10;x7gUTdz9Vai7PUaQ0moauqv4kdv3lc7dDVUNtDgxu1HG+T6jFVXJHtVBjHWfw/hrPEHgVju7VLtw&#10;ltRhIGM7yf4FefGqNfDVFTWS6l1LdrjUzlt8087SkbmJfEfhQCTwP+r8sdd7acHbZbIbGkeFZv6l&#10;KVSfOjnR/eav01o7U2kLZc1qrVqWlgpKpKlEa6QR0yMqehKckAAkHjAAHjJyB/gfbOhxSSY97f7r&#10;y7tgo7VaR2nWtX9bXetultoqBrnV1tDHXSSuTUNLC7EHaHB43KC2DgcNjrouE2IadQpQz78KSvLs&#10;LbMD6UtRQIrZVSQwyUPAyc+Pocc/067EulY0pP0rnF/41dpUpbV6hLqoUjLAeckeQB/3/LqEgo7y&#10;aqQCNR2qVT0DBGGz3ZOFPuz/AC+/noDgBUSc1VtQMpOKyLbgo2qrNuYDnJwT4BHUMoSlWDvQiuDp&#10;FTYKFMuZQBuO4KXwTwc4GM//AF00UpIgif451XtRrg1dR26ERK/vZjt9NRjDED6H6c5/XHXklAQI&#10;2ogWFCBkVOSgUouI9yhwxKHkZGB+vBB/n1bc0Fxa20auVWVCHppDIgZPTctCASATnyefP+z1mOMh&#10;atSvGl03LgUAM0ZxXa5shDyE5G0KSQM5Bzn/AKscZx/LoKbFJOtzetNNw4iNRMVOqJpqqAJOxeVy&#10;Nu1NoQfX+vVVcPklRqWrpaXCZx0mqtYJVyInYYbax3kDkcnk/wC+el18PbWranmeJn9pPyNdZXro&#10;9qmofasgAYPsPByARxkHGefsPt0qrhadwn6UyeLKAABqxtkt4LrFQtPLMxwI45G3SFjj7+cnz/cd&#10;EPBwpHcGao3xV1ICSc8iafGjNaR2pZKK9LI6RKs0spLSOGAJZfPnzyfy6Rc4OkJKoiKOu/K3UqdV&#10;B501NGX3St/mr1qJZY4YXDxU1TKqSzZJJEak4I8g/pyesy54betpI0yeXQUZq/YU5GoY3gUfXDXe&#10;k7X68NLLTxVNPASoZfb7csU9v0IAIz5yMeOlhwm5UTqGwp5N/a6o1AUntX9xqu+BIqSoqKhFX094&#10;ykFNg4ZQeTggNjbxkZ8daNjwZSSCtOftWVdcX0rU2PTx99Kw6NtkNfeqWuu0qQUjUktVUVM0ixRx&#10;hAd7SSMcBVGSzHAAxz1uuMN27QW6Yxn/AHWNbJXxS6QOcgDxxNLGb4r/AIVUu09RH3WtUptXdSHt&#10;tFJDRVFTQV1yESSyzI5UFqamyVlkC5/hsyK6gMeN4lxzh7KjLndFduPhXiQc7WIAEkT9PMjlW2Hc&#10;/V9T26u9ok1lFY7DVvU04gp62uSCkq4Zyi0s0YzlkkZlxwMjPIxnpWxurdbRcbdwrx3/AK8KVS0p&#10;xWhKSQPDbw9KAO4vf/shVxrB3B1LabrUvGySJQUrzKJPSSQQ08ajdIVSQEBSfwnIPnq7PE7Vhye1&#10;A6jlRFcLunwFNg+Gfma/OX+0T+LbtHrWkfRHbChopdL224U1yrWuVEKiPUi4hqKWR4y5kRaeRJCz&#10;IFYlgPG4Hjfin40N0k2Nt3SJyOddPwDgKLRKnHB/kJmZx5V5uab7q6UrrDatKC1W2GKnZqi0UcNI&#10;lF8wyxMs0spAxPKojCerMDKyhBvICgfFb03bqFOLUYJ5V1ostBKjk/jxoWu9zqKSO/XSzJUVcPrw&#10;vBUT1gYVUxZwxg2gDCj08YzlnOccdYzjTjjYBJnP0615LDS19/lQZovWPcPuFaL1QVNJT01BFWLH&#10;DDKEtpgkQRpuJY+pIER42f092zcCQQRlRywt7R1LsyTzmtXVbpISyMneoWktIaUtVzv1drOvFXPa&#10;0E9NTUNcaStqZjImakSsp2KkgAKOVDKpHOONFb9yUIbYGDQrht1wwDiuuqLfX10liu9NUrDR3Grp&#10;zQ1AMVNLRw1AkpkPolSIlRfXDZyACxwQQen7ZlxSdA5zUhxKWgF1T65u2pLFRW2nhtVTVR1NRumu&#10;c9SJpKqVN06LNIjKNu1SIxH5LE+3cOtZi2QEgKORz/FUQWnWSJAig3UeqbqljtRrfnfnnqXuFypp&#10;aJaJHqNgihSE79sqjH/MKggoAThjtqzYhDhcSZPKpaQtxv8AxjFFnafU1PPc6O2Us9VWw1lWI7bR&#10;Q+nUvVThncPGN2PVVmIYIxf+EnBJGc/ilkotlw4E0ncOKQShajBHyNeienu1t6u1VcaOvqK632aG&#10;zJCtXSsBW1jsIZakO4k9sMbp6ZXDBwTg5GOvn1/cMNJ0JPfHP+qyyojAPdmpHcbR09NBWatV7XaK&#10;Cz2t7BerbTVcNvrdU/LUYMEEsyBvZ6kcU0kmVEcY9uSm5lbLiXZOdihUz13k9KatloSoazmc+Nee&#10;nfK6XNJWpLXDXWyz1E0ctlv6zM9JqGMR5cQVEbESxTO0eHfDkJkqpyOvqPAbdp9aUKVmNpn5g7V0&#10;a7y0LB7AhBH1Pv8AFNb4QtKT3TW15i1/pQQa0sqo9pgqrW3zkcUdRF6s9FVMxcekHiUGJcjfnccE&#10;Lz3xlxIWQbt7RUpO8EcjGefPNcU/cpvbvsVKkDqc+PqK9Lr9pnU2nbpabJc7dd1mngp6+1z/ADXp&#10;XmmpY8vDUtICszBEMbiRfftKnJOcfOk3SnSUqVjw3rTRa27LCEoUD0rVHU+mINWa1oZ9URVd401S&#10;QXCnqxUJJQwypCHaZq5QiNtCROg3gfj2NjcT11HC7h5LOhlYDhBgkeBz79KdFylbzTbcwDPQ+pna&#10;tEu6kXbcV11uFrtdTp/Tcalbfp8Vr1Zr0MzAFDguELqwJOSrYHA24+o8Aa4hc2iXHRKwBnMeP9U9&#10;fPtvhJMBQIxuIJyPOKT1gsF61bb6uepjMtPb6+lpBJEkcQt8tdN8rTPMrEMA7xkrIQdvuUqoxu1r&#10;r/4Jl8R/XpVFXFmhpUaYI2mPfTw+lNlu1OrLfpq+VWpdPXGyyLaWrbdX1W14b2Xl209RSzAFQWWO&#10;dvKGNkA256yn+I26FNlhU7zznz6RisLh17boeMEFCp2Ofl4GRQ9pDsR3Tuk9glh05Vw0mrquK30t&#10;0r6l7U9VTmoV6mohU5OxkVo/W5QeqCCTwHL/AOI+GMcNKm3P8qcEAc87H8fei3T9v2K7m37yJgQQ&#10;O9OU/wBxG9enGmOxvaDtbpqtDwrUXx6O21hrbxcZUvFTXQSTiKS3lXDJG59IOgQ4NOxwCWPXxF74&#10;n41xHiwaXPYZ0gJnuzmflv6Uilb7jqXSe7AATyzn1MEcvQVpR3XtdC2tLvrG7222XGkDJb6DSLVc&#10;zV2oAo9P1Q0cEghEKssmZdvqbCFyQevqnCrzXw42RISkQZxzzEkjn4085Y3LTYClhKTnOIJ5bcvp&#10;S7iLamihrCs1Iad45VtrQrIs8gwWM0jZGxjjBX6Y8Z66xwdhgCTUuN60gxmiG+3OIPA9PL8zPTVn&#10;pT0lHFlUzxIowPwjGCQcHA60bN1x0aDWeopSqVb12t94qbpJT/u2nS0BqvZXVY9Soq5kKjCbj7E4&#10;wpA+n9enlXCWUkKozaUupPTNdr9cIrXUmac1okMZSKjp4jUTTp78KGx5LHPOMcdZi7xYd1tnHSly&#10;y0jcb1Ms+raW73enqKx5IYlhUBYkaOFieCpBzj2kE5I53eOmbfijzSlFZkVX9KQnWDvU+r1RTWeu&#10;d4BG0tTvkM7oZNxIHO08EcY5wBwcY6ae4xcXCNLYxVE6EEIJz41dJfainqae4R3Cceurz1dJJ/Ek&#10;mZslFIwFGwneNp5G3BHgVY4oWgQ4JPhVzbpUIAiKl02vZJn+WSNpZGRYwwcGA+4McqPAPBOB9TnP&#10;TtvcIccClGqfpFaSUn6UUQair6qJKh/3a0c8xWWNIWimjweRyd+CQcYBB8k4wOukbSl8akGlVNaF&#10;nFENTTW+7GSldg6VCbWpdoZgMg7wDn3KVHnxwMdLB19DkR3Rzoae6rBxVHUW+3UBWjKVho3jVZnm&#10;QHa+7cMDG5g2VGB4HjoyH3XO8v34VK4KpNSo1uUFVDT22pSojRwyRw1PoT0xVuNrE8FTnO0ngH7d&#10;OW10Wv8AICQRtXmHlMudqkwREVv32h/aJfED2r1Baq+nukVzorLPTznTtzp3qLTc0SmSkkWSMOGY&#10;yLEHLF+XLPjJwOr4T8Y3fDn0ug6kjcGSDj7/AJzRHRw2+uVPcSYDgVM9cjMH617KWX9v1pyiuOnL&#10;PB8PkFstcjKdaXet1SaupgQBBm3xqiLgH1GJkyxxGAo9xOs98Xp4heJWsKS2ORM48Me/lXHr+Avh&#10;t26eedcc0n9gxKTy9OtepPwnftTvhu78UsVBddT0egNT6i1FVab0jpHUN6Sru18jpo0njrIkiQrC&#10;JRLsSOQjdIjqpcrjrQWGeKho2UB0n9vMjEZ9nFcbxH/x3dtsNo4esOqIKlciCkwAc+uOlbjV2rZ5&#10;bhUR09wqI6cTsqq7M/qndnIDeOQBxxzxx129vwdpu3Sp1sao8Me5r5owohBFw3pIJHPlPgK+P7rq&#10;pq6tr5jJcWp1mSeQ59PZnDO31x7Rn6fbqui4aShq3QAicj+B8685dIt2w2kYiYH3oJrL2LhWwQVK&#10;SGkd1p2BcJ6KFtsjK4BO0ktwfoPzPT6OHKZQp1tPe3/j+6XstKne0/6nbw9TTcs1FbaI0zUCwzvG&#10;SqYRS7I3tUcHIw2efsQPy65W+XcrJS6CBz8OuefLFdA2tCRoIxv60wP3RZamGd66FvWhVJEdolRN&#10;/IZc58Nu+inx1zj7t0opQgSkz8uXL8imW3UoSNe/4qCllpaeOpqrfStBHWTbHhSnBMntHvAPtywJ&#10;9v3xnoKSsOQVZ50244EoBVkDnVLqgRy2yr0/aZFnp32ymV6MJNvU7cAkDAbGSBnG3znHXmVrSoPq&#10;HeA2kx/E1XtRqQ6nfoKVl10noC2aSu1JqnuLpqw19waKipLHfb3R0dbV1VU3y8FNHG7iQ+u7BI1K&#10;ncTjx1g8Q4vaIWbYkEk9foR0NPu8Mv8Ai1iX+HMFaOakjkJnbEwIIBnO9fjV7o9wb12i+Jzu9ort&#10;/qLs5eNPX7VNNLdNA6XuSjSdEJ6+iVXqEIcT1EJ3ARQidoR6kn8NCY+vnSnx2yrcKEEwYPuK+u/A&#10;IevOD2lnxdtagiYK41DH7gZxjE88c63o0ree3miNfnVdq+ILTFltN074StTdv9H2aO8axqahKqe3&#10;K1uimSCg9WpqI3kgNNS1LlUG+aMLsOpbkW9whIf7pOwyZBgeEneuibtrvtEWTbJcR3oJO07A8ziS&#10;ZNfpVaiiuVnoYa633GWpdFgMgiIrWfav8TYedx2lmC/UNxx19CU6ggNubnHTOMx16+lfI7uxfRcP&#10;pQO6lRyNsciaX140jT00j0tbEstXDLGyBI29QLt2rkH/ANpHH06N2Q0AKMq/vFZHbpVkRA68iOfv&#10;ejDTVTDa7YqwWSkqZJxJDPPUR/8AE06oDwjA4UnPDY8N48noL6FLEIkeNWQpl0A64UPr76VVx63v&#10;KQXCQ1dRKAjx26nZVSLDlsEgfhK+efO3GSR0sliHO1VM+lNLUyogLO0TWqVrpLzU3i6x1kFXGstU&#10;zu8kbGKYli7vkADJZcZB8HP26aBbDUj98/SglxJcSuc5/MfemfqbVVv0vpunhsQkpbnXuiVEXoln&#10;kiABMbsSCDyzEHjheeemkONSCgQRn349ao+tlz/G4mfHx60B2q+WuuhpzqF5vUikkjSqmy2AzZAI&#10;GMAZOSPBPP16qtBKy7MkmT1q7akoVp1QnwoNo9ffuC71MtHQQV4Wdv4dRM4dArYBVlGC2Mn7E/fo&#10;WlsJOiRUsXX+TVJHp16Use4N91frXUi3CO1XOahxtghpqaQxUbFVMmcLjIIUkvn+XjryNDSg4szP&#10;L/dG7ULlEgeZpgaY7Oagv1lqbnqm6NbbTSw/MS78Gqli2l2jVcYDODn7gknqVvKghBjnG1XIaMaR&#10;tRLp7t52xsaX+fSuobfTXK82kWh2r3lun7uMg5MAGNrNxnJzkDkDIKV1c3F0nsZBRjbqPvQre1UF&#10;FISdEz5+da/9wrfaLVb6S0QWUrJAX/fNyliUyV5OVly+BuDALgMfsecdPM3K40IECfvR+zaOft7x&#10;WvY05oqquitbIzY6iWcyy1MFUWgqCZDklR4C4yMDgZ+/OglLiGgW/MH3+aLbsONgJWJA5Hfan/b7&#10;B2+0nSU9phmivzVUAe41kdIM4cl03J4H/MI9pJ9pzjjrJfubl0FtIx4UYJQtXaLPd5Abz60Q6orN&#10;I6J01RQw4luVauailaJfUhVhyAeCeGHjjHP16SUpxStKgSecHnUtuOaylAx49fe1ag6xp01wJFp6&#10;406xuY6b5j3IzHb7FGfaPADn7ffnrQbRCQtQjz/NEKw3CAkGfnVZpf4adQ6hrKaklpq2pq2pTV0i&#10;0dNu/eUuR6cUIOCS3qD3E4+oz02m8ZKQpzfyxQO3UEnsxuY8vH0r0D052ubT3aylt2qKwWaveqhg&#10;iguNKYa2UQ5UJKrAewKwVW5GcAHjA5y+4q7d3aWmRIicbCJET78qMhsFRJiTvz9yeXKrnTVjshvM&#10;drlqYZRFSvIzLOkkVaUPvYEHg4+g5GD9ul3FXRCVgxG4FSQ222SgSobk8qXHcW7W+sr7dX2pKCot&#10;AZowtCx9GOWJivuHJzx5/wDdgj69GtioNgLGeXT7URNso6lrPeP0xTU0Nc4JLXBdobBJT0EEopq6&#10;4xwZpqeRlOQGALEsRHyTkbfHgil05cKVCZKTiPYqzbbWvtBE9OdRNSa5Wy3HbFeTWWqrp/Vq6aJh&#10;TRTIpDKknB3KxHuHjxx0MWqlEE5A6fbamf1ClOaVp38Zpiac02/eiugu6XPT1vtouEMNTQ1dQaR6&#10;KAKG3Qx4YMzYACkgsxH18Z7tw5Z3BSlB35DHrVFFoJKVInBONpPvrT90fZe2Pb9rtbtH6Wajpq+o&#10;ma7XEQpKa6WWMqk4Y4cMh3e0ngEheDgocR4zc3B7BKoE8j5ecxWQzZBH+VMTEbTjpzpWHuXctO2n&#10;VOnbtf2t+l7S3ysd8jZfRnDOy/LEkEbkIX7kA/ZerCybWUrcjzjf0G9aqtJ0oRlR5ffl9K0Q1P3n&#10;n7cVtgtRq4LhZ5tUyXWC7sDNVpDNuSSItu8KWY7Bx/Xrp7PhjTjXZuDbGfKh/qE9qo7QAD7971J7&#10;oUVluiejR1NPcaGtjYNdaNvnqerkkGVAZTkkkHzjgngeOk7a2TbulC0gDaKK++VklsjEbePvxpM9&#10;vtZ1vbnUNsnaCWWho7hFVG3yRCMVD074DZbj2+7DeOOn3eHN3TJbdUNvc9Ksi9cbVrSkwOf9fxR1&#10;387wX2/3WZJLSZLDcKdYKeGuiFZUW0jaW9GXG0Ow5LqOQSM556X4NwdthOFd6ao89r/ykxud/uOl&#10;ajz2unqY53kq0o3B27N49dlJ4HJ4P0x/566tDbqU6Gxk4rPefGgpRzpc1UVdEwiUyBd7Ykik/iYB&#10;wDkcr9frznjp1u3DzRCtvr76ihqUYCpzXa3TqlRDT1bstLJUK9Qw8p/l3KvgHBx45x1ZTSGUlKDn&#10;l51VDilHSTimXqCh08XpqewCpmpoqQSTV1TAaWeukbAYmEswULkgEEbvOB1W0U85Lj+DMCOlZ9+W&#10;kr0tn/dVVNa1MaLLlCxO1RyCRnI/2etXssaSaUDwCcGKzxW/LvIqDfHGFGOBkcAefyH69V7ATvQG&#10;1EKISdvl86mpbFVCjoQWcORt5BHJJPjGMDoBBScVLalhalODIrMlrLKAyBnTLL7eCAc4A84OM8de&#10;BUAenOiIWHgVaff8VZ01Ao2psBVhuwuM8n6n758A/wDx1dhxJ7iT3dqXbeQnuuGI8alLQIfUhIYH&#10;IyuAgPGR+n8vt1Z1rsNudFLjbidJOKmRW2MFCVBBPtYEA5yT4I+wyf06hpJKgSCRS6GdDuonFWdP&#10;R5ZAqgAEnhtpU/Qf0/tj79HetiUhSN5250b9RDhSmraK3EsdoOWO0gDA55OPqeeis2ZjU7v0oa3U&#10;gSk71y1s2u+3xJhjxlScZx4/nx1LligkqnFUS6ltzAzWEWqWVgwDMrPyFAcePPPjx/vPSCmo/bRl&#10;vbKFSqajaFXERMfsG5kYo7AcABs+PHTTTClJJqVPkHSSARU16Wd5JBJIzMzBmLkuSBgYOf0wOjLs&#10;gsT9aobhURNW9BRTwyvJGSoBwCCctxzg/Q/XjwSOPHR+wZDZTHKp/UqEEHP5q8p6OWZ2IWRTt2lw&#10;CoJ+mP5/f+3WW0yykqOnJq36gKMK3mjHTGiLpqOrFHb6daiXBlZZHWJFVck7ieBnacff6dS89bsA&#10;JCYoKS4t4BG52rzy/aMfFfqL4YEvfZeXTNU1L3T7ITVdpvNtuHo3NJ2uqW+vpYgiF0EsFbOhk3bR&#10;LRUZDBZJlHyz4q+IH9ZYawk4nkfpzr7P8H8Cs02qOKXZ/wAiSYHoPHeM+teFNfp3XVr7C1On7rcL&#10;NbtTL32tPc6nlWWso9Z00dy0pNT1kVxpqt1llgiNutcrsEYfM1kbpNJFIR18L4vxgNvuKUqU5HqD&#10;7Fd008y6tx1sSFDHOIqT3a+NfvV3MNHPqjXlbfrdZaajs9qqb3VPcy7QRqsZmd84BEROCPaGK/br&#10;nv8Akb1xGguKCSdgY5z+a822yEaHAM7wImqu7fEN3D15qK01N1rzdZaIUlNM9FI8Rt7Ihp4JRsK+&#10;4oSjNkjG3kbR1ZXGrthsh1wxsKRFiyEks4EzHKkV3RqZP3tUajoWN8p7hSzWy8U9XR73t86SJCHS&#10;TLANhlII2kbh9SR0i1ffqVEOK9Zp+3QCkZyK1iktlTbKoVcplta01Q9ZFVv6kTbVjGYpBjADecLu&#10;xyQuTjrVQ+2pvRE+PWmB3xE96nd28vNBfrFV09cfk/XrttvZKpnWrddxlVnXKncYwNxHBbOAc5xu&#10;IW62CHk8/lSZLgXDo6+eKPtJU1is1HUW63V9bPrR5yZrZVN+8bpa46uoY0jRoqllikRQdgdlOYyQ&#10;PavWLdofUA4lI08vOnGHkyHBy38qXGorJC1yno7jVSR6huVRH6cdLKPl7pEXQUq+nECWdnDHHuKi&#10;TJBKhhoWbqBaanv3j8Vd18Fwgft5GpFx0zX2erqrNdKqvtttpm9a6UtbTmnWDORukVtwyEVtm8ja&#10;AcLnAOhbcTTcNk6PeaG4StEoz751T2+xayutXV6VsddVVFnmFNb6P14fm5rUmGkDReGRVGSVXCuV&#10;JAyMErnErdpIW4cc6ElOjBGTQTP241hbtQ2uzapqQyXGrelt9bcKhmoa1WLCGSPBKISnvdGOAS2A&#10;QDtu1xO2u0kWisimyh1bSwkgFPXE+XKvQfsl2Vt2k6uyX2gqrRSV9PZzVVb1lnigqplacsGo4pfU&#10;BKtDI71cRUKJkUg+1m4vjvGHHybdpfdB6nP4rk3Fu9sUr/3Wzd019Z7THXW6lqkVwjAn0hAxR5WD&#10;RzEoS28NIWYFQGRPp1xirZy4V2ipKdulNtskoKwNvnRLaLTT3Aw3Wnpaa406UvyNHbJFWettE0e9&#10;6h6kMRkvvkIf8RAVVIVmBXNum1WFEZ67iqJUCZcNEWmvhi7c9x7tUSa6qrnBp5bnTtHdf3fiWYUs&#10;ElTSvUwxpE4kEsuxQpD7IIt/PDlV8Q3lkgJt8HPPl/dUvW33UdwYP/bbniae1y7T9vqC8RU+ktL2&#10;Cptib3pK6JzYlnrMq9X/AMQoBaVy8aFXP8RkYe7bgcW7xq/S4tF1kKOCTmZ6x+fvWi5ZMrYQq3SA&#10;5icDJ9+8VfXHQCxz31bdItzuC5qJXlf+LFNBHBHJFNMVDZhEEcagB0ygw3twGLZ979R2a1d058ce&#10;+tM3zarNtpFymHFRP871rddbLfF0xqJ6y1Wi6yXa71KC226qjro7Jbq2nEKQSSxFpDiQVMsySEFZ&#10;GGRkgddfaXmUAHugxjp40G0cdQ8VDYSAfzXh/wB8+zur9KVdbLvM9voJ3irJzSyU1ZKk8jSGrale&#10;NHMUqyxe0gSeozMVQEHr7l8L8ca/TFrT3jy5QKDqKVrU7z6bT9Kw0FLq3tPPb7j+8rfJY6qSjMVX&#10;QCGroby1RCsiyy7d8imkRmxG+xllyVDAAnUvXUX+pBTE4J8Pz4U4rh9ve2cCQVDefpjl7Jq37k/E&#10;Zqm41lhoq6+Q6oWnCVFDUmimhpaujjhAlgmRyQZVqGeVZHiUe1SNwQIELX4YCGVdokjwn1pNnhKr&#10;doKbABiAN+fXbO9N67d7L7eKjSF3ptX6dst9paFrhPSG3Np21WemDbzb98Ybd66Tu3AVIxIeB+Fc&#10;NXAEKC0OJlM4PUjr5VZXAwu2UNWlRJIA6xz6zzjaoZ11dNYUNk07b7TT3m7S3qjpaajW3PU09LMN&#10;8lAYklysTFaaeUNEnJYsQpHGQOHNWjpeVhQB2MY5+e/0oLLhatHLe6kOTywBHOtoE0dbNPUMXcW6&#10;113/AHzSMbfc6atlZKO2CsC7fl1hDEy7laJ9xKqqnhSVHWMzxK4uXltJADYJzzMef8VmP3rhIdcJ&#10;UnaT4eePz1mvKemvtytdGakuzliMxem7wjazJuUZxkfh24AJPP36/QCxbPlMESN61rhSoDKP3faj&#10;LTNVLULHWp8wXRSJ5k9OVY1YHdtTcMMxCKNwIU/Tx0QdjbqgmJpFxRQrs3N6Y3+LaJ6KhhNtjt8z&#10;CMS1YhE4XY6sHLhsKAWkyz5wSACAcdZV8xcOO6+Wf90wysLASDA8dqGLxqOejSvqboqOsDSQmrp2&#10;MELIcHeWBZhnA+wP0546LboShGlQ72Iqqm1ukpTuMH+qBLFJPT3EgVDxUtSGeIShgqg4kDkNgsMN&#10;nwAN316YdaaTEiVfSqMCSW529as6+T52r/jSSTTbGm2SERo4Qq25WHG3aWBBB5248Y6uypLROsUI&#10;pQFAkCa+GpZcPSqjtVPGXgEmIIjjglM8ceOMc4/Xqht0vqUTj3yqxchelKpq3tt/kjqqaepkeOOk&#10;VMuID60hd1T3YAyRndwP8zZ4HVYLSwkKM+NaGEtdqTjwrZOzVOjqqC1yNVRrUtARUukfywmCjeAn&#10;G3cF9MBgTznzxno7TigYRoWawuIKdQvW1zotqtF1ixpJpysSonqVa5SUAqFqJnTG6PLnwSQwGCQQ&#10;oxnhetG34javJ7pEfzWel9aFEK6UIU73ajjFXfJ6u0zMTHFCaVkqareuGZ8gkLkY+mcZwBz1oOJY&#10;SITBH2pkLSUgxOK70tVPNUyzF3eMKEJOUChCSCATk4yAdo/IdKpWw4SlsijLTCASN/zVzQ1lAk9R&#10;65qJgq+kFV4jTopVSGC53BsMuPAGfJ6nTiU0oQVJ7kGiCW2Wy70iGWqgjeVgtG7VuKlXAwNwB5A+&#10;oJAODkjx0Bu80P6Tv9/rXmVKBlW/hVvYJdVaIu1u1Lp+6SWirtdSsttuNtdluEUsTFllicANEw3A&#10;7jz7fr10FlxZ23cBbUQsZxgg9abRcKYV2ifYr117Lfthu/uke3FDoa5ae0prK/WSA0VJrvWVRcLl&#10;eq+H3GF6mJZESUxgoA0uWYL7ifPX0Z3/AMjvLt22WmgCBBJJJPjyzXJfEHw3wHi90LwNFC8atJgK&#10;UB+6NgT4U3If22HfClmoKq79ue2FXZ4Z/mrgtGtzo6utiVQJooXaocDcxZlcq2wkZU85Gz/5CfbU&#10;S60kg+BHyz+DWQPgn4bccAeSqCCCdXP5f3Slvf7Yz4gL93FqtQaQorBZ9DNXwmk7f3GlhrxBArFp&#10;Ipq/01nkll/C8q7cBV2qvSzf/kfibNwpbukJGyY5eJ3qeH/AfCWGV21ykuSTCsggcoivW/4Kf2u3&#10;aDXVXDYO/MNP2y1WszNb66mnlrdFVyAQxwwfNlnkWV8zOTs9NQuCwJHWk98UWXG7VSA4lt0/u6eY&#10;M58R050C5/8AHDabf/8A1rmU50qOT1g/zXu52h1dpDvJpSxdydKXmmu+gtXRyTafu0lFLbxUpHK0&#10;DxzRMFeKVGiZSjgEEcjkHrm7+7Vat9jbz2yQCoAyRI5TuD/QrF4r8K8T4S6lviDWlSkpUnmCDzkY&#10;ER9qYdTZDbrdWPEY5TTMrRqWLwygkL7X5AwTH4P1+uOlm7/9VcICwQFb9QR4Y6HwrBcaXpLa8cvf&#10;WlxDPJJdaegjt0ctZVMfTkJJJLNgADA8Ejk/9Wett9CG2lOkwAJPkN/xikltMoQoIUZHLnX5SP2i&#10;0V01t8ZusBLpLuVoHX/7nntGitLSaAhp6/XctvpmNTdoq221LVdxjnlhhZJZYXWKGJEE0TAqPiHG&#10;gty6det5AO33/uvpnwFcIteAP/prjUASpSCo/wCMTtn9sA5jma/KV3L1Lra261vkmpaqvmuuntU1&#10;NJc6a5hlqaOoSeRJKeRGJIAZSrIdwwpGTyeuPYW4FhaFTP1r6pwR1l6zRcsxkSPGtye0GrNb65uN&#10;m1JctUSPWUOnv37plEudtGq7bPS1UFPRRWO21KbogNrNSlABE9PNLlFAc9Ez25AcbUQoZB6HqK11&#10;PqQpS2v39enj5V+qz9mH8N/enQt4tfd/vtqHU+uK+gsVxo+01drbXUmodWaSpbpVyPcKaspnLRRv&#10;LBUFvmYZX3GSZH2gJ19A+F+E37603nEZKxMEnfxI8RXB/FXxFb2/D3eGhMPGJUEgAiCcnmfHnNeh&#10;2vddVU2oZqa2w1FOGcK/y9Q7xysSd6gAnHDEAKcAAAdfSrWxQkBTk5Effzr4x+pCTGCPH6e/OrvT&#10;101XcKFjU1Ulstyj1PW+VZZIxwV3sMckBRk/U5xx0O6tUMOQ1Onx2rzb8P6EJknlO/lSv1X3/wBA&#10;aM7k6Q7SX+610WoNaU/zFHcqKkWSy20NIYIkuFSWWOBpCHdAxywQlVJZA3M3fErdm9/RoAz06nqa&#10;6Lg/DHeKh59gQEYOo7ncgAdPzTzNnrMyR08lLKtMrb2MYEkrLwDnAJOPqR9Bzzjp8MrJJFIBlKHi&#10;Vg74HTwrI/bqzrNDctXXT9zMaZ6mkDxipJOGKRiIjgsVYAnAww/lQt57yszy38Krctw6Ut97r0FJ&#10;3UdHo2MJBHcoJqieqyflmVoI43LCRnYH2so5KnxjwOOn2LdamTrSVKk7e96hpuFkLGPryrHcuzFH&#10;+449RWq+0VZBOz+lGikVUJQ+W+44BBxyDjn6oOXAZWU6M9eVMhxKkq0pMjHz5+lEOi/mldJJYqUU&#10;NMw+ZM1OsU0YIKuT/wBRJGMeTjz0JxxT6S4nkKlmEAa9z9aKNbapsN1ootOUdfFbaaZTHUyMolZv&#10;bsWT0sg5AwdnG7IyB0glt5agVGT9PYppgoBJWff0pV6P7ZV9HdxVRSiqsszmQ3KSMxOu0+4cfh94&#10;GCfOB9eenSkIaDYTJPP3tVmVNgqBMKHL+6K57Fom51dwqrrS2e6WeOIbpaqJK6aR/epkjTOcD3gu&#10;AMhh0g2q7TJCR8/tTSgypoap7TwwPnWsVf2O7aU1zuWsKnVMNPbKeKaePSlsJpqr1TlYB53IgcqC&#10;nknPgdbrHEFt2/ZlPeG1L6b3YR5n3vWrmoqC6WKSOW21NWaWdDJS1YfioUE5IIyuVIOQPBX79N2Y&#10;U8A4rx+vKvKdUuQUyflFX+i6u+3K6U1RX0qXUgwU8Utxh9aDYJCJQRxksPaSSDgHjqtwyhChEBX0&#10;+lECSUGFaesb+tGl/l7X6alqkrNIGS4pV+tT+hL8pSyoGBIROVyATgFcZOfoOlAzcOpDaf6Of7qi&#10;ZQkKKtq51N8QX77i08lhjrtPvp4BaKp+aDzRqv4NpABXG0EFSTyfy6KOEa5S4cdKMyppvKoIjlOO&#10;tUt071Veubuly1Dd56i4ekiSzVpaWJ/SC7QQCRtHOB+vH3B/xDVukoaTXi4G0QASKmJqu56ggqY7&#10;XLAlTAjrRqGZUCsMMwAHt45LE5APg+Ol3LRMyvb815k25XmYMTJ9/Kj39wW/T1HbNPTVtHWQpQi4&#10;+sZB60k8xZplUjkAMrD3fQ5/y9A0pKiykYFMKWskPzv7FH+j6uy2fT94N2uEsFGGaaOgR93zsiph&#10;QoB+jHJPAGB9j15SNIClDNLvOLHfR/BpJ66vVBXzCuopnp6GSMOqVCbVCgryfOfxLwM4yR09Z2+Q&#10;oJ7tNW7g061qJirTs5qlrfqFbx++4kprSplmijfMkycgsN2MkFsgHIGfGOkeIWxU4ApMn7153iCF&#10;f4wMn5Crvux8SNz+dq7bZbpPBaSpPpGMU87nJyGKnO/JY5DY9wz0G04GwpYeKfKqIcS2IAzWvdNr&#10;+3ankak1BW1DrQxTS0VHPWmGnrGIBMfqL5fjcCf+kjOD1qnhbZIUoZ5Tz5xUO3TzfdQBJjbJ9KSc&#10;+ldYa9rKmG32752it9QZKOnp5d6iNyMvuZsAHAHnOfoemC/bobJuAZ6/1QHCdepwjO/Kt0e13bP5&#10;u0Xiqv1VUWq22WgiWipICgqpLjLHshiy4KhI8HcSP089c1euoU4bhkEgEbYPv0phgaghhYkkZPIJ&#10;HTzrd3SugaDtH2zo51tmltW63vVAtVcr7cKemvFJaJZoyYoYPVV+Y4yQ20hR7mIXOOsW7v7q8uC0&#10;wSlCRmMSfHqB50Vu0ZuLghchI2HhSV132Vufd+FDHV2qy3ySojkmqVpll03HTxqS8kfpDJkAyQBw&#10;QCOOnra/NugKVkp3M4/3Xr61UlJQ1kRjz5T4GlVoz4FJdQUF3vGodYW+qM8z2/S1t0xuqam6VACr&#10;8xNM6/wY42ZS0LrvYeCPbnZuPigWa2lITOvx22z/AF9azW7d5CwCmNIyT/vM9cUhO8nwp647P3Sk&#10;o7rU2q+UstMyTXK1RyUtNRTIAXhlWRQVC54c/i44Hjp3hPxKzdNLUgEDoY3n5RVSkLQXAkgjMb46&#10;j+K19i7e3eSekqBa65re0/8AErhSPNBnjcCw4G0n6nnz9M9bDd8h090DeZqpCktkj18KJKq0ETyG&#10;nQxwn/lqR7QRxg/0+/GQOtRqAQpIAHT8VgXSHN/+3OvorPI4DMoyowVBx9fJ6Z7UQVAGd6UAU2T2&#10;gkT8qtaa0oZAsce5NvsCgkMcec/l0EPnSVdK0Ux2cNj+aba9ltRTWxLta1pq9JIg0lIoaKuXcCzB&#10;Y2/EqgfjXj8use44h2bkqUI+vypg2qnmyViEVTW/tvqCsrv3bNQvbKkIZC9yRqeBFBIOX24POPHX&#10;nLuI1HFVbt3JSlA3wP78KpK3Tc1orau3TiIVNOSsiQvvjCg4Eg+u0knn7g9M2KkOJKgfGlrm2CDt&#10;BPlXWO0sGLbUULldwIy2ACD/ACz1oq1Eyo0r2J21eVTRayTGduVOG2jyAB4x9zn+gHTTLjSG9Ct6&#10;G4olSWl+vv0qXHa3WRZAmEdhH7l2oB5z48f1OeqKdcIBOR40wENpPd6c6vaW2OCzkBnZCAFGRn6f&#10;TOfPRe2ekSceFBWoEadoq0FlSTYWQkMCFVwFzznAH3HHR3nD2Q07GghaSolXKuVsqpEd8ZIUknA8&#10;Y/Lx4z5+/SX7RBFXU8SY2is7WuFtjxxttZNmduN3/SP7f16dYK1p2xQtZJJO9SI7Juk5hGHGxt0e&#10;HcgnOOPpgZx4456IpLusFOBz61dxDq2u6kj+qtKKziMSK65AO9QRtIyB5B5xx+Z6u80Q0VqxQUId&#10;jGOeaIKS1lRuRVAUjJVcAnwMHH1I4/8APWcGYGqhqUokk7Cnd281RbrDDV0VVbYEE0JK1wYhlfJP&#10;uAySATnjGMnjPWDxazuLwwDG1avCrhhlwrc3GfTGK/L3+0V1z3a7yd99cnX9qvdj7e6L1DRy2fQe&#10;s6+kW72No4p6Q3jTzLRpI1BWJS005ZKllSWc7w/t9P8AP/xxxJy2U6zbhSVCQAf5Pz2r7twi8sXb&#10;dFrbrC0gAkp6nkfEDHjFeWfcLuFer9qsywyzSi9R1Esk5hPzMcgz6kjzMfEjAllI435GOOvizZfu&#10;HC/dqlXOuyt7ZthsN2yYQPXz5fStapYYLXbJLHc6Oqgu8tSa2BHmPpxh5GIRl3YG0MefGM+OetNs&#10;JVpKNtqJ2etWiKzaFuV9e4mhorpIldXTGliqPxTywo53KW4BXauCrYViOCM56txJhJb7UAR7zQHm&#10;w0oCN6afcDWk2moRa4IJK6aq9N6iSGmeMwTepswIVHG52Q5OfP14brBYtl3Kx2e2dtqohsJHaHat&#10;dNT6jr9QVNRbJJnnqpFFRJHJMxepljyTtcEkDI27ecggH69dPatt2jIS4M+/OngAGe0RuTUOktmo&#10;/wB722HRMdxvaTRxm422i3LVU8szQgVDREeN8iRjH4iQfPHRH3bQtKVcEADYn7eZpR0yNR58jW4G&#10;htLdxNTRJRwW2mjmShlraiquEooa+iMcSb0MxG5F3egGIPA3ZUnjrjOJ8Wsrc6EnE/iphCEAJzPK&#10;thLH2Qls1up9SM37xvdsrVgo6qlnjV6dWT1aupi5ZtqBdu4fhBJCqW65i44mu5UEN7efKllPBOAk&#10;4x4eVLLW0dpo9a2qrqXW4V1RVEiolk9VYwgeL3x5VVdlcv7/AG4xwTx1q2jt0Lc6TkUylSkDVGPf&#10;2q60dbaSleeK01dBfLvHUJcpLUrOtUjEFWBk4Qe/kFWLLuUjG7PQLp51bRDmVD3y3o73YBBIVJj5&#10;fzRLrrt9fRRW6guFvFTm401RcqenrikEMu8CDLNt27TLGgan3urvnnIHSFpehhxSTgj37FJuuqVa&#10;qbI8R08Jp7aKvFbY2qLPprSeodVT01gS1aikjpXZvnWjiaeRXTHqRblZZJFCJEoLFix2lG8KXXFL&#10;B7x6YHp5bVioHaEMqPf29fnUTVOjayv1RQVGn7PUmgtNBBBPa4tR0Ne1TUV9RJBKfU2PHKF2rIYm&#10;U4HAVgG3sM37TSAwrCs77GPzWmbS4tzpWJnp+TVhRVt07Nm3R6iqaGoSshqI6u7JdPXS3xmZjCYj&#10;HgKjsSczL4kXkAEKkp0XL2hpJI+ngazjbLSsAnEnzPvrRHpb4rForvT2ySOGC208ixRyVFX+8Z5p&#10;HUmSq2KwUvJ6aKATjaCF/CMrXXCHQS8od3y26e5FbFt+lVbrQ8SFGAOh8+lbDW34o7RRyxQS2mzL&#10;ebtSmM1tFWyGarScrmJ0lGxGjfYVdfcpZl/PrJveBqdR2pblOM8p8/8AfOlilNoQ72mRsOW9RtTd&#10;xaqCzVNwmrqukFts8tbPaaXbEq0Lz/8AHylvwEiQsI2VWZ9p/PrHsOHrurlTLYJIxMb5yZ28hTq3&#10;E3AK7reZ6nHjQTP3M0bpHTFjvVlrKK7G6XeprpKuOtZLnTZpwoMeFR1jCqQ6scMWwoIJPXYWHDXL&#10;d9LEZJ3OP9VVdzbJaDiCCTy9+NecHcXWo1RX9wbsKi606y00ySW5TDqqsnljf1RzVOBDCN+fSVJC&#10;QqKOBx9U4On9KtCVQBzn6550na21zc3HarjsuYjHiAevjWmtTfdUXjRdZpyou0L6cttxMtcsdtLK&#10;GhQw+pH/AMt0QF/RKjAwRk8Y66R5hQvUXDZ7vQbRW4wW0thtqNI9fSkVX0stUhkJSAUyGaGadQkb&#10;+mxIgQsRwyiRFPG72KSM9dJaE6Ap0S3yiZipXoSsGMVPgoJbEbdWvVSNbby7RLH6ro8Kjewdvp7m&#10;bAJ8hgM5CnplSWnLZTASATzAqArGRn+P5rcLs333g0RK040X+/r1b6RIaW7iveaGiiiG2iRadsrN&#10;gPKFLD1FLNiTBZTx3FOAreb1646jnnnXM3/DblbilsKOTP8ARq31r3+veq9QS01PV+lDFBvhjMaQ&#10;z08mVWd96HDtmNVMjZwGIx/EBGbbfDSUsFYWAAYB2kYHnP3rKvbNYY0Ppgjl/RrWGhaF0ghqZYjL&#10;UwvLPUCYhZl2ENBEFLKQMZXbgEEDPnrvv0jqHv8AHjw8K1zenRrSkn31qxtOoHo5I3iEZpquNoLh&#10;U0lQoWJQwWEugAKsH42/iHt4A5PnUiO8rE+NZ2talkqmaOK/T9Va5qdHq6epp6paebKNIyekY2l2&#10;I6jYRg5bcRyFwRnHTDN8yvBAxQluISNJI1e/P8U0rFpaZ3i/fMKVlrnRq2jMTFXppImXEbKRubPv&#10;OVJxs5xkdZHELxrWC3vTSH1NNaGgATz60pe5mltWNqKsvljuqVwho6ekoLbSQvUXGRGAyUpwMAe3&#10;JkJDEnk+cM8P4gwoBp7rk1Zq5Q25K0zOP7+lLi6z3SyUcNRdKGpir6isaigo6pGoWQR7Wabcqn2j&#10;kHG4HzuPXRNoYfcLduQY3pz/AOOshtIkET996pkvVZc66nS4SwmelRo4WfPpwoMkJtzkkEnKsfC8&#10;456bFmmMZPypJ5sNL7qcdf7rNV3mK0rT1FNXx1kdzDxzWus5ki2EASk4G33KCAGPgeCMFV6xKlwR&#10;MbHpRmXHtJQ3GfkKbOkKmWtWmrx6e2Km2tHDH/w6ZKgbucLnKg4HJwPHWRd2z1s6XATnlSgBU5Cj&#10;+a2Epu4VVYrHNV1lTKJmr/kaWobMDxw+11b8GAFwWVAMHA5OegWzi1OhtuAT7260G4aSRkbmj666&#10;9S8UlurbjQ2ujerpJkjqdiwrNI0eXEm4ZAYZPt4yx58darjj7SCJoSWUIUEKNIyu1ZBYIqOllnjN&#10;MId01aDlig90YZNxYKCCDt84HIHSXaXa19oknHL+6Zug24AlE04dM0fztrF1prYDWTmIxxTQn1Kk&#10;MAwSNGOASNpH045Iwcbb/HE2lmEKV3yOtLBhaE748qqg88V2AuyQQVFwkNDbaKGF3kEeWPqlEPsX&#10;P+bP05PJ6V4ZxBu4X2q8mqqaXlIHLf70eWS01lvka4S3GmSmyYpqWkrnrpQ6DdvQbsKRuZQGOSd3&#10;H162b3ilvbtCJn373qhc/wCpx9po+p7haoIiTPBPVTgVQSOdWrI1IOTI6r/lTGcjgsAQeD1kK40o&#10;JLhyKCGlunRuaXbauoq5E+UCOUkkpVyzSsxDOVLKQuCwznwNpz+i6/iE5CAZpr9CG0jXQnqy+V1t&#10;tdPLShKOQ1sfrSUxMgjiDbHV2AJ3MHjICMh9pwc9Lr4k/dq0k4IojGhS+yjFcWDuNX2e+0NVFNWU&#10;tZQTxVUdVJmOrg9MrKMPkYJ4IOeMj6npH/lru3egGBkRT6G0IVqb9++lbtdlfjs7y9ktQWHUGie5&#10;OttO/wCHoqiSip7Bd1pKOUs08ojrYpFaCZQ9RIp9YSHacDbtG3XtfjO6t3yp3/IkCNJMj3iaYN2s&#10;ABSQvulEKAI0nlmcZ/ivUTQf/wCMPfFVBc6ZNdWntvrXTrCA3Smtmm4rRWpHHVidzSNCyIKh4f8A&#10;ht0qsiptcIz5Y73C/jC1LnaXCNJnGTgcxOcZ95nFPw98N3KS3eW0Sd0mCI6b+tboaU//ABiHQd+1&#10;BNb7p2GvVvENWkcFXZNdw1VRQQOOXb1KRPXkUBeU9PksPpx1HDvi/hd46WSmUnr79I9nlnf/AB3w&#10;m4fCmnihJJ3Ejwnnjc0X/tD/AI2fhv8AiG7G2vTvbe96g1TrOvitl/vfdfTdra3VPZuimrKVo6Co&#10;qg8NS8tZvWnlhppvSQkiR2JEfWJ8W3VmoBmzTpKc6hzBGRNc3a/+OrrhnG/1bNwAhBglMkPCCBq8&#10;BiJHKvxVd0NO3ym/fup7RpOqrdF2e4iW76g/wuq2WhikrzSUDTInsiM3oog9VUZ2mkQhgT182tyW&#10;zDefPnX1yyU3aobD6gJOkcgSRsPl4U+uzuuNEwaesWnNU3PSymhoW1NR6ZpaymsM8tdFC60tVdNR&#10;xUL1lLBOi06mzUk8YPoKJJISyud1q70NJ7UR1/Efn0rSfaUXQ4j9yRjP3E5r9gv7FXU+gu6Pw7a0&#10;qLZXW5NQwa89Sstlmqbk9Bs+Uipo5lStmmqNzCGMzSeo6NJIDvfcSPrfwc+p7hvaEykkzJkjA5eM&#10;+sVxP/kXhK2uH298n/6zIMjnj+cT0re/vt3G7H9hr1oa0dw6y/27UXcq9yWPTENu0k9xtddWKu5a&#10;Z7hvSKF3yOGOEAaRiFQ9bN98V2/D3EcPUMqEiPOOn58PGvl3w/8ADNxxy4ctmilLgE94wTyEDntS&#10;m/aA/Ffpb4Q+wQvFDb6O6X3UdrkXTsEd8paQSSOFiVo2AkkkgieZGaphjdF437Q6k818TfE/6RKQ&#10;0RrXgEHb3ih2fw/c3PHl8DugUKRGo5EGZE9J5T+K/MJce6ndqolsncq79/rLXdybXeaW3W3Supdd&#10;WvuDcgtFPTVlRdDUJBLb6aKJq+mCRyus5MLqEdozjg2+IXwuEPKOpZO53+v9xX3e0sbayTpZZBZc&#10;/dAgg7bcyo8xXub8I/x66M7jd0Lb8Od6r9X6s70aH0vHU6z1JUUttqrNeauOnNRWzvNRSmBAm9UL&#10;RquXZEKhg3X1b4f4kzxhP6IkqfSDMRmOpnHnzrkOP8AXcJf4lY6W2UbpMg9JGMnGa9O+5VxrtT08&#10;AsokqZ1gFOGrCqSIUVSNiYxgAsBnnI612rENrAG8+M18veW4w4VLz4D3vWtFToPVtHBVx1FFSQys&#10;d4DzKJAWIOxSB7fxA8489dDbvISgpTA99aE44lYC1Ex9ffKvtNah7jdvKGvtPy/r0F2KuwrlWqib&#10;kHbGM4QkYBIAOdvjB6zrnh4uCpSAdZ9Z/EUM3aNOkkgSPc034tS2RdLU8s3y1JdDM7VEFOxqxKjA&#10;EEEqdpxsBH6Y+vXPO2TrS+yIjP0rSevApASgymPUeH0rWaayaku+paips0M9XQfNCXZGCEQD3+Tw&#10;McqM+D4+p617a1bbbII73M1RDrmnTsI9zRvXae7mpDRTXK/1dvomgMsEM94dqGmjb2rthDAYx545&#10;/p0kEtqXoSSDO3gdqdtezRBbjxMZ9ikrqSsj0nPJU0eqYbnXASI37sG6mHuI2bjhXIGfHA+n26aT&#10;ZANxGx6fWgqeVlKRieZpXW/VtpFZU1N6e4SGRCscYAnlG4AHdkjI8H74BH5dXVYtITqIM+Xzp5N8&#10;qEoREUWXvW+mdQ6YotPWS1yw1FHMZxLPEr75uGBUHIVXy2QOOT/MDNs8lZUDCOQG/hPL71dTg1ds&#10;PXnUSyS32S+w18+m3pKaSgSmENPAYKWQozMZgMbSzqcccePGevOthRhRyeWBPWhMPo0qOvMk5+1E&#10;Q7b6b1xeaurvWpIrBDTn+KlYNvrbixVIxncWzjAXjBBOBnpQrdtVKU2klPhyppIQtlSlRPv6GkNr&#10;DtWbXWmksNVNf4ppP4L00RmZ1yCjZHnjH04IPPg9a1spTg1kHOfEVni6aBKXCEnzia7UXZTVrUiV&#10;9TFTUcLEf8+QsVHtw4CgggeMcdQ4+lcoSQSOXOitOsu5bJI68hUaQto+raSieR65YPReQZjhkyD/&#10;AFHBI8/oOly2HFbZ51cJ7gXH8+vzodl1BqSrFTcHqWZpxsLINpx5UAcAADnj6EdeQ2kSoASaOX3Q&#10;sJEx0I+e1X0PcKvlttPbqmlBEIw1RHKwlkAOeVI/ET5bPH06P+lQ4NRGRUOPkrPQ1f8A+E31BRrU&#10;GvnoHkjLw0wX1QFwpLA5AHBA4HnpNaUpcChIxUC9LP8AiIkVU0na29UpaShvOHmf0o5DA2FIPGWB&#10;xjJxkD6/l1RxbaFBK5NFS4lcPIGemPzVLf8AsvqRwJjWGulM3y4aGCRogzZ4z+HwD+n5dD/Wttrg&#10;UMwFhawSDO1VVj7K0rTkXmtuSzUdQyVVJF/w6oVbawDnnwCOMZxwfI6O7fIDYAVJ6VLiuycBxpPr&#10;W4+mbVpWx0iCOwT2ymq6NKeinSneOaVo1RQ43YOCyjcw5Oefr1ztzdpcfK9OBjyjwpxLaggdsQQO&#10;tNa2aYtqaYkBrJTPcqgV3or/AAWgWMY2gA5BJJO4j/pA/PNdDylY2Oc+xWsypGOzGAPr/FUutnfS&#10;WmrZeJa6eWmm9aL5AM6RDCcH7AkHG7HIPU2rRed7JaOdQ48tKiQI0xPPekLF3vvckSxUhqrJSrF6&#10;En7rqGhd4w+4Kxx9eCSMHg+fHWw5wtCeQill3AcSIMnlj3tR3pTvjFpaiqYYrje2EtS1yWOGVkxP&#10;IF3Hd+L7D8ygz0uvg6Xm9Zg+fv5Vft0FA1CVj7UVWbvxa7lUVQ1ZVPURVLtcGS5U61m+TAJDTEn2&#10;YBG3B5/l0u3wV5p2G8JPKvOuNqQk6B6cvSp157l9u7rpyrpNPU9LZq/5pjJTwqFSsDqEOAAoVWBC&#10;YPnyemlNXFm8CpR7vuenUUq40lxopSmZ95rWSl7c1981RbKSionoqK7H5yKZ4mkhpYcnfMwHIUAH&#10;GfOPPXRM3/Y25ceMRv4n3+a5tVpcpdUlxOB9aZOqey2l7VLLFZ77XyV1NiA0NdSrMlYSOGjdcEBi&#10;CcN9AOc56Rb43cOvkNp7p9f9VqDhbBtiFGV8o/PlVHXaBstpjhkNYLVcYpF222udWMkvjYpJA9zf&#10;TnjHB61BcO/sCYSedARYPMsFUSobkDYelVsl/wBSwqY5bjPEadCCYG+XjpRxnYw4X8yM5C/lwyjh&#10;yLhIUR5kjpSIuVtrLTQkT51r53D/AGifw+9orDV2Jv3r3T196stLW0+nKqKttlrkjb2merkIhiyN&#10;q/w/VfcpyB9cK+slJuCGVdzmOfzrs+HWRetw++Ajw5n0rSms/ap0t4vaT33sHbJLSkQpo5aPXFRD&#10;fqeJXBDq3ywiZyCcqwwTjnznQt1qbRCUwPPMfnwrznBuGPoKFFQXk6ox8ppmaO+Pf4ftVzPHep9Q&#10;6EmLs0SX21m4UTHeQMVNPuHggklAPP8ALoLR60Wgh9ZB5SD965t7gtwhRSyQRy6/KtsNJ9ye12sR&#10;DLpPX+kNQerIIhFQ3+mesYsoKr6LMJNxDL7cZGeccgVDZUsrbcB/j51zl9YcRtR2i2yBsMe+tNFb&#10;YFiKmnVtzAJIgJTOCfI4BO4cHP0PRXEPkAD70Al1XeVI86tqa3htqqMFPYigZXJGMkZxnkn+fXk2&#10;6gQor9ORoDnaKSdODUisNrstvmud5rbfarZRD1a+53GqSgt9KuM7pJpCFUcHGSM4PTaWzpkjHWqN&#10;JedWEJEk9PflWiveP9oB2c0J8xa9CU9X3L1DDP8AKzGgla26WgKnDyGvKH1sEFcQqVPneBjJHbi0&#10;t0lDffUfQD710tp8MPPK7W6XoRG3/afnXmJ3F+MPv9r6rmabW9bpm1ieWWksukFGn6emR8kRNUR4&#10;nlVQcbpHYnB4+nWcb15ao1QPl/uutt+GWNs1pZbBVAknc0kK7X+u7tVRXC4a21dW3BIvSStrNSVl&#10;TUxAAL7HaQkAADxxx1RSlrzqM+c0yhpttvQEiOkCmZoz4i++mhmpptPdy9W08CMGNPV3Nr1Qy7cK&#10;FanqN6YwoAAHIB6Obh4NhClEp6GgXVsy+gBxtPoBTCHxd/ElU1SXNu72q4pHUFYqU09PbkB4O2nW&#10;L0sEYPK8EZB6oX3VLAUrFZ4tbFNsttTaTzzv86H+6f7Q74p9O6dW202so61WgX1bpDYqaiukyBiW&#10;i+YRFjLsAW3EbvbjBBAHyP42+Kb2zvFWdo5pHMjePfQ1ufDnALBxXbhoEnnmtY9W/GFrD4jdMXKx&#10;6iulxuEcta99kjvZiqYdP1TIyFbc20zRQzAuXpUkMQfewVN5HX58+L/inifEwhi8VqSk4POOhNd5&#10;wzg1lYXZuWWwFKGk4ifOtO6F6Fa6e71tMblM26mopzULspXg/herJCSJF2hXjIZCrLJkHx1zyAQ2&#10;lROD1rs06QjTO1Km8VtDWaueBYan15TvjIbb6BIZmkeQhtq4J+hx7QMZz1pshTVuVgbcqXW4V4aM&#10;Z3qs03Q0WmdQzXN6+phq6dzVTMD81TVwO1oMS7o3jnjlAXGzBG8EfXopdW/bFC0D31pdZW6rSoTH&#10;2rJR1aalvct3qJamqpKe5JVUNbUy76x5N0YKyoTjbsMeGXI3jyCAOgtsiza0iB1A5UMlGnsxTooN&#10;F6Y1VeqhrLSW9LjNTJSvW00UZmLeuzyBAeA25mLEDd/EzzkAYnEL9bDZKld36e+nSkUqcSrB7oNb&#10;LfKaT+G/SkVJRxJNrCtoIquS4z03pV00rP6jCZHBWQABDtyFUruGRz18/ueIXvG79NqCezkYzA8Z&#10;xtzmtZhlLbAeuY0HpWyOmY7NR9sajUkcNluur9TQPXVlQlK0k7NPTqhhZtu1SqSLJthLxqFVD7ty&#10;9DaZuTeuMrVKQYGaGy8HHYRhE4Pj5/1Wn2otc3SyU42X2S1Gy0LCC4erJHJVs26SWNN0ZAhICiVF&#10;w20EjkDrqm+FLShAgFMRQUMNuXZaCTrn06z0ql0Vom792dR/P2hYL3c7W8Uk9srJ6gwar24+ZEVQ&#10;sY9BVjZN0jcDcBhm3AGeea4fbqbd/wCw3nNUu3VSsHcDJHWvQ2Ds52s7bUV3v1XS2mzaqrrf85PR&#10;3T0rbbLVIdy0qxmUSOhiab05KovsYOCyYAA4R/i95cPFllMoBwZ/FYrf6hfeQZIPlSpvXdmw2C23&#10;y6GY3u6V6TUlthEKVdvZYxFH8xHLgyIvvklUlN2FUjkbSymxvHHAUSJO/T0rQIdabSXII3Hv8GnR&#10;2kGj9S9sblqyto7TWfvmyVVvsdfRXk1modMyxTiOWCsEQcQy1CJD7x7yJog+1QQRcQtbq3c0ukkg&#10;Yx785qjaAu5TcNolI5ePOkrrekk0ibXXaSqq+Fpq1aOurBKtJTU7MhdYYwSQybBtVwrYb/p/F1qW&#10;CW7psdskQPvGa03istysRGBHTr50j+4Vxm1AlZU1nyqwR3COdqidJUoI4mZ29Cn943ysvqAMoIyd&#10;3hcdbdtbtBXahIiiN8NBA7dzB5DOK1WoqZo7rcbnZFro56WpxNUitkj3sz7k9EA5VE2o23JUH6DJ&#10;HXVLaQtkNriImI+VZt6lhi67JkQABzo+tmtLATDVJVvW3ARx0M8FaJJK1GEsQlKguAZC3qAO2cB8&#10;lThSMdrhdy+tzh62oZnCj+3In+aE627dMot284JEbjPnn6UyrP3Errtc6PTBmrJKRjLPbY45pK+m&#10;jcbonSaoJIxvLjYw2t54JB6XV8LM2RLzIgzOD9sbQKq202EgXqyEpMxmT4bRFA1812tmeHTdxo6k&#10;xWSVqs1MyGnin9VJm9KJd2XUYAwwyCuP8wHWnZ8IcfeF3pGRGeWZz40a84eLfvW6d86d4Bjn9MxW&#10;tE+oZDXzVUCCaRawT1xeZnFdTBQNm5twBZFkG9FAUPu27l63Tw1cFOoE8seNCtrt22CmXNjIjODt&#10;5+fWKf8AovtjbO4Gg9eX2ApQTx6WFXJYLZBI7XOv3boneFl9+wrMuAyMZNrLwGIy/wDlrmwvG21D&#10;WnXBnkBufSl7d5VncF0GQnpz+f8AFaM1mk77DSXq2Tqi3GmcVAhYevK6MjuIpVBG3eo9QK+7axfg&#10;YGfptpetLuUMsnUlXMiQBv4Z5TXRtOJuUdo2ZChHjWGzaQvFxtyWe4I0NVJAIqOnEno1FxVmLplp&#10;CeTuRSQRt3D6DKuXTSbdfbW6vGMY8I3g9DNMFxxDQaA8T7+lXum7BrCCe62mkpamsqbLBN+9aOjJ&#10;WsghphGXlyw5QRSO5ZW2BSXJIQDpLjTlophJQQFkyevypG1uk3rxaQiFD+Yx5c6KYqBrbX23UFNc&#10;IqetqKeRCsM08EVKxjjLFZCBw6S42lmfKEEKE6y7doKQVrSFDp+a9dW7DqocTJ68z0oZs1ZaqdbN&#10;H60jClrZFqagLHHHTRuSHwCeQAMbjjAGc4x19EftEkFYMKArEU80pRZbgHaKadqtWlESonorbcpD&#10;SQmaor2ApaFKUsG3yU6uRjLM+9TuBIUjI65fiJCDonfAHjWLcOdk8VLEUe0VXTz2+lrqkRSxy3lo&#10;KKnkZYJ1RQIwkUBJyCS2AoCr6ZPPOed1Q92A/ePl86GpsvqMEzHIfX2aIbFVTXejq7Q9ZUW+OnQy&#10;m4/OSU88OGO9KVl3EjZku4Iyufd5IFc2Vy24FnOr7VVtelISTMUOVldbtM1ebW9d8lT2stHdUiWd&#10;62Z1BV4kkmLMoJQqs2AvnHAJcYsiEaimFeNGU4lslKlaTG/91qxq3VeqaekFPcbxXV0vpM9Z8661&#10;MQLM+xVcgtjapLbjuOCNuAM9jw62ZYa7RtMKOD/daNg0f/vUZJEf3QVQVAmkavlX0IpgRGofLu7I&#10;ERpA2STkHhRnaDyM9aqSRkU1dNBSNSN/vRDW0EE8Vs9aphp3oYwZ1qSrrTKXLDegGMhVZuc8fUnH&#10;UlsEyKUs3uzKgvaOnT30ogs14WhkYv6lVb4pAAuHpchHGJpoyCQCQre0kg4I+vQLq3Q8ypJGfCls&#10;nIMA+81snZnq9TVdotjV1LQW2hoWulzqLlO9e8SDIyWBA2IrAoNw3EKDnrkGbtPD7g6hOk7mp7QL&#10;G9MLVU9dc6KzRxUVWbK9TGkcr0kVJHNGVdUklIZtowqjLkckDJyQJdunr11b6FAADIrMRcLdudEQ&#10;ZgTz6xvWtmq4rmlzrob5HWfJWxVSqjpjFTzSBcbFyMopaMKxCqQQcg+enLG4BZlcTJx7FaYQgjUr&#10;PQ5inlp68VsGitP1k0skcLTGL02rRHVSx+4KrSIMqudoBOT5xjJzzV04FXK2lbg7VRxwJCUjrTJ0&#10;dqDT9ddjG1PPNd0VXhqKl457balKqrLDuHsBUYLKMNnk89Wt0qb/AMqTgeNFKmTMjvVY641Zb4hJ&#10;GLla46j5gVDUgkjooZSAG3xLxu42fh4GRjJ6buHXrohLYJT5fSlQ2ha5Rt+aXUncAtSSTU1Oi1M9&#10;QvzBkqkVSOMFuQSrbg2fOcj7Hq6bd5Lfe28cU2ysN5IoPv8AdKa3KoN0eKugqI3a1xA743Rt3qys&#10;cHztCthsH8vHmbN3WApMg7nbHnRnnO5Ao2oNQyXbSl+alpPQul4ongpKAhqtmmEgy65BCsFTwrKC&#10;eeAT0VxTlm5jKR9qVcBLRWNx0pTXGpnqp6Skgtc3z0MSfMTtCojFQ5kLxj8SMyf/AKs4DZ8nyJ5Q&#10;e/ykSOVOJUCB2ZwI9+dTYtXV7Q1NJPLNXSw8VFuaEIxGQEdQACWBDEhRkAE/qNPCw44XEDfepaUh&#10;UqH7qsKS7XGreN6GWitwjhWIyV8hhWnI27hT44OB5zk8N5zjqjrPZDSBmqkwqAIH18aM9D3qxLdf&#10;mmuIeZZnpzNHWGnp9z71UBW27gWUEMf8zYJ4HTlhcjh6u1WJTzGK8+0oNS3ifnTL1rqPUP7tJst2&#10;mSGljYrLDI0ca7VYBABgE5JPI++MZ6NxPjR4goaRCenSs5ptaVEjetWNRXTWKaZu0Vber3Hp6ujS&#10;4XKhqaydKS4zU2PSken3BWZWfIdhgF8jznqnD30aw25W60tK9OsyBn5b+tbJaN1T8NmvNI0enbql&#10;37Y3vSeipo6ersOlYrvV6+vTgiOouNW1WjOoDCNooIfU9sRVfazHoLqzs3WdYMmq32txZesVAEED&#10;SZiOZHPl1rd74e/iz1r8PtRfrb2V1a+krhNZKGxy1dmuX+LbXVU9ZGjVVQ7AxKJt025YZFghp2iQ&#10;M0kg3NXh3xG/wdtTFhIBEbcqoXLi8tixxE62iZ0kYAH5FOrv/wDHl8Q/eeh7b6D7661tT0Fu1Q9i&#10;mq/kkTVOjIhXLFUTViQu05M8EsQk9GZ5J46ZVJzlek7rib3E7ptt5UKGxPIb/OaRsbTho4mLi0ZC&#10;HCI1DmBsDRLde5tXboNRaZ1Xc9Q6q7Z6B1xWjtVU6m7eWnVeo6O2XKomNXdaCgq6aKVKUfLRVAne&#10;aGGEOA8rYYlAOXFy+ntoK0kic7eHn7ig3jbL7y7u9M3MxIkSBgAkb460uvip7cP3b0zovWvabWDU&#10;Ot4muF21ppe/0dn7f6j0zbhFGtPDSxwSiCtpnCy1Ancl9ku8ybTGo1DbSiWzE8xvz60oLq7sbuVg&#10;G3AH7SSZk4UCN4FJX4I+8nxAfC7q2u1/24tNju+naW2VFgE4p6BbfcaKpq0Q3dNqSSVdOZ6D0zUx&#10;b9gg2qGU5PTfDV9e8Id7e33OCTGR4z960bp2xvbNVndJJS5GxjPIzyxtX7IO0/dq+dwtKWnUMfyt&#10;yuNZZqCvvtPpydbrQ2CvqqOGoeMzL7o2Uyco+1hgZUc5+7cMuGrpIdPeJAJ05AJ5V8P+LLBzh3EX&#10;GrdshnZCiYJHPwMfam/aLdqLUs8out1qZXp5sxCokZI4F2sznkAHyw93Pt4yOS68jQlUDblH9Z5/&#10;KuetHUuqCZ9AM7+Z3o+vHbqgamit9DVowMCj1qqpQSQn8TpM+cKmdzAAZAUeOsFi+W0panBAHPrv&#10;8q002qXkqkGP75YrDWdk7LaBa6ye/U9XlFnuVLBTrLTxMEJKJJkMFJOMsPcSSOkHuMLeWSEgeJij&#10;p4YsGG5mDHlPPyoKqrZHZJXnstPJ8pLI01Qm/dHhv8+cfhBzg8Yx9iejtOBSUk8x6faouEG2bAUJ&#10;O0jr18fKkzq+4XKtd46laxKaWFkjRmwoVTkHH4QMeMDp+ztbYntFGFeP2qpfKGDoAHrSCu2n6SRZ&#10;G9KOaaKfZIAABHlc7SASQSNpwfpz1oAWxRoayffypILfU0bhc9lO/KenjQzHpugKmBbdFI7KAcx+&#10;tK4z9+fP0A/Lqgb05VsaAl1xxYIUYrZztb8Owuga86npVs1qpwtNSGOSGnuDSTBmB24OFQLuOVx4&#10;HHWDxLiDYBabVBG3h510tvaIdbCVEkbxnfxpx1PZzTNs9COl1ZDC8ceHpagpcmQkAeoCr8Dngf5c&#10;5wesVF0oLCtUxTabFw/sRSuvHYee53lzZLxRVbTtsMssJihyAoI3rwR5AP1ween2uKAAoKZpa4tL&#10;rtpYXg4jz6VSaj7BT2WiSvobzBcrmB6NTSelhpmQnc0bZ9v0wGxnHBycdWtuLo7fRogGBPOh3XCH&#10;GxJyZxUe5dle5BtdJRQxUrSzKkq01PdFeaFZAHVZ2PtGAQMAtgjzx1Vy+snbhXIDBMRnzq9my+Gy&#10;SO6MZ684jlVNH8P1ZZ5IJq21QVVbHTiqqzIvzItzv5RmwQSuT+Hjgfn0l/ySQ5oagfU00u3eWnwP&#10;QfehO/8AaUyrEq0i09PJMVqHpI1OMFQXzjGPp4+3HV08RTKQpX4ohtHAn/GNvOrHSHw9U8F3oat6&#10;cz0q1RlaprIfmKYJkFd6gEK/DZzkDA454s5xMpbUhJ7x5+HhQ0MOrMkCPAR/urrWejKGlFfFbqSK&#10;Ks+dSSklppPRCJuYbdmSCMAE/oPHQ+H3KVJ/zLz1J+lK3jSdGcGomitCXJ6a7VFdRPVRR03qUqOT&#10;mGSNgpY/csMkffafPVL59CDBP1p+yt1EJJynG29P2zaj07X2mjs9xpoYGpaAU7U8dIFjRh4bdjnd&#10;6a5Y8knH165W8bfS+XELgHqelbiQ0vulOZ3n70ZR2HtpqqiprHeNO0UmyH5O21dC4oa+E7SG5zuZ&#10;mIy5bcCWJxzjrGXfXzRKkL25U0LJq4SoITCxmeVLrvxpdlh0qf3A1vtlptyUkUsNWJhUxRuOEH2Y&#10;c8/+7x0/wW6cfdUtw6lfLHs/Skr+30IQlAgjcjn40nl7j2SmgqqEWN6WZmCNcklMskyL+CFVJIUl&#10;sE7AAfODnrq0cP8A1EkH51mIvywkJSfSOdKrUuqqi+xrTTGWalhcrBDI7OiKcDCg/QkD6fnj6db1&#10;rw1TKdCx0oTt8VyyDkzvjfnQVDSWumDMbfBPvJZ1cE4yQAP/AG8Fjkfbor1k4sQnPvwpSXArVqgD&#10;nWG52qzyQCajgemkmcI1IhJEZ+gXPnH3/TqGOHuhJU7v8qIHFQdKp+k1GpNB1dQPn6ekr5qEypSR&#10;zxUkssIqH9yR7lB9x+i+cA/fry0IbVjPgKX7d5StSDJ2IG8dfSjex6Y0Do+nl1J3M1DYNE2Ojhkr&#10;HqdT3mlsss0kUnplIVmlUlVYgsQCw9o4zxgcSWtx3sWkmI8RMb8q6Kx4RxRxRdRJTz3xOwOPltWs&#10;fcz9p78OfZqtv9F23nv/AHdvvsokFuhWj0k3pqxxFdpcO8SkkH0YnX3AqxxnpdyzDrAbWoqOD4A1&#10;sI4eygh27PdGwG56/wBZ615cd5v2nvxHdybtVyaSrLP2stUkrfKwaXpVr7vCrAqVkuMylmPJI9NE&#10;C4GPHWjbsqZbSgjA+vrR1os2Vf4mvKTJHyrSDUncDuFrS6tqPVmutW6j1AZoqg3O56hqq6rWaLBj&#10;eMs5CFMAgoARwfp0dawE6EKPUVKlrOGsDqP4o1qu/Pe6t03c9KVnc7WlXp+7MTdqCsvUlU1dwFKN&#10;UNmX0yAAYwwUnOQSTkyLt4JLYUYO4nel/wBOymXC2ArrAmk5FFXvuDU5EJy4A9sRzxhf6jx9+qOX&#10;KkGBXtJXlJzU2SjrcZipWk9LajiJhLg45IAP6/pz/JdN2nVvmgJacCtahjM1Vq2/MM0ZVdvuKphl&#10;xzkj7nz+nT4u0qb085qUslJ1DIP0qVA7JJvRpIzC5ZJADE6eDw2eP5H/AOCpuEpTAplLQUg6hFNP&#10;Tfe/u3pDI073K1tal2YRKbUdWECgYA2M5XGM4AH1P08eW88CFJWfntQbiwtblBSpAPpTGtPxh/Er&#10;bZWmj7sapnxCI4xcaiOuVVV94Co6EA58nGSOM846O1evhU6qTFnZoQW+xSR4j7bUH6/7792+6JSH&#10;X2uNRamoy6yx0NdcSLSjbfxLTJtjJUcZK/Xortw8uEuKOkGfOqot7dsQw2EjwpbTVaSoAMoFQBUw&#10;DxyD+X1+vVXLxOnun0qVJBwSJq1hSAohKnLnB5wFOBkZ/wB8noTa1KIKjk0XToGkVlqIw5AjQlTI&#10;E4BTGSOB+gz/AF6ZbUsq0J5VRSsYNWiQSIVUrIwjAZ2HuTA5GP048/fplSwRCzQn3kKR2aDVvTUk&#10;4bbKoG7zw2wDIwoP3IH14/p0q5e27UpWqB1kfSlyy/BKgIpT647X3LWUd0qLhdp7dRUyA0scchkW&#10;oTcDLHIhXaquFUIQCxZF+hI6+P8AxvwhlqwueOvrwkd3xPz/AN11XAOKNIU3bW6cjCvP80rDozS+&#10;mqWmsVmrKiCsSF4pLizPUP62VeSUhdoO8nz9B9xwPy65dOXdwp92CD0ruXNWlJGSKzVfaKltNLc7&#10;vaJK31bkkMaU8bM7I+Bvqi49yFmXftUgANx+E9AdvlghtzrinrcvLROxmtTq2y11ffq71Kcx3ajp&#10;wIgIREXEmdspC5Xc34iw4wCTgAgdRbla2RPrTASsJKDyzR/pXthLdNMW/UV8pKt5bhLNBNVVc4Vr&#10;lTiVHj+WiXOPcFVWYHO1ieD0LiHFDbd1KoGPZ61ntrU4+SJCeY/ir286ftdNpGkprVZqyOWS+VFW&#10;CcyzFiUkIAQbURcb2j4w2fdggLhM8RSXS46vaikCVBQj39a2Q+F/s/Jc4L5qS401bb7raNUiho2u&#10;ckjw2uH0I3adotmxipWQBM+XiPjrH+KOIMPIShsiT0O/+sUuwlhtwqKsjlyqy1D2e1DqjvZR1L3j&#10;/Els07Uw3urpvVHyVRsU1C080jHMZkCoPYCPeoZQcY5mwum7NgtrAKyd+g6US8l9IU0rA8en2p09&#10;4rTcH0xpWhjo7hTyTVqU9insUdJS3RkqFaYGemjOJRmRS7M+fKqWB6esrxnt0upG+/hJodpcSkoW&#10;IjPoYrVW42er03drVcLqGvFxsNDNVzvcqRK6Bd8sqSsKKZjGZIww3ICSX5G/aM9Wq9ccWhLah4/j&#10;zrQ1SQ4ny+8e5p7/AAXVlks0+u7zVxR189sgko6Kvr62a22X0aSD5qrjZY1DPJhIlhQuQcSBojkS&#10;rhfEdrcOOozM8vfrSj7KgshBlO0xnxoR7t9yNV90tRRWC3x2KjsdTO8UMVRXmoudzknnRBVsSCwR&#10;CctC0hG5zjOAvT/BuF2lnbdq6mVDYbUJPZSrswJ58q1J1V3Evmjbj+5Z2ld7ZP8AKT3GK209NUMr&#10;ZWrWKFWPscBgRI5ADj2nGW6e1tbe/SHWkZOfrTTVuu4SUN4HOfx/FO7sT3frtW2y60lTdqvTnbHT&#10;tIkNvjMaRlqgMIKalcqqU5CGYjf7Xb1jvdgMinGeEtrbBcELGZnpVHv/AITuhEbbjY9eW9Hfca42&#10;a0vFWXqoVJaiNqWaK41kU0lQXVS0hiaUxAkKZN4DBQw+uD1i8HtCtS20JwobjeOtaDFslaw8+MAb&#10;H3HOtcr3rZKm611PVUcFTb5bfA9jpCr+hFLExaKRlK+4RqJCqsODtPtwM7//AByLcBtwZ5irfqIu&#10;uydI7OMco2j/AFSwu9ZVXialpbH6dPUV2yeWOSrEUk4aEAkNhfxBzmMkkbwCwK8utWzjkFScDH18&#10;aQ4y5bIUhII1Z/EZ9DVzQtZZJ/dKZ7vWtTxxxTPEUAXbHUCQ7tyM29QNhG5d58jnVQyllMp9fHNK&#10;2Vw20FqeVmRHvxmqCukv0F1tNotluudfSzzSVNupbCZa25UrRq8pYRschDEWG48CNVPAAJMq4t/0&#10;6w4REyZ8cRjOa6MWyVMlx9UdJiPr9KNYb3o3UepLZaNWS19fpmptElHp68fu6Kx363xyO8k6TSVi&#10;+kRNNJJLNJCyGUEEbMAdZdmXksLDKf8AtMTO/P7AeRpBti8u9aHVCJiUdMGD0++aFr1o2wUlRWC1&#10;VVxoKqhqPmLc9VTCl9Sh96CR4pGJYuGBbfw4XKjaCxdZduiP86AM5E9PT8Um9ZBFsbae8DOqMHO0&#10;5NdNB90antncYKia5TSUlfKDdbZRoVppx7o5F37trO0asgbyDkeNo6WveFm/EsJ7yefh49KyL6yZ&#10;Za7FCj2pGY39B/NMPW02mtU2C8amomSQXe+Q3mntdO8dDSCMUscNUk8KFZEUGSPOBHIoZgS4Y7bc&#10;AYft3wLqSdUA8/6H4rLYsuKW9xrUlSUHGrYefnWsTR1wmghpqgyPE0hFMZRJUTbsPHEpRgpCmRwu&#10;wKG2H3589w/bXbTi1PIEDmM/Wuytg5bNJKMmNznBjNcz6mrP3jVXG0ALIsxpjO1Y1rnqZ0CgQx0w&#10;UFXdWcDcdmI3yccHHteHLuHtVwCT0+u/hWbdWDpdD9gYVvvHMdI+U0L6iuFdLPb47Xtatnp/XaGX&#10;FftlQETEuSSNwfkAnlV5wed5ixLjHaJ7gBIAOMU3a21yWB2q5d5nw6eEUBaNukcopkkpJKn0pv8A&#10;k+uSsrZOFbcpwQoDY92T+gx1gOr9w8T5VhOM6LgOg4jp+a31tC6nttvtENjp6K8W3U0Cx0VupoAt&#10;3ujNJiSCTBEgIdlXJIU7U5IDgcf8QW1pKlXK9JAJSRymsxF+hN0WHkgk4A5/3NQ9W2+/SXarobjR&#10;WzTlbYbfHca211Ea2i40xmi3qTliX3gtjBOQYwpIPXI2Qbt0h9olRUYxkY5mmbZ+yUohuYmDg4I3&#10;BEGOXOl5V3a6Wi3wXenqXpqpacyVs1OPTSVGZVdGHhSADkNgHC8HPXaWYN26EO8tp/oUG9CUPJeZ&#10;AA98omiCC00mvdJ1VPBdqyy3aZ1khe2KtFJXJGoaRJC2G9zF+EAOAwAY4HSF+ly0ulahKTy+35r1&#10;28txCZSIAnaemJ6/xSk1FpjTOnaaopH1rbLhc1Voqm2rS1DyuyRpJHTAsoWNQ+1dzuGfcrKCuc7n&#10;D7m5eWlLaO6RJOAJ986qm9fUmGURiRzMdY5UiJysVQ5p6dY6ZKwVEfuKvKyqUdZFPtYnLHP3+p46&#10;3OxUZ6TWi0u5lJXt5T0osjpLpJGkNutc91lMC1tQlIq1QjQruAmRRhUXZ5+n6eZSpAyoY60cuNNg&#10;qVgHrj/dEDXimuVDRUbaYNNXvM0a/wAZ6UnBEaI8eOGzHnfyGDZyMDqqlaUFwbRWIWQu8Km1EgHE&#10;5Hn5VsVaLEdNdubtcbrbXnqpq2GOnp5qmR6aKB9okiK4LN6S7mwuPciNjBPXyviFy3dXRaQcnceP&#10;5qb1SUhLbf039atrrHdbbYrbS1tBPDbEjWvnqK2sAt9UWlMiojlcNtXbuQHAOVxlTgtotp1xVolU&#10;KjMR8v4pZhzsli4dzGR5+96yaU0CNWV991TqqqkpaCrurxwUsU7JE+CQGkAjyItocD09pYbhhgM9&#10;NO3nYMdgnIncxPliqu3bzqgoDHMzt40R3+1QUVvFH6FZNa6KsjeBaUmnpoJZVZEwhyBEyAuFDMwE&#10;q528jrEecKnS+eYgn+asFqWrS2r1jeqBNU23R9/jt9BS/IXKnhaOprq2XdOXyp9J4idojYIQSeTn&#10;KkAHpy1sbhy0W6pWOR5U1/0kxPvfpUDX9BPcqm16iudObtSTxSNLFZ0YtSy+iZAjsFxzxjzt2rlv&#10;r1qcJvEIT2DndJ6/mgpXoVqIxWa1aks4sUlu9OGmvsrOYlrbfTXZaqindUCSMclSGRuWX6jBx1vu&#10;NFSgpJEeeKgqS8YSSIPWg2HTVBdrnVwz3umjuGxbXQxWkRytUvhjJIDKc+1SqnIAOWwRnPTHbNMs&#10;HQBInHKme0UwdSc1F0ndmt9dPRKpuIoBJRH/AIj1pSIGO6WN9qjH8PAYg7Q7DngnFvgh+1D01Opf&#10;7hufzTIvmt6WKip4tPRRYKbpkulGr06FAcuJOC4JPGwe4ggDx1jWrS3VhDxhJGDXg1gajzmg+l0p&#10;eL68tRJPRWOdqxnhtZjknBQAMVSoWQRsScFUTCkYBIJ60F3rdoezaVqHWoSuDAOaDNV6f1TpOO2m&#10;7081zmLrV1NYj7qMNISkdISgIDDnnLD2gkeOmmLuyulhDqglR28acZuFyQoiYNVFHqGqpakzVNbT&#10;zUtTRmKndqOCkqaf1FcFVjRQWcbfIOMfpjor1m3ctK7MbY6j2aGouSdRMfanho6vludJPD+82l9f&#10;FPTJVVwCF2bChoyuQRyuRgceScdctcAtK0IHyrytJEA7cxTer6vTlsjjgv1IHck0lZFbqZLjRW6N&#10;QvpqpJMhb/qA/wChBgn29TbIuHQVo3FXYQ4pZSgQOv3pVVFLoev1OLLpuwhooUa50N2oKnetQ6Pu&#10;kZvUZF42tvjYKDjwMnGqw/eIY76t/pRlam3ESqI95NTrTW3nQeprdrDTNzL11vcy3BVVIqGpYuFX&#10;3NkeNx3gsFI8Z56uwsBXfyPOjuLQ+Ak/Sm9U6u7d3y76Hj0/SU+n6RbolRqqk1TWUs1LTevWmc1F&#10;umEakUlLH8urRStLITPI4O0ELrhq3U+l4J5UuwwppcMqxsOo5+terfaj4WaT4w9KX7u3p7vXpXsv&#10;2hkt9v7fa61r3q1pSabsJuUFTRStR6RttI7XSUSuJmSSWlWkZZJdwYRHawzwq5cc/VIAKZwVHbqD&#10;9Ky+JjittN2pBdQsgpSkZxvqJ7o5RJHhSt7PfCT2xXV/dVtZfEBPfOxHb6S7Vtu7idp9SPqi33u9&#10;275uCCm03VVdNM07Rzz01QQm2Oojji3yxKSsegwh1bRKzo07TnnEe/zSKbi+c4Um4CNL52SqDg47&#10;2Y64nyNMn4R7PozU3daDTuhfiEpdC92tQQT0ccmuNAC62jW9HViNqW4S1dPWxW+qEvzdTvgp3jng&#10;GN7ysNqb/D7F+4ZJtinX4mPlWgwxdqt1NhCVKSBKAYKSciBO3Sv1RfCJ8Kdz7D9s67SVL3Tg7oXG&#10;9X43TU10t1xav0zaqo08CVFNbI/WlWGENul9NSOZM4OAR9M+Fwxwnh/+Z3UVZkbdDg59+NfH/i/i&#10;vFboJY4lbqaZROgKEKI2knzGBTxn0reKK41kEdai1dIqy1TUkn8anDoxiLqpDLna4XdjO08cddYL&#10;1h0atYMzgx7+9cHbIvEkKaSYVMGOhzmiDS9ivEdTFLUVNVNTbMOZhuhbcfcvPkMPxY8+ODkdI8UX&#10;brYKERHn9TXTWanQjKyT0OCeY/1R7cqCmqhKa22oYpCI1FPTR04KqAAWVQBg7ScZzyeuOt2kJJWl&#10;OoDn7xW6HbkpBCiiOu2a02q+7Ojrx8SX/o5SXqyU1Dovtjf9b9wmmvEdNLbKi2yW+CKmnKyBo09K&#10;5rOCy+35dicBgSi/xpK7oISO4lJJjwnxz+JrZ4XwK7vOF3PEVjuILcHGNa9PqZ3qo+Ou72/sh8Lm&#10;q+8lnlt9LX2zQP8AiHTzXm5rR0U1dVwwmhjMxQgZaoQorjDOEQhc5GRxr4oc4Zw9TrC4VkgePPxN&#10;Y1xwjTxdPD7pJUrUAUpiQnmTttGelfhC+G/48+6vaf4gJdZ6l1trPUGlL1fp6vVViq71NJQanqjF&#10;UvGtYGLAKZKgEH6YYrwMDj/hf4mvmboXC1FQcOUkn3A6V9qTwnh7vDzw11A0FOMDGN+g971+xTsb&#10;3M03r3Tdg7n6VqqO9WK/UO+3zPA704lV2iqFUEr6gjlR0Eg9rFCV+nX3e3cPELbt0LgH6V8L43wz&#10;/wDV/if6R8akbpI2UOu3LnW1cfdS6Vchieip/lCphamWR6ZCMKpJAJXBUADPjAHPSLnBS4krWcn3&#10;470VvizAOFRttUOq1fSEoJrCrRsQrtSVm2fwASxK/h4J2nJBI8/QKOEsoVDiceBzUucWbSZSZJpt&#10;aO01eL9pGvvtHQVFLQU1SIpbgKqOB1BVyqgFsnG5mDfd/H2yeKpt7N9Fu4Y1bevrWhbuKWkPBQI5&#10;c80ETXGRLnBCnzvrCT0hJVgFF2BmAznycfX6Ac9FZt0LHaInEZ29IPOrvPqchpRknaPfzo5epmrr&#10;VTrVT1SCBg8bRLMsUZU5UPgbccAgDgnP6dJOKBKkr3GT+Kt2bqGypvHLfE1xQ6jtS1aRXmreS3x0&#10;zyVscbtBVVroFCpJIwIVT9wpI2+CAOs19ptStU7Dl16U/LpQhLgE7Vjut507W0Ci3Q2qiSWm3NWV&#10;cybon3EBRIQu5SCMkKpJB+5yFpspXLp5daqpt3s5EnwpUad1PSRXpbfUXfbbZKpmp6ymdp0XOSpR&#10;M7SrEAZJwMj6dbX6RTrYcSrPLnmlmn1NPFlc6+YO4HnU+46k+XqqprXZbdUmrQ0cs1bAlUqhgcMH&#10;JIQ5HG0+MY8nFmrS4bSHCYHOI39aE+wh1yQomOlYNG3TU017pqN5qYUV0ElFNAY0iWTKMoZse4sT&#10;+EkgD9OvXDaezU6v9w98qNaKK1qYgYO+31opumgarTd3V5I0ZncKkUR3jeQxKgg4Y8rwB9/1GAy9&#10;+sQoIEj3tTanEMKBXTm0rrntpoiwag1X3Pv+jNO09kt3oWeO+11Ha6y4TyEhUi9d1LhDtZthLDHO&#10;R1icR4Txpx1r9GkQVd4n/wBegxg+JrabbcSkOpQohXnXnn3s/aAfDHaq+usOru8Pb+G5Q1DxS0th&#10;qJr3U0xRjlJEpUmCngjaCDkYxx11nDODsWUJcMHnzoNxavuJlKSDHMivMXub+0++Huzz1KaOsGu9&#10;c1SymNHS2xaXtgYBlH8adjLtDAHiLJBB4Ix11LD9uwdapUD09N6yhwIqVLzgCvDP8Vqndf2pt3lp&#10;JRZuzlnpqrKejNctVzVdPGNwYiRI4E3ZAAAVl5Y9Mr4k0MISPn/VQrgDAE9oo5zt9+VJ65ftKPiB&#10;neKa2Wzt5ZY4nLyxxacqK35sfQP6tQxUeT7SGyPsOlzxNyISlMeVOjg3ClII7MlJjJOSfe9Qx+0q&#10;+IpKcweloF6lkZvn20pI8j7mJAKicR8EAYVcYA485Ya4o+lspETyxtQl8PsErlCIHSaQ+s/if+IL&#10;uBJINSd39fSUTyrWJZ6DUlRZbBROCMejR07JHHjH0X7fn1krW664VrJmtFrsrdOu2SEieg+9KkXC&#10;suUzTXGomrKt5mqZqmsnkrZ5Gc5Zy7kkkkbifOecnqkFAJFNG7NwnTqx7+1Yp6KRSI1jMoUeorLy&#10;AeC39f5n+nQe1E4FDOlR01ST0tUZYy8cq74wyrkjAIPIH1GR5+39Oj9qXU4NAuFlCwAOW4rPTmtp&#10;QGBLBQxO8ZBBBGRx558j7dWbbSDJoYccbAXGKkRT1c0IVnZlZ/aCNrnnGCfJ/wDIPR06JwKhy41o&#10;hA3q2o7hUwSRkICFPpsWJw+1idpXOMYP24J+2AFbhCnMzV7aSrMg0W1OrjNSZFso5apYwommTMgA&#10;/EVA8ccgc4JHnHWX+lUleomrC4AZU2vegCr+ZqqpalfayFnCNxhvI3fcZ+/9OtdKIQBOaVBUkgCu&#10;IZayOVU2g7gXkAAZeByNp+5/1/QdW0nrT/aAETzr5KpJN2+Da7SEDCgEDPAIPHnAwPt1IGkY/mhq&#10;cBko3rIlbFsWN0QYyNwcYfPIOSf1/wDjg9XLhAEmlSlQAUvE1eUsVDWQkR1DbocFlkycg5wV+/5g&#10;A9VFwSQldeJCWDBNd4qKoRZ5PS9QRShVaM5Mf1O4A7jyPt9R9ur9sgKilgVaSlIyK7MlSoDY5TKr&#10;liQxHJBBAOQNx8ckceRlxAaUmSaOG5ble9WFHWzxSSI9PzJJhGCKAfbzz55JzgH7dHt3A0ZBxSKx&#10;iRV9c75bNOUUtXdqmlp4zFtpFqqz0hVOqeqQDnJAGcnkDAz1x3xd8Ut8EYXzdIIAHXl78ad4Zw51&#10;9OlIyTnwrWe/d9K7WtRRpo2Crp6OKBY6lAsgVWLrE0yKQMqCQF+pVsnOSevhnHPjHid2EvXigggY&#10;A5+fsV3LXC7dpEESdqeNsu1zqtB1Vmv1ypmudLAtwqL9UTOlPToZT6frKSM8shxnGcnOOuc478dv&#10;cR4EjgS4KQZnM+R5EUOy4WlF0XozSXar01RXQUNTfBc6GnmC09Wrt68MwUJJLJTsMCIgggnOc8jx&#10;n5+4+6E6giI5nautUgCNXvxp8aLp9P0tHISK68vU0dbcLdUyKWoYQyFFK4YbtrZ5DEgg7gQeufeU&#10;464FqMD814vobEorQvudSSmW/i41EbPBUNHT1UEm7cImCAELjjg5GDncckdfR+CrUbAFUGcChi7S&#10;vE94+lPLT1/po+2WiBQLU10K2+GGlhlX5ho5/X9NYo/RUSPseIAZUMcYB8kc3xFDjd2pDnvzFFtx&#10;J1K9mnrp3t3fqyootQXPUVrikv0JpWtk9rKVUUzMJqjEmcCfETgtwV3rjILAcdcXTaXVspmJilrp&#10;0doptsRFbA0T2W52uWxrcZ7fPJepZJquedqGcQpEsISR1YcSBd3qFSSpII4B6wbtlwuF9KiEj0B+&#10;f1pFTgTKuc049JaKtkdztf8AhqqhtElfBDT1teUjhe6Gh2IHkqpNytEQyKHwCr7cKTjOLcXim3Sk&#10;7jpXkOlaieZ8KxfFRe46PU9ns9LY3Shp6OKS6LJNHV3+hiWOMP8AMDcpj9yAouwEkE5QMF63eAJS&#10;40q4JiZwf4mn7G1W+Qrlt4T415cd7e4XztzuNr07RT2OlaaOoo4615KqedYkDeiDIGkTa0blixf2&#10;tsxyp6+pcIsyGv1D6Znbw6GP5NaT9u4kdm2RpG/r4Z+9OHSum3rYrS+lbzWabt1x0fE9bSNBPcqK&#10;KCameqjp4KyRgXnqHlljecllUzKhAIOwLqrSzuIvySo+OfD3NZtwp63Y7RoGeeORMSOu+0cqJ9Dd&#10;taiPSvcTWdzohXLFNSJQzzQxQvQbQfVWVPTV1dHCOiKrMWckkJktmXvEFuXENRB8M451iK7VNyAl&#10;UA58Ttv+K0v1joio1hPcLtQXCtvVipbhLLVfu2KV5LXGXKvHKrxiNGc7CZPUAww2cttHa8GfQyez&#10;0kYETEZ8vzXSWq75xkJYTtvjcec4PkPnShp7/fu3c/yNhtslZb6quAraW5LE+nrx8sskca10Yf1l&#10;SMPjAZd4lJ/6etL/AP7ndFxCQJ23+fvzrQbUhTKnFQobEbjypc6+7oa87rTUYmheguVLcxLSwWqn&#10;eno5lMRikVNqhvTcb2ZWyBuBPgZ6Dh3CrHhrJdbTLZEcvty86E//APJCFgwAdxinR241Lb76tlsi&#10;VFRYbjbJmDalrauOA0yuirUOeGLbgAuf8uwgBQSTi8SsXXHl3U9w7DJj1FYPEWVoc1PnXOxPn+Ko&#10;btarpBqhqHRcVTUrOxFJaaKKOrluJmV0ZMlC2ShY49oYRnPtIwz2iUNgu8yB7FMWt2t4C1fQDOII&#10;yY2g0rdN3qOgr7rXVQqa2OCoSkiijZYb3TTh9qj0WCoqRgnMe3LkFQw8jUubWLZAbGRvjeffjQ7x&#10;l83OnSQZETty6HHWtlNB6wq4RRXuKshtdLRSO8tylpYp39II7yxAScKrhihjA3BmJPXI8RsQ2ypb&#10;KcmBHQk7yPWPM0O64dcoICFlwTtn+fGru80dHrCOv1tWU08tqgkqn/d1wpXqRSVLM+JKYR7QjRAR&#10;uVlCerJKADIVkJ9wmWWC2D3tXoRyzk5+nhWrwdy5tj+lcQQJHyPyzjekvb7Ndrlq4/NajoblR2q2&#10;xy0n+ILzLQ2ysp1SFXozVYDQ7Y/dsiVtpiKFeQxa4iq6ZZD5CkzvG/WehHKmuIsNXgLLa9MHYCZ+&#10;wz1poXHUnaS7wzU1Lo+e06itNe8l6kutQbzaa16aWNoxBcIF9CILJvjyyNG8m1i6HcelGOJcQaRo&#10;BmehgEeIO/hms+24cpoA3DpUtOQYz5UhaqiWl1M0tNJLS2m426K4y2xWaajaMSl8I6oqlg2WCqoD&#10;E5Y4G7ro+E3SrhvWoTg+cjAj3j1ppZGmFz7+1X1ZY/koaSoW1PDcKy4pTUkqwNJDWDcrwmGoU7C3&#10;s92CPAJOME7CuLO39p2DcAgR0JG3e8jtVU6lIbMwhWx8AOn4qLdrGr0Fdc4IKWmaC9MKikp6UU71&#10;CooWRWQDcdwUqNq5/Tcx6tw1920em6nCTJBBnOPL+qTZN1rd7VXUJIGfOOUH/dV02l3ho7PXnirq&#10;KE/u+OoLxpJBM3qsT6SkmTKZbaBtzjAA66EcWt3UBK5IE8hE84pxp1LaAh0yQMnrtmtUdK3VbdK1&#10;TEzT7q0Oyk7QRyqheCcHIzleRjGeuhQ2tTYWrP5rNcSlYOv6bevlW8XbbuTcK+ng0y9po57PGSY5&#10;0iaC4TrtCMI5VKsCh2lckDIA3DJPXP8AxDYoctzcBORv4+QrleJWDqF/qGz8qte+Wm79ozTentVQ&#10;0sqTXKFItST/AL1lr2mLALCiSyFpHkdkllKqZAnqof8ALjrgPhniiLm+XwwJ8gRHWs3h96z+o7Ne&#10;NQMbCTIknxpS0OrNOXHStVFfHmmpFgRJmnaSBpC0Z9oYAMERizKAM7gcrhiOvoBs1tOBDYHaQSM/&#10;3T/EUPakJT+6am2PVel5q2jqLbUXahttI8ENYiVK/NT8ESziHAUbBFuHtyreMnDAf6K5LPa3aQVd&#10;N8++dS0zeMIKlGVQYGevvnQd3D1vbNQmmtdtp6WsSilX09Qy2xrNqC6jc6pFUoJGVURXePICsUAy&#10;ByOtqyskNICzMkZGIHrFO2FktKw+Z1kZjYTv0oBrFp6iqjKQyGnDGNav0nMLZ2koWVSu9cqTnaeQ&#10;cAYy6FIUstc/r79Kadc7EFLpjNFukLpdrBU/NwT1Mao/ou3qRvE/qA8YKldpCEsHBBB/D9wutJUI&#10;cyDyoTzTN213sjcHpTAtVRbzd5NTSSw0MEADCm+XjameeQEJ6m1QhzJs92MAMDkYOcvirj7LGi23&#10;OwnYc4rJaburZ8W4MTOfDG1bK2nVVFPoaOrX5moW2V0cj0z7blO0pcwwhEJVRtVgQFZ84Zt2eB8y&#10;4pwu6aue2JEK2Ix9/fjQ+ILcDxdIME8438IqDYtdU+taWairKaBamGvU2aO60rJBSxDIZXVSq7nD&#10;nbuJH1wcZNkcGVbpF8k77kbxz601bWpcTq15jEdPGiq+Ul0s9nrLfbpK2a/w+lJcYKNg1nXLK6zw&#10;KFVcRR7+MkBWXGSSAW2f/Vvdm4O6NiPoOlIPPot3NBkjUR8qCF1PR1EVLbb9PUz0lrqWklrLbClN&#10;U0bSKN7KGY43BSNr+OcDJz1rDgioU61+7oedX7dKAT79OfyoflkoLncr1Pp10qKIzmS1T3imhlfL&#10;emiRVLljE/mYOCBkjORn22U0WOHlp6ACTsek01w/RdlYdJBHT80Y6Uo3jvlDZNYUsUFmnmS4WqD5&#10;yOhpaeWNXckgLkbUcgJH52AAHGesF5LqV6kDujp9KgstdoUJGBJ+XvFPCK2aJ1BV0Nvs9HZqWru2&#10;+OGZooqSJpk2RkOhILPhclGPlj9cnpdd/d2rfaLJPh4UqlaCqG9/t5+fKqqt0JFSx2+226W0W62/&#10;Jm2X+rRBVXG4VB3p6rSKhBDkKX5XYrnG4bSaM8Yffb7R0HT0OCPSirWrRCj3TjHWlB3PstJV22r1&#10;JpW7Uc9BolEkNQzPBFcjI22TZgD2RGP3ZQli+M8HrpeFXQJ0OCJ60wH06ezBjTE+/wAVrzPeEqYY&#10;llmFfVXOpSIRzRGJGkZECqXALMANgBUsVK8ngHroBw9p4dqlG1GaQp1KlIO2d9/KmTJriyaKV7Tb&#10;9NTU9fAUj1HLeblPXrDI+2OUUkMudhBb/m8g7RxgDrJVwl+5WdSscveKnUp9UyYG/vlXW76g03eI&#10;gbrRzUdqrovXapWpNdebu6qhLLl9qBcKTlTncAMbSOsk8Lug+ptkSoYGY+tLBSlrUG0mAN+XvFKC&#10;uoaWroq2625xVWqz1Py0bSQfL1QhkJ9ISAkt6hVQpQLkluVJPHX21s5bBKFGAd/P/dWbWoKUszB8&#10;d/6r7S2pLxNUUgW6TQsEFtpoYQo9VJCpALlQCRtwCc5X7DgK3HD2SpTihEnJ6mtJptLCg5I0/wCq&#10;ZF51RXztTrNNUxRUlHIk81W4i+ZZeIzvXaDgAAFFJymAeOvcNtUalpUiI+tHYe13UJODNEOgZaC5&#10;XO33mWqSkakj9OtipDuWF0VVjaRmUnY52AqMYyWyeSZ4mgMNBTYEdIqbtDesRuR6e/lWwUlistTT&#10;SwG42ea4UT/N1FvkQPR1yDDgAFgSVIU7hyT9hg9cetVypwqSDE/6qiEOJUQg+flWrupGtdxqI6eg&#10;Wlo6q53E1dwalxSUiQjKySYL7kUnC4HgMw8A532m7q1T2jgkAf37NeDjZGlO/v703rnWd29P3i2a&#10;nsMVYslrmgSyrHTehY7Q8GGiemp2Yxg4JYnHuIb69RwnjyW3Sh46UAkwefPHUfbFCQ8404VnPhuA&#10;Pfzpm3X4t+8ncbVVjre52oIINQ2e2ppmeC16eteg7fQwOyK1RLDS0yiolnQKJ6ubc8iAjGDnrq3e&#10;N216EFvTpHh96Xt+HWg7V9rBVkiee8wdvCPEVsfffjV7F64/wtp7uTYdRau012jskGntKxiqaxRp&#10;QxRQLNDT0iu0UaztGtTJNCElqJolLoE9p12L+01ILYOYnSfDxrHXw68e4ieJWbvZuHBgDI/6/IVt&#10;/wDDN+2L7UdsrLcNBWXResdL0kVfPcLNBTa1qp6e4LFBEYYQ9RNuinmaNyFUbSZF4AAA+l8F/wDI&#10;HAeA8IcPEbUqWDPXu/1v5Vl/FPwxxfjLbTar7VAgggUk+537U/4mb5ra9a90VrzWmi/33qCeOw2K&#10;0asqaRFpGompY62qlVXeaaGMRwgM3GxwgTcCPjPGvj5d5dOX1qdCCZSOieUxXV8C4Jb8LsEW2lKy&#10;BBJAMnyjHpTE0l+2++MnTNqudrHeWO46srbZA0N41HYqGtttjpqMECnt9v8AlPShkmyxkmffI2EB&#10;YcnqbD/yHdKYW2UlTij+4nAHLl96duOEcMXDK2EAA6oCQDJ8fcUt6b9uz8d9ZcKG3XTuJFqKnXWF&#10;FqGtrP3PS0tynit24PRGZECw0k3HqKqhyfLMMqdZr4uvQWi6gaUmTGCfA9RRxwnhRQgBhBKQYJHX&#10;r5detAFr/aLasvfev4gO+Ouairi1p3m0lFotqPS60luoLZRVU1ItxhgHolGmlpaCkh9WQKG2F2DM&#10;Bhe041Y9s+++kkrOw2gnb/XrWY1wtqx4crhlsRpWtKlEicpOrHTvZ+lbS/Hz+0N7l/Ev8OPaTTkW&#10;tquTQdXbz+9tM0M9HHaqBKBjQ0FJWRRxrMZYYwsizvmOQs54YLsy/wDyLdWa+H2n6RuAskkgz5A+&#10;Q5eNYCuHuo+I3X1wQpKSCE76snP3Ffn01PqOau03aLNUVsgksVykgFOa2eQyMCxhnMJb0vYrzRqU&#10;G8+oxJ9xHWRw1Y7NJAwffoa7EpIQlw7xH16f7r3k/ZJfHRcLXGvYDUtHVXOyW2kq71p66V9yprSa&#10;SU7XqgS4LzSTMYlhh3gRpBK20ljj7R8B8cCnBwy5UNGSJIHXrvXJfGfCWOJcO/UrEPNCBAkkSPHl&#10;86/QfQfEF2/KpHJFfKbcgzIKaOpjP3ZSj8geM45xx4OftYtbZSgkiQRIwPuK+CuMXAUUmBHmN/Si&#10;KLv32opG9aa53qYsAPSjskm9R4JOTxxz/wBuqJ4dahEqUQTiI/NWLdy3oiJPjNPCy/G52ysmibho&#10;+23usShnl9ZmksFS87ndliFVSccKMkgcD6+eVvPha0euO0fd223J9d/SK6Ji4uEW2lEEkZzzFJDU&#10;fxV9tKj1Z1/xHVuJFlUU9o9EzDnlmkcAA4AwckAg+Dye24O0hZCSSnwG/wA9qVXdOhI7w1c84Hr4&#10;Us9XftBajRmnr1cLVo2b9yWila4zPcrgJ39OEH1JFp4o8D2sfMnAHkeeqcT4Rwpltd1cA6UjJ5mO&#10;QpmzdfuXEMOOxJgQOu2f6rzb0z+1N7n3P4gDqC92Sx3nRb28Wav07aWqhFQLXOHtq0aRvIZ6mONE&#10;3yybdhZwzcMD8ftbhFzxUuEHsjIAjYHYR6V9YRasN8L/AOPUIV1xMjx9etUfxr/tDu4Nu7jyaWtc&#10;klj7Xay0fboJNH3WrpbpebizRyipnp1hU1UQnYvHlCoZ4YwfqFjjDdza3nZqEIIHLMUn8OqtXkKa&#10;ehSkqMkfbxitt/hR+P8A7M937Sml9UWeDtbetOUcNBDHcKmnNngoqenCwrUzbgIZCsZVYdmAqpkk&#10;7mOrwPiIuCm0Vg7Dwjr0qOO8ASkrvrIlQ/7dc9KfHcD4/PhV7N2d5KvWVJ3MutRJvotN9uJYb3Wo&#10;DGWWWqqAy08KfgU5dmBce1sEdbV0SQA2rzA5Vg8P4ZeFR/UdweO/LFee/cr9sXrGqmA7J9prDoB/&#10;kQqX/WV4qNV3ujnJJeWCGIw0wHgKsyyEAZP0HUuNtLBSlPLc7+ONvpWwLexZwtZUZnkB+fvWgetP&#10;jc+K7uDX11bqfv8Adzap7hS/Ly0tu1NLZKCKL+IPTSGm9NFQ+rJgKAffyTx0Nm1QlUN4PkKZ/VoW&#10;sI0JIG0D81rVctQXO7yGe5XS5V8pdnWa518tbIrHIJRpGJ5yefvnz0whpLeAffv+qtccRfJSicdM&#10;4qgncOVQMwjZsKhG5G/LGMH8XPn69VCVc96VuLrUITVc0DSqzsDsyRtA3BsEHIx+o4/Poa2yoEA1&#10;TUFtid6h7WVWwhXcQTuUqBn8vBHjqjSVHUCdq9KQmFnJ5VkkVxHsCgEttZFHJA5J+/3/APPRCCkT&#10;E0cqKmi0k55HwqQIVONkYwmBn8X0HB4+n3682lycil+zK0gc+v8ANZdkygBFBDe1gBtIGc+fv+nR&#10;QiCVHFXQglgpWcVkhWQVKhhzgFSjZY/cg/lznP36CtaFJIqzTKEEKJowpi00eI4WdgrI7JlmbPGe&#10;D5Gf189IhSUDUrAqHeyUsaDBq2ht6TwsktMxmjBAJ2FlXJwGP8l/qfJ6XWHULCgcGrKSexlW81Xy&#10;22ngSGGKnfc7ENG3uxz5J/M5x9AMdFbu1FZSKOWG1NCD/NRXpaNJJIQNkmN6x8sFIU4/rkf26bSV&#10;asGli32XKKrpqdKcqzrsViG3lFRG4wOfp/T6jq2pZMA1KVCdQ3qulap9RGhjZo2J3OpKk5GR+nGM&#10;Z8/26b7NKkwqqmUqCiM+Ir5JXUTK6hZNwYMDjd/1HwOf5/XqezjBirlKgdaz78qxVA+YjzsdZImG&#10;GHLAYG45+hP5/fnqVQkd3JoTjTyzrG3KpsVNbmR1kE6ylM4LbSfJVlxk4yDzn6/XoKis8qhhtYJB&#10;MTUFoo4maUoXTcx2iMqcbTh/txgZBOTkcfYZJO9GcbSpIJ3FTIZRCu1DJwAVjyTkg4PPGPvx46LC&#10;CBioQgpaKU71c0lQ0TRCRGZSWkdRHmdQDuYhuCRjP1/16EQdcJFLNoVlKhmi1KuB0SjghE1RVRBf&#10;XdASCc5DjyB44HHAxz0N4KTB6UJ1SmyAUz5fxV1SW6ChFPNeDACYRIYVBdicOoKhiCc7V5yfp4zj&#10;qibsukobzvUwpYlScUju6Ok9Xav1fpu0U8Zi0RLQSVtTPGySCnmjXkyxYLkOpbAJA9v2yevm3xLY&#10;O3XFA8+SQB6Sa6Sw4hb2tsRHfUfpypYdtbPW08N8qbOlMlnsN2NFS3I0K0D1oJaWRYxtBIQLtKtk&#10;HPBGDn4d8XFtVwWVnE7DwxXTMgrKY3PSoGve5NNJoDuCXjSmuFLJSmaZ61qZbijn0ArJn2AbWYq2&#10;AfU+px1y9pwsqumxuithCUsohQ71a0du6TV+rjBLNbVp9O10hpLrfZ65KKqoIZJPcyNv3GLCSKDw&#10;WkYjkDnouIosWgUpI1Aft3n/AFVnVgtKCzyr0Z1nqGzaLpKPTNsDU1MlqFMamaEFKMRokYGEwSzA&#10;LkbSSASc+7r50u3fduSBtPzpW3SlQmMDGa007lassEWkBSXCCmqLi7mpq7pDDmQKsjiDYy7cxyLi&#10;Rdx3LvYHkEjp+CtPhaW0EwDtyn+s001Zsr1PHBH80efCDpDUPcCvrblcqGKn7SWuCSoqJzJ6Us80&#10;TIZv3fMcMHQ7g03KqzHGSDivxpds2dq32ebgqwPA8/fhS63jqFuwDJ3jn5VuR3M1Vb7pPTi13mKG&#10;wabtKtTK0x9WreMDCsuc+oGDD3DkAHPPHD8PslvOl+5RM8vH+adSyyhOiDqAzPL+61ytfdylj1ND&#10;QasuUTRJJLNQ3O203yq1Tu8m2RIADIGyFG1mZASRkEMR1znAv1toUspJAwR5c9vpSVxauL7qU43m&#10;OVbxdpO50+qLzRJc2tN9oLNMiU6R1FVvASklngi9XCoEj9FpmCSEZkTAK5HXz2+4KGlSvad/flXr&#10;JAtwSsZ95pefFLq+huWtbbqXTtS86XO1tDX3OUfOrKQ6uZIgxciNTwjSe/CcqoYdafB7HsWwpw5M&#10;4xt1reS06BLCgOe879R9q0en0Aa29Ueo6u+rQU9TuBDxyVtbU1crhgUWPYdrbFjXfhFOXO4cjvbe&#10;/R+hUgdD4bDy9zQeItkW4dcMKPTmfoY9DW+OlLhpym0HZFGpEa+SqxpbFSUnylJa4hCqzVrSMu4v&#10;CyJFFSBwBjcTt3dcM889xHiBSchMkKnlFZjLRbt+ycODnxmfn6ihXT1XqA3S7XaqqtRV9DXiNr4b&#10;k2aGnqWlkO6KFHdYzJEQyLw4CjgZGdJxwWekrTkDmRz29aGxY/qHVuNZAGZP43x50ju8NJdKe43e&#10;+WOSe1WK9wLRVdI9YzmrpFlJETRcAlQ8sgLBnDEBicL103BuIMOKQ0MnBOx9/KtexJQ3LhztjYdA&#10;a0+u9HSW+qrrh680a0USGEfMmZxI7YbdgjbgsoZTk4V8gbsDura6Q+rsUphWfDbxrHveJdus27Y0&#10;kb+J9+NLyaelrjMTsk+cPrBGlaaaF0ZhkSADDOxziM4wr58E9aRacb0rWCBO+390KzuuwUUu4RB5&#10;fXrQ5ar5dLFqak3TSMiwLT1k9VIfUZFLBtwHliAGZjn2NjAO7roU2ZvUqSSJj0+lPC57daUJA0n1&#10;658KMtRayS53CurqSqUMsp+bp09tO6whsnySCUGNg4UKce3g5jfDFNXgZcEiR9fCPrTJZEiB3htJ&#10;JI9c0rYbitaK69CeuguUlb8xDb4olFPVlDlfXK4yD7sNuADKPp7T0DfD0BRLqpNEWAoFaiZ5++f0&#10;rYXtzcbRNJT2WqFJFb/mqasrYrlJM1VVSL/BENMkYaPZI20srkZaOMgrt29cxxphDR7GM58iPH8V&#10;iuMO8QVrDhQjVEHfx/qiDuFbda6TtlKkLxSabuFyqZJpKeBJDUw0qrEsFYX/AIkEju6OhfbvVpCr&#10;ONvWPZfp7hzsmVAFI8ce/pWyzcN2zupKgqMb7EfnrUftzpZKCnvWodd3Gotnp2xYdN01uSnr2nkm&#10;RXSmSOVWjdkiZiwA3KV5xtGUeO3N+5ptWETuFHoJz845+lcfxi9euXSm0VpAOckeZxyqmm1Xc+2G&#10;o6m7aYo/SqVP7tuVfNEskM0VVCElZI2Y4WVdyhWGULxgkheRWPCTdp0vnvHYfX1PlXRcOceVbpec&#10;VMiAIn1PifxSW1TqKqid5JKN5aGet+YianhNFSSMzglVj2xlPYFMgwDknbkKD12/CrFvtUshW5jl&#10;IjO1MGSQHEkR7B9aYFs7manu1tjoKJqOOBMK89RBAYVZhIsIZihkxhWQBTtZmYO6mRsaKkcH4WlQ&#10;d7yz038dqHcoWpohCjr5E8h0E1Gp9VPS2aeWshdfRrlprl8wnqu0yu7SIhYAZcEHLHG059xGDkrf&#10;t3llFs4ASMRvGeR59fSq2Tt9alSnNJJEbcufPfx+lDldfLzcq6ltEMaU0lPRCpo6RqdgsCylnQU/&#10;DMDsEikIvp7YjwpwS1Y2TrTReunR2QJz5+AHX086BdPotilREzPv7VrTa42oCCR6iKojkZVJK+7b&#10;gEgHcVYjI5zjkDr6AVdimBkdOdIpX3CVHMmJx404NK01ZS3qkFJWyutTVqyBRtqo19MMEVI2LDJO&#10;PozMfb1W7DbrCgsYjn5fzXlKSpMxW0OpL3rGm028Nt1Lbb9SXqNKe5Wa5utwEDPB6BSRXLAZVEYz&#10;Ag+wkbSOuCsOEW6rk3LLQBBwRzPn4e964trsmuMFp5BCTMGMT4Gklc7TWWizb62x0VXDX1Ms9PS0&#10;NakvuiEahtjPIdoRtwGQW2kn/MR3bVkWVB1RlfOfTP8AVboIKp1bCh7Tj29I6maqgeO1RUT1LTy1&#10;Hoq0pACYQDAYbmw2cEsvBI6bbacVKgnu+/Cas8lakhAVBkbe+dCd2uVsqaEUMdHHU1pqg8VZE5SS&#10;NS+5mbht4dF/CSBkH79DeSWkYz7+tajAWwQ6syef4rYPT2vtN0+mI9Em0VLaeuVbJdbpbZp//wAG&#10;S1Pp7PXAiw+5AfZuZztwpZwigc4eD3KuIfr0OEKO2Y/msHiqby9uk6UhKAZptUFu0F2v7cS6stKz&#10;3jWmobSDQUF4jpLzbbVD6sywOaOoRk2SEGUAbz/AXKgyDOJxR7i13fpYLmhhPNP/AGP9RnPOmyWS&#10;wGEEnr6dI99K170HdZo9QrNVQW+toY5o4JGqdk9pqTPImA/PAUqeOAuwjHtPXYNhi5Z7EHMQOZn3&#10;41R0oDehJk/Px+lbIaY1lp+m1DqKWotb1VJfq9g9GWl3ULtlNsB3lI9wBdREFUZCooGA3H/FXCOI&#10;vWjZbVhsGPHz8vCsh39XdMAqT3gRGIx7NNaXtMlHqI6x0xp2trtLXCi+VMtwMkE1pjp0zNtcIN7s&#10;+1mVGKBcvngqeNY+J0p4Z/x14sBzkYwRnBjyr1s8bZepaT2ZBmBkHp5deRpP67tN3u9/oIqC5Xdb&#10;ZUw03pBo1WGijDpEm0qh2xEANtIG4MBxn3avA3GAgOOJBVvjb/fSvWakPvrfWRpkwDuenvlQtcVq&#10;9MXKKy0M71lVWepBVb1aVGVVCIBEIivvdX9pPKKCPJ66Ry8KUFYgDx8ffuKfdYtlsKLiYA5wMVS3&#10;HXdhtcdO1Pb4ZBBTpQzRWqArAMuzyBACoDliV8/Y/QnoY4Xc3DJKk9w7ciR5/wBUHhbKkqcMmJje&#10;TV7ZbnqXU1teKwwTz1FLMlVQSSSiWmoC8rh03lSFQZY+3yqbeSw3GFpaWTwevANPSPkRmm7lpLgl&#10;RyPqPL7Z+dMbSutE03/+D6+Sju1zprjUVSViASVhLGTdMKeVSSFZmUqBxuC+BuGJxG2ReuSymEE9&#10;MZ2rn3Ld1odslMJO07eGfsK+m1tUVNVdIp2raSetnlFLbLjFJSVTztG4KRbiE3MQwK+PcrAcZNme&#10;FNpWgLUDsSI6cppxh3sl6bkyIOwwP7oDpK9NT0FbpHUVQJ6WgrmnnM87Ba2mpk9daILGdpwyRjYu&#10;W+3BPWxdcOVbhF40jOIH28qbe4eoti4bcG0xsfOMzSX1pTXelqLNBZ4YnoIqA3Shit9LIlTQqN8i&#10;vK6YZnjIyXbKgIOWC8bFg8tcNukTExz8aUtFKbUpWrJgUrae71VS1QJaiplmnqDU1cdRUGq+YxlQ&#10;7yFt2VB2Anxxx99KIISPrW5aJaBUFjvfz96O6vX9BOtPb7vb2qZpY1geeKJaSuozGqlN0+MEZ9pU&#10;8Ee7kYHSL3DWu2D6CR19/Ok7yyQ4kM26yFTkD06+96FqS9T2iGsjDCRK2YzNSSuZoZTvzk5IyQ2/&#10;3AcZPAx0ZTaHEFCxI8a1BZNNsJ7bpuPCre2VE9LGbg8W/wDjD1VT2SqZFZFLYwVyF9oHnBOQPNX7&#10;cLbSlCRAI9KzIKzoSJonut0ku1poop7krx00AaShgTd6Y9R94fj3LuZWDMQSxzlT0vZ2rzDihuDz&#10;60RC3bdwiIJG9GOnoKiguVoy9RRUlcX3TUVSJKpEYerg4bcwZchgR7VXOGOB0DiK21sqQR3q1kt6&#10;khRyBy5ijS60oSKlqbY9VHHVzyxiVC00FEgBcvESSEUru3YA9wHnI6weGJHaLCxt61kKWoam0mAZ&#10;HjHnV/pfQtstLTXn/E1Lc6dj8+8lRSB7sEVCSWAkaNmJ4bcN7BF+2eqPcUShlSFNwrI8KgvJKiAr&#10;UkYx0A+e9O2xrHqKKouFfeKmrs1G0VPTU09yajq1hgiO6aJNoZ0jAUtIy+AvBz1zTzS47RAhRGJH&#10;0q7j4SgoRt5x+KRfcm/6YpNXUN1KI9PBaKlIo6lxGamffTqsssgyV9VW3bjk/i5JxieD2l6lotCQ&#10;Fbxv1yT09Kzw6Vd5I72BH5n51pHqzWa3OrnkpFalwjK0EswnYHcA2CR/0gjL+RjOeB19JsGHG7QB&#10;R1EczzrqG2SLYBKR/dV1h1XHSVNA1wjLUq1AVHAzLCFKtjaVwc7WIJIIxj6EGbtpdxaqb2x8/CvI&#10;tWkpgjPOt3Iu6FiuOn7bTyCOlluLLHDVUodKinFPGsmYQAcFwfxsBkHPGB18jd4PetXSoWdGTHid&#10;vQU8z2aEwrlyAoIa13qquaXSglo2pRTv8pCZBVzzo+FVZU2q+44UnHAz5BIxrNPN2baW1nvnflSb&#10;S0LeUpQmdh/P+6u66z1Ojo6qqkqbVUzVsqMIrakm5KcD+IcthSWLFshQBnyQM9N2/GTevfpAMDBV&#10;40yEaXJGxxHKOtLypv7q5QLE0dWPXEYkWSWLaUIizw+GDfkBgk4OAOrt2Wg3oV+7ypB/uuKkCOXj&#10;Td0xqKubTlrtV8Vqa1UtRVw0c8UP/EUsjvuWNh7XKySBAsS7s+kzYCnd1g/EaFOsgoXIBG56fiJp&#10;DWNWoDIn3n6UsbhTWykqqupqRNLHWU08KMT8u8UobCMx5ycqQQR9Tx9OosS88gNtHG80Uf5CEncj&#10;36USdvEvFRWtVafjlhEcama408jUCUYcgs9RUggRgMxGW4G1csoJI0BdPWt2yyFwokAV5aCUK1Jz&#10;Hpiv0PfCT3OsGn/h3XUWvO4lFek0jdWsVznh2ldPU1OVijQxhn9VdzSSNURvIJAytuz7R+rPg/jV&#10;vZcBF1xV/UpJiMSMV8q+MOEXlzxBtFk1GoZVyPma2S0P3x7U9062qtehdW0F6u1Hb4rnWW7a8VXH&#10;TSyskcuxwDhiOPrjafBHXU8M49wnjrq0WDkqAkiuP4hwDiXC7f8AUXKDpncbTyn600HhQyNuLxxl&#10;cO7HAORwM/l/frRVbhxUztWEq4WmQoGqy4CloLfU3KsbZQ0dM1XVzupKQxRqzSvkAk7VUkgDx9/H&#10;WfdoFqzrUYAkk+H9UNjtFrAHP715+WD4jdK966juN211BBFWWG1evdbPrKnqhbdOX2hoi01PDPUS&#10;AenLU+mUHDOwZiFAXI+YufE9rxdu5sH9hJChsY/OK+oW3w47YMM8WaJDg3TE78xWgOotZTWDXVs1&#10;DbKz926UvOroX/cEt8j1bfLJG++np5hA0nzUcyhGlBnT8LIx+ij5cm5VZ3pWhUIPjkc5rurJharU&#10;s3RKlZyREzUL4kfiXi7l3Grh0nbq2ltUNHT2SuN1uMmauSFYwlUkMbCPKmOUqef+e5MYIDAfHvjC&#10;xvnJQZIAHyHKqcJ+Hzw/WtapJVqzy8K1jHd67Vd6pIKhmpakRRQx/u70qeOJI09ONcKoXIIzk88k&#10;5HHXHtcVuUvdsxgfX510wt0BJTJinHpTX1Zea+ht7xwtDNEVkkp2DyLNgHc5PIXAYfcbuRwOvofA&#10;/iO5vr5Fk4NSedYd/ZoZaK6bYCbvbhUSPlm8OBglgP54wPr19CCROc1xiskiuzmMxqUQ79uyUBcg&#10;jnH5/U/36kD/ALCjJUUI1NjfeqK+Xais0Es9RLGVgQzxQb1zJjkLyMAj6cY5weeuf+I+PWvAbcOu&#10;mVHYdfD+60rRj9SqBtige19xLHWbPWgqoHKlqfZ7vJBbOQMYDLgZ8B/tjr5+r/yS0l0JuWCEbkjl&#10;PKthXBlHvgUWpfbPG9PJHcImjqgTBLggOArORgkHd7Tjg+D+RPSW3/kD4duSltL0EicjpyNLPcJf&#10;3QmR8qyNVo1O0y+jKjn1EY4KsD+BTzwScZHkZGeeOt4cVsnrX9bbLBByKynWVNuBC05x50u6LX9o&#10;rDsMdRTyitNPPC8OXhCsQcZOScrjAB8HnBz1gNfFTIWlt3mY61tCwWWtSRk+9qZdFJFWJBUCVBDM&#10;g27WVmwcYb9SM8Hkbvp111vxK2eaDgWM1muMu26pip0YJG0bhK7bnU+11BHIOPpxz0w8tBaDkwPG&#10;lSVToImuy08geOaNioG4bgS+Avnj8s/pk8/XCzbrVwjU2Qas6h9KdShAq4gqainkLREqPTy6hTtQ&#10;H2ZVcfYj6kfl1ZVsh4xypVQABKd6tqKsAfL1KRP6JkdpUypQeOD5HgY/ToL1utSQAM0ZALqdHOiQ&#10;XC3yKRMyF/TIiAT041YYJyy4258j+/npJNotpwmrFBbcyciqA/u+omqZVQ07SHDGUlxH5J45HOc8&#10;cc9PtJI3Oau88taIFYjTLcZUEzMtv49/AkTAwcHxnkDwePt1dwFIJTvQG1uJABJJxUt9NQ1MqU9D&#10;ULSiHCv8yhXfhRwWHAPGTxgngc+KNXC20AKo6nSgAuCvqrTSRvI0MlLJTyHlhUBmgdvozYGGPt5I&#10;x7h9s9GcuZTgVftUlOpI/Ndv8OXOSJxS26WsNPJGlQ9PD8zTREsFxuGecgYJySTwevNPNr3MGqi5&#10;xB3rDPbK+nPy81E0c0r+jJDJTEyvzkALjJxkcg/5vyPUodZWY1ZFUcUknUJmvm0tWxNHFNTil9Us&#10;ZJCjOsS4B3MoG7IBXIHPP5dCedbXLaCCashSXYSomagfumpgiLRh1MTh3mSMqIsMMKSTxwAcf6de&#10;SV6QmqLXpWUk5FTv3fbqn3RXOdmYnaxp/SAdc5TOcE5xnH3P26MFkY50PvJVr28KmQWmppZ4ponM&#10;0kLbmlI2MSM8jwc4bHH9evKdStJSrBqi3AtMmZoyFK1RGrVVNHOtSQWjMkmQnDDAA27WxnOfG0ZP&#10;Sa1oZGls53qW9Z7pJ8Z6UVVUtlsthnu9dIKSmtlOZ6yaTJZU3pEjkE42hpEG4c5OefPXEfFHGrPh&#10;/D13LxlUwBIn2KYsbO4uLkJju8q0717re3adt1LYtMR0axU2amlopGSSnmjn90xQA7XkySxAOSWB&#10;JOOvy3dKf4hdLuDkKVFfSbO0NsgFZyBVJoeg0x3EpPk7hpwoleXkuFNLGrpXR038UnYw9wdiSFUt&#10;z/l55Tum7u0IQ2vPXmPI9f5ohfUokI2PWlBftZ2bUF8nsFp+XsVn03NirpUp/S9aSKc+Y0IV8BAF&#10;X24PBB612bJ9yzF0RqcVy9/WrhsNkHMfWjS5XuLVWlK+rsVfHVVmmVb5yVJYxPRQTgxQqyAl1eKQ&#10;qio2AueMYUdLi0DLqDcCCr+c/wBGmmw6gqWRsPX3mtEtS6prJru9vrWSroKOqE1L8xUKmVGF2qcY&#10;R2K4UKMYYcZ5HbW9o000FNCJHLfz99Kl0MqRCCZ+X5r0V7CPddRfD3f7fJb6q2xQXZqqipwBTR3k&#10;bQ59EqSxXJUuqBV3Ip4JYdfOfiBLa+JB0wSPXlmg20NXBUcq5Gkf3CrtQWZKS33K+CqSWmD26Gnh&#10;eGO3qHKD1GGBI7LyWPBxnnGTu8MsbZ1PaJA1Hn79+dPMocefKnD8hWut5h1FU1UtNUV089dTOIqf&#10;LGpcx5yYcv8AcHOMFgQSOQQOlCW2zDe3v3FPOONWwhw/k+H0reT4MNS6zsVPrJdP08VWbrSC0RUc&#10;dWENLE0ixM4D0sjs6YZljjMbEK2SgB3cN8WLs9KUkALidscvcViOO/8Ay+0b/ZiP4pnayivtjuVP&#10;p+401fLUT0bNbT6UcVNN65MqxwDBRc/wmZSTtK+AMDrB4WEJSFojAzP39TFN292hC9azvtjqcCkZ&#10;Y4L3S69tNugoamOZ77FQ3MMoNAIY4nKU22SQ8sJE3Ae7LZJ9xA379tk2JcBhUcp5/TrFZnEn1Lea&#10;UTKJ25/Ot9dLaVr7016vFy+btU1wlhtEF3t9ykMNpgSIRGoX00b2e997SriRWb2udvXHMqUw53V9&#10;Ttg8t8dKut8vKLvLby3+njNUS12p9KWq724yWsUsNcKSL5kQva6hwRGtS8ZH/MEmSHCoxJQ4IbAK&#10;bJfEXEqKJBO8Ypl5xbVqlpSdKxzHMHnPOKQmu/8AF0llraShuxqrhULFHVwXGXfeWlmdlaKJSPTK&#10;SBl4O0qkRccAMOi4ZaWlldKQ4qVAf/0jb61nt3NywsLTA25GDykzg1pP3Brqhqahiq19Cen3y1FX&#10;HSiKlqi2BGI1Ln6AKcjOAcNjIP0vgtoh8KfAkDBIzPPpVGgviFypf/bYkcj9vWlVZK1Kl6yjroqK&#10;uSohU0tU0ivWUilElVIiAMYLsrgjO4YwoyOu+btm1shboJUfDbbac09cWYaQbgK7yRzG8dfCq+8N&#10;C9yeaCinqpokEYQ7KaSQlSpkaUkZIJZ8+QEAGTuyo3dKbbWUKBSMSeUHw50jZuKLyVIIGo7VSWDC&#10;3KrSBwsNSvqVitIhnUqIzEETOSDsYM5BPng8EUt7js3u1X/2wSdvnNaF8HVoC2icTt7zRhSUtojp&#10;Fkiemnir5fXMJdfmgEEhTL+z7suNzEnGAPABxDib7f8A9IhO0+96HauPi1X25BRHrzB+sVWVl+a1&#10;UtNNUTpR1lHKtSUpZIkhJYp7UGSz7Qi8k7gTywwOs8auLPBLn7zgeg9INE4cnVb4xk9Tt/NMDU3e&#10;u/az0/HQVLyU1HAI4yUptplnBCb/AFGJaRtsSAb3dsqxJ+vRLTgLllclxIB32+Wds0q5whpAU+lJ&#10;1ZIB2nw6zTX0fd5JrA1lpq6etkttrlr54J1aamZNylJqZQgljlxy4JYPgkEkYXE442lb7iGsKP7v&#10;/wBL/UetZFvYO3NwkqbITPe6zzHzqNdayvvTx2qs9GuktlSs8PqoYJqqtmSIxq7YZ9o9OFtxDggE&#10;hCdw6Xs0LtUNrClR/wCw6c+XKuncZcsWUtto/bECc+OfKa1819pq+WVKu43Oip7VBWSzLb2pKER2&#10;+sIkdWk+pBZWIYsuV3BQcEbej4a/w9F2lUmdzvPr0mtFN6w8ktrgHw/MZ+hqJoDTorqaOYo3q0K/&#10;MB6ht8npqVJRFwUyQuCHBIGcY56f4jZouFJuJ7pnEx/dEWbZWlhZhXI+f81X3i8R0lbcKGemKPU3&#10;JahYKdmmgkCMJF2owCZT02yzDClMbvPT/DLO1/TqU62Cf2jrHPaM+O/jWetBZdW0oGR4RNMrRVdp&#10;XUerRcu4NdRaesP7s+Xr0oLVUnawBenjWGFvWUAum5m3gOrDgNnpHiTFuLc21nqS7OSTAwR03O9Y&#10;vFbdb1uOwJChn5kDxrVCSSppxEtOxZyB68oQLKgADMoJ5XBcH7ZLc+AO7Qh0vf5BMZzn2aNcOM3M&#10;IbwkA/XFH9igrKurpXoGCz0DSVEsiOwqpnVg6FQmG/zKXBJBK5z4y+7aArAMeMe/pWPd6LdKW0Df&#10;7czTdM+t7l6kktI22eRZKi4zW9YauveeQTTSySBeXTD+87iQ/OC+QJNutILbAAHLuwPHpSjrbDKt&#10;CIx05Vmu+g4vRe43mlktl8aGKKGGlY0AnVjIDlGO1SxLNtUoV9RsZ5BMlhtJ1Op3gfxQ0XbqTDSs&#10;HH8igW/2NX0/T0VDLNXVcdNJU3UwTBvk0BMcYjdypf25JyXOAxwDncZxB7Ps9z4b7RitXhrHaulc&#10;ZzH0zQpY6W308D0lxkhqJ5sTo8sGS0gACrJJjdllAymceT9OVQiWdE/PfFOvI0mEqkfOiSz/ADNh&#10;mhqKhaW47IFNNBOA0LEcsjDI+m1sAFeM/TPXmmkKbiMj5zWXdrQduUknw6+G1O+x68uV11NpSv1C&#10;aKjoLLeo2m20MckVOsjl4/SiACf5GCBwVZo+WHWBxvg5ftF9gCJBgDHrWOpi3v0621lKyJB5xO/S&#10;nT8WL0VLY9JXfTlut8ekLvWpcZrvX2ey2jUc9bTwNCKZaGjJqVpUjnDFnKRyupIUkHr578Gs3CeL&#10;v2vEnFKcQk90TEEz5SJ65rM4S09bXa2u2K0KOD0IAmdo8OvI1qNabxdKeohuT1wrJ2rI6wepI1TV&#10;SmMqq7QF84AGAD7lHHt5+s3Fop5oodyk++tdAspUSkbR/PvlGK9Sew3d20Xi0w6duML2maCU0tTd&#10;nG+GeKNIzLCjtvZfUDASQcbvdjgcfnf40+HLqxuFP2wCiDImoabQ+ShQyOc8vyKte+GlLXLSVl50&#10;9U0XyNQEjlmqKp4paj2kpCoARBGPTZmhjJwVOQRgsP4JcuLhwNX4KXDsOW+Mcutc2+tNpc9oyRCf&#10;uP8AdagaDrKSmr7vV3KgrWjroBZKOunR5qSlaVZnrN5kGS7IVCNnagkcgcA9fQOIcKWtsNNqIRIJ&#10;HPUDOPfOtbtW+I2pAw5z/wBUg++dgk0Jc6CSzx1FLbLii3Kkwz1TUyyxoXSSY4UO25CCCAAWA4Jb&#10;rpeAcZZ4klbREKbMZ+397UXhTj3aLtFkEp+Ynyz9Kjdsu6VJaJ5Fu8letnq6T5G8w0DmGKpiYnGS&#10;Bs3e3AzgN6gG5dwPTnG+GN37YSNwMGNs/jyrXdaEKCsxHznxHymn1LV9ta25UGsaWuqI56eZI7VY&#10;bKiNLNThiXDQAF1lYlk5BB5IY4GeLctOKNI/SIGZ/cZgxjwj3ikE28tuIWrCoEn37FC2tO8Nt1Qt&#10;2W2WNrVWXNvSoayWd6+vjghVofSeZ9waWRDndGVAAAH1B3OHcBfYQhTzk4yOnlWY8z2boLYJTIg9&#10;fZ5UirDdalKynL3RqZxVqYomlCSDDkqzZDAHMa8jg44+vXUrDoGrTI+mBj1rot7eVDvbEenvyqw1&#10;pchZKuqtH+Jay76fuNCtaai3HfTzbwT6ABwGlj2lXG0YIbyOOlbRKnUh+5b0ube/pWPZ26rkKVpg&#10;8v7pVU13tSGMyrOtOHLR4VvUdW2qWAzzg8ZI5J/Lh9TQELG1atvZPOoWheJ9NvfrVkktqudSSIHh&#10;SPcYNibwDsCKDlS292OCxwMsvu4PXoAydqKzaC0IU+qdWJoYa6SNcvTjjadaeT00E25lfksEP3HL&#10;ZOc555z1UkKMAYrTuNPZpSNhRqt3WWNkqHSFNmHjUlDkHCDAznOTu/lnjPVVIBrOabbaWrsxuffl&#10;5VcT3a2JTbLfNNCvpgVMlcyTyVIVQZMKACBnkeTwOSOOqKgedEOY1jIPy8qKdJXV4qqmnSrDCGAP&#10;DFIBK6IWydoIJTO5Q2ODgfYYUetEvgqmKG7qDauzyffzp037Woh01WfJ0kMlXJG0MFNRxwpQqZsI&#10;VdAR9xgRnOEX6FusJnhD1veLcaSSDvmlrYMuMZEL59cVXds2uMVLXUWykraitxQmlqpUnrleZngL&#10;u6swSOKVCCMHb7mwRjrM4syptJWtEEdIzSl2whkaQCZ59M/xQ/U6j1tb71edK2XVz1NBQlAK2FRS&#10;NJEsgZot7AS7znaADkLw20ggEs2LZ2zS+4gydpmR/XjioDja3dS//UJzyj8+NLvudFqoRWe6ajtM&#10;VFBcaf046i2yLU1EqocATx7yquIypC58MxLDgdbfDmrVSj2G+32qGmWzcENKmRFa03Bi81WIFYw0&#10;r+miyyFmVWk4L5zgngkZIyT+vWotKkjujFdUySzbiTJPX6+lZ7fAs8JfcF9ACSFVKlwVKtkk+PxA&#10;c+CMc9ehCxo51d1QIGkUYWjVFw/dUtE01VSSJG8MM0TCLasmd4IPukDAEYBXO3yeR0g9ZMvK1LTm&#10;k7lCnY0mPCjCw67vVHXRia9fIx1NB8iauZPmPkI41UhyNvtAYYymThvOAc595wi0dGtSaKlKUoEb&#10;imnZNc1dzqKWtu9zW5VVGUijDVAjevTLZWQgZZQWzwMA4zk4BxXeBstta7YaZz8qCt9QWGjMnn0o&#10;Z1ZPNbrtLLX08FDFfHE9MlIjJBtEgZtrgFyWxk+AQhxxx1scHOu3CF5PXelnkqZT/lVKtx5U6tB3&#10;2K+iwUtNQI1fbpYZqSoqar1liEUQDojOSNuSze7GASS2MdczxhpbAddcwjw9fzR27dK0JK9/Haqf&#10;V8VoSsnanqIa6ASSL8vnZWRsrMCGCgryGUggke08sOSDhlwpDaQjBIHnmk3XG2ndEc96sNM3bTtL&#10;p57bUVW5KhFT5aOKRYHUNkNKisCVO7aVI5GfOM9GeDrr4eOSnM8xTBWyBpc8Y6UwKm/XalMsNupl&#10;senIhHHFR1FY1uNOGUHMFO6gMJXBzuGMMfO4AGtOOXiGlW3bagT12/1SCmQtepQHh/qqrTXd2+9n&#10;da0d7slyktl3CTQ+vTyKuynnIVwd3tLuScYHkZ+mR1fBOPX1mv8AUWqiCIk7T/NLG3aeSq3dTKDu&#10;CJxXpJR/tMO4NfVCZobNHQz29TbljskcsbsnDvO5Y5dnA4T6HOAMdfRrX/yxxErXCQUgQnrI3mep&#10;rmrz4N4U6gOFsCZx/qlN3I/aAd0NaaTuGmLw9oio69hT1dRpqhNuvVOMxygo0b7oyPSYHHLCQjH0&#10;65zjn/lHjXHW/wDj1aUI2JTz9fvV7L4N4Oy6i5ba76dszHpXn3Qd3I/TvD2GpuFRTVayUV2iqqKC&#10;jqK6m3rKZEdidr74h70IJwATtJXrkXL9TaChKiJjnvFdaltISEL5elWE2rqO43Gq1PHTm30CK0dJ&#10;AtQp+WcIYJGfnJkPuDE7Sd54HHWNecQfdPZtmOXvNNNJCG9J2Od6ol1zRurxIZ4IJy8cLpAFhG4M&#10;FG7hgBxzk/ixxnPWaixJIXOauDqhIofppLfLfPmp6v0aWnokE1uiqStXXKwcq0a/j28DcV/EGXz9&#10;GEKcakc6s4kpMjlTM0pqes0bO2JWjBlWoAMQkmeN/YqZ8DPuOPJ4+x6aseL3XD7kO25gzQrhi2u2&#10;uzemCKbVF3tmp1enray2ySirWl+YnRhMhZvrGp93PtwADwxycDPdWHx9frV2DjYydzy8RWGeANuZ&#10;TgD607aa+2n921del2oK1aGm+buEsEyh6cAqdpXcTnLqoBwTn6cdd0j4js2rFy4fUJSJx+Ky1cKe&#10;DmhtEJ2rWvVHcy16kuMNHRz1FI1RTuGo6sK0SAn3Mrg8lcRhuONuOeD18V+K+Mp486l62BCRtPM+&#10;FddYcKFp3MEkcqQ76inoLnJQwViiSKpEcYkcNGY5GHq+4j3DAwOeD1ilpt1AxOM1oaI7qR3h7NGD&#10;awaKmjp6uWnZ6CoeEs06zo6FPwFRwduWwSfrxjHSTHDNF0Hk7HH1oKlaMLGeVO62XWkh7aTVtLLF&#10;cKa7ytQ1FPSyGSW1vIp3NJH5Rgye3JUZV+eB19KbuTY8AW2yqQcEdD/FYrts09d63d/vSZWohd5p&#10;w7rXSVRAgVWjhKbl9rHIyDywI8EfXrhS86TJ2rZDORB7tW1s1maSeOlq6uoeIlVjiiGJKYAqTtye&#10;XY/TjOM546YfvuINgLZWRGRJxVl2zajkD386dl119T3KyVVJTSA3BaZpo5qWTcsjRIrkFx+FgPdn&#10;BGVOAfprP/HPEbyxFitOlW0gVkf8W2Fl07V17XatNdVS09bLDEj0O8LPIyrBImWZVYnaPJ4+p54P&#10;HW/8FcSW1crTeuwiOZ2pbiloCxDYk07aaupqyeVaeWKdo6RZWSOUzRuhY+7KnHOV8kH9eevqNrxX&#10;ht24WbR4EjJg1y5tXkJlwRVlHTlt7PAQokChn/FkDB4PPA3DPjIPThftzOlckV5TS20FQNXEFLSx&#10;NuFPK024NJEEOCMe3248nyAcfX79SlKwTGZqELWTIFTqiZY2ngeOPG5XZY41QHge4492RnnnnH6Z&#10;A8tLKe0UINQht13UByzVXWXWgpiBNU0dtjSb1Ns84VTjjOOGx+L6ZG379Zr/ABa1bt1OrWnHjn5U&#10;S1sX3jpQDPI1WUet9Erd6egOr7dDUOrNUxzsWbgFnDJjdgDPJAGV89Yj3xNwxthSi5M+G1EXwy9D&#10;pbcE5xkVKt3dLQVVcLrp9LzLW1lHUJDJISlL82XIO+H3HhQyksfKjPHWZb/E7FysrBIA2J506OF3&#10;jTWpCSfAU1LPranoYmhsktpoaCliMzVTXATmqUAM8snu9u3ZuwD5T6een08StVLL7jokjbb6daVX&#10;ZuglR64qBS937fWX2HScmqqN7lVP8xS0KyBKoH0yW9KTOGJDAbQeR9OgDiVitzs0LlXWa8myfIMp&#10;gjod6L7vrAXiittDAlG10inxNEKdVrVRlVGEir7mUsA5PtzkfTrSQThSlyPOqfpHkK7wIqske/VU&#10;oi9T5SKnpFp0hidHFQqose0iTJ2oiKAF+hAwc9aLfE0NJ7OZpdepS9IETQi1FOJCkMEe8xmLaI/c&#10;BuPuBJ88/Txg/p0+1dIXDqjAoi0oWkq5j60T0SU8UZrapSnpOKaMGBI/XBJ3sTtz5I5GDg/l0F95&#10;tS9KTueVJBSQe8d6sHano6Z2iSWkpg8UMZ9DNNM88wRPYT7wC/kHjb9OsDjfFGuEWari4OOQn7+F&#10;aVoyu4f7NPKtEO8XxH32t1feNIWCn+WtdDXPbWEFMJqi8vGBBvp4xy4cgOV5AC5z9OvzxxYo4u65&#10;xBSyEqJIBOBXf2Fkm3t0qgSd/OulZo2uuuiYbotJ6+u6yRoUnrYhTigR41LNsYEKTlfoScMM5HXI&#10;OXCUuJZH7BJPOYHP8UdxSknub9enWiulrq7tdZNOfJUtBW19LGgWdagwpK4D7o5F2h/TIZwcZ/Ee&#10;c5PWc2+q7dKUKkTjy+tWQtsEICaprz2e0Ja9OX7uXbdQtPSavoWv8dJWenVxWOrLOJ4xUOVVhGQ3&#10;p7Qzb8AcgE65vb20KLRtvMxzitFlpT3dGx28K1S7S61pKZO7Vlqrrc4rPqKOkWlgoIfm46uVJAzV&#10;NQzIGUIjyKSrLxLgKxUAbnEbZbzVu5A1pM5xjn/VaDLAWCl0AwIxImOppfWW0W2664p7TLUwx0da&#10;tQtbJVtvpnSCEyemzFhtbnIJOMoMnAYdasr7AEHONqzuIrtbZgkfuxt416G6G7u6e0B2ZPbGxXGh&#10;vN8sN3afUlROkVC9PFLNmBoKpQ8dTDiTcdhwvqFW8DPD8Y4Fcv3pvyMeE/Uc4rNtylCw4smRv/qq&#10;Kz9iNTdytS6jiu9XE1utkBqKW6acuy1tDPJU42Qo+N7yfjOyNVII2gAsp6A9xRvhbY/T/viSP6/3&#10;TTl+tL3ZMjuz6z/HWlvrntra+01ZfaGeKrmvVuZZqOvnM8NXEJo1MU7MkhBk3iQbHK7AfHjp+x4r&#10;f8QShKYB/wCxI+1PKYfuyXVQIA8vTlWyPZjSS0OiNM60s6vY66/tHNb9XRVdRWPRvMxp55olOxDG&#10;8JlPpkt7o32k5Y9cf8QXIVfLtFZKenvnWKoOqdIQoacwYkyOYimTfde2Fx8tBHb56ux0VRB+/wCq&#10;pJGS4wqG9D1FkYJmP+IAyqAExtLH3AXC7K7cUltAxGd9qI1cltZbEn3vSE7NXDT1x7wRa6u5qbYa&#10;K9RQW2tq7i0dreVihYOhUxySKsZVdzIhWoBZwQM9bxtm7HCP0tue9jlO3pSarhT7yGAO6FSTOfz6&#10;R41uhq7uvpmz2rUendDRw0dGZZ6xorZWfIrcpWYLOzIq4ljyzODuICLvUDJ3cXw7g12tv/5JGkc4&#10;jf7+laj6mmQFggnx/NaC6y15NSUT09BVU0Eeoq/17zUCeRq6OR1ICPKwGELRgg4OCufOD19DtOGt&#10;MogAyB8/fSqniL6hpdTKTty2HI1vF2QmodOaakOqquO/Vd20w1JqH0LI1VW2GhltjVlClNX1bNHC&#10;8j1VLCzlDCVZtrliF6w+JcNTcLJtzpB3G0nGSfvXPtXwccUh5BATvPzkHz8K8vfiHusV11ZcY4YV&#10;t1NFMPSp5IDHTNSj+HCPXQhTtwYnEYVf4WVwD19N+EHnbHh/YqX3yZJ5dI5123D7iyetQQBqA8/L&#10;bl51rZJbqamo557Sk8lXFIzU0SSyLThWBJEuSBu9NM49+APHtDHpnb19gQDlXr+aEu4DqexcIkjb&#10;bHrP5qkuUddRtLPMgmZ6ZpDEadohGJIiVdI0b/LteJRjgAnjIPRrVSVWSmkTJzEHOfL71npKLJ3S&#10;5scBRznpVdCVRln9B5zVCOiSkYHKSgYlJfke4bEYDBG87guAQtc2dy4tCEpxmcSOWN8eMij3alt2&#10;yltcxuDgA7/WKaVy0Pa6fR9fd6q925LxG8cktulropKuuik3RKaJVLbxGTEZEOAAS3hcdFt7ZaSm&#10;3TGOfIDx357Vn2HaPBTK/wBg5jkf7yaBLjVWCaximmKJIlRCtQ8LOsNEvqb1RmGN0YQhmYbj7R+Q&#10;617awRavKdX+0ePly/v502HS2VofOkf9Y3I6+fWhVUkpqmi9NoZaOmw1e80CFgmY/cH27VzGFRgw&#10;B88DhuiPBDyFKYVJ6j/2A2n71rannLbB7kYPP31GPGmdQ6ytVt1NDUU9elXQQijpqqOlqQsdQmFY&#10;xSZKglDDFlQN25QMArg8tcWSn2itQIcPPx+vr4Ui06VL1tmYz15+8UzaTuFYKW2UN0ht1JLcbRb2&#10;pp7dW1bb9QTiVzSyIuWkijiVwyxKygYwx5VOl08GvltQSQ3uBGAecc80zdXbly1qS3ty5/zyqnrd&#10;ZW/W2l7gLpVUNNc6Cd7miP6s1VEXiEZVdw2DJikZo1x7VBAwc9KtcNvO2StjcbwMeeRSbCNCi4ts&#10;Bw/uI+kkeFE1PqGzUuirJbZ6Ogorlcp1pqueYGOseIRg/KlgAVjjaTnA+pbGfOxYW97cNOF1uIOJ&#10;gH6+WKAt5tTht0mFcpB38zH0NJvVmmoJpkimMfz1ZcJaN57XVQ1kUSovNWgyN+T7pFJDArnHIIea&#10;t3Xf2DAOxMEe/rW5bst9iU3EFwnMTT9+GHtp267nTXRdc6u1HpeO2boKi6WW209/qq6fZG1KiRvM&#10;mwCP55pGZmDmRCASoI4/4nu3+GFKlIKpxPIHc58dv90gtjS4W1KGjx3J8yRtWj1vpElkpZNy1PrT&#10;SSn0wD6yvxjGMEHdgqDgZznHPX2ztVlKUjcT4e8VzQUGGuyB2xO/rRjpyaIzukM8EFdFHNE9L6hl&#10;aV1k9kTALzwQGbPty27gcs/5He8E9ee8/n3jmC5CnCXM6QBTAqb3eTa6Sz01fPJNLMktRAsvqyyy&#10;HPpuSCSMFkUOMDATzgZYVbvtFDawdKsz9vfhWagth0uKSCAPX3vWSs1Hd70woL96rVFBTJSCSUyE&#10;UEcZJQSqOWcn2gMBkDBBAA68+QFaycDl0j+aeFu0ttK7eApXU458+VBt0pKlZKmniclbhGHt7iUO&#10;KgRu6E7P8pJRiVDYDAZJCkdF7Ntai+lI6DM/x6+VOMNqZZBUc8/Xp4ffwoOW0TRzxwzFZpWjMfy8&#10;0TFA4H8F5COc+8Alh5Hjq4HZLKgkEx8j1ojyllv/AB4NXjzMzFXE8JhjSSF3m9ZKeWMZ9RyrZYKq&#10;kDOeCB1mOOFp0rMD3v40oFpCSi7EqODRHYZqyQ0ZhVaqqqgaiJkqSVZYw5QEkMBkBmGRg7jkH3Dp&#10;sOtKSRPeImaGLRsJJaIgDAjMTgcsb+HhRp3M0PqSg09QdwbheY6qzakqoqCx22quaVF+tcmwLKfk&#10;1/DTBkdVkQhQwj+p65m3v7F3jVxZtpPaoA1YxkAxPPefcUlaJS3dKUsDMbHoOdK+0XGmUJGoWmh2&#10;L6lRNMqqwBb3MfBUk5y5wQeQPp0YHaGQqJ9zWmVNEgKEDyo/XuDdbXX0AglNOKFHEFckolaVsDY5&#10;RUCBlAB3HOABgAselL3hlteAN3KQoH68/Gly4DIaTv4bitzu32u7zrqNbB+95ZbRVhJK+jiYz105&#10;mUF5WkPMDpuYN7wWE+wqy5A+ecV4fb8OuP1XD0BKQc+nTauN4jbuWzqlFUpUZnoaRndm/rQ3a3aP&#10;sFDLA9pMrtdIAy3O6rEWVnc7nxEnvYxzcfjKDDdbfDWP+TsA68qFHEb4j+6a4SptjXcPqhMfXp1J&#10;8qXutdUrqntzHJcKb5m70lzFNFV1JeZqem3sWUFmKITL/D3IAWEYy3Cjp3h3w81ZOF9Ku7yHjzke&#10;e1dG0zD0tjffrmPxyrXcQTMqmmNNBHPEZJI2Y+uHhAKqoIZsnbwF43Y8ZHW0pvWAUCJ/Hz+hFbyW&#10;mzKBgZ9+tGdnuFzilikts0trdWVZkgb0ZsEMkmGyDvIkZVYFQCxOeebqtkuJ2j7e81lXDK0NHszP&#10;4PWmBT09obTVXcKk08Hop6a+jDsqqqUMCnqqBlwpEajaAcZxnjoquzEgJ+nsxQUa4CHM9Z9+tLyK&#10;ttVI8QrBmpqpDG007hI4sFkYBgGD/gJGBjPn8IyA6Bgjf71W4TcL0tMg75I6VB1FTUM4gmoJjVpn&#10;Eyb9skOQpY45Hj3AAAgY56oW0pOoGZp20LTTRTy6RvBx0objghECJ62+WlInGxjvyykFgOMgBsEK&#10;cfxDnx1RRiAMmtywAcbUpQjp612gCqwWX1gZqX3qg5hc52MX8qRhPGBg5xkA9eUAVAZzWe6S46W1&#10;AQDiaqVjSO4wGEPIUKiRjudpAVU7gfqTkMPtkcYI6ZNpzSZpl4gNHXA5VaVNZtnhFOzNUNOsgEhU&#10;ZVXZTlfsBnIB5C/y6TIGRzpVlJWkpqVRegK75tnkSMyu0m0+sJCPw5IIHkEZBOcDk46F2aQrSN6o&#10;5qQnSobUeWukppKpGM0kcRjbY3yxeWYkncI424dGwRk8fUkHoq0BKMA/KjJXboSUqVWXVdwqILMY&#10;rZNURrMI5KuKaBHik2l2KMCdw2hlbPncn2wTQpnlmlWWmv1Gop359K50Dd6+w1dIlvWYPUhSQ8z5&#10;mZsqx3KAcMV8gjAYceesu7sGbtEOiCKNdNdonRMA7+PlWx1g7d246fvWtL/DBqCpmM1dR2OFzaWp&#10;pGbazVMylWYNklpF9qgknB65a8uFtuItmDp8efh6Vzik6XS2TMGOmcVq9q3WepNVzvSzbaehtZen&#10;hoYR6tDaQRh/S4A9qrsyh5CfmSeo4bZi2RI/cck/xW2xbhnKsk/Mb+P8UFWOz/Pw1nqQ11SV2SVk&#10;tKTIaZS2AzgLt+gAORjng/V5TjSSEnBPWi3NypLWqdoifDFTNR2Wosd2NFcaaWCWULV09IzKXljk&#10;3mNnxnBJyWBw30IHjqjKkOkqSZBq9u4m4bCkHf5TQtUVlPNUxETSQFZWUybtykbdrklcAZOMBfqc&#10;5XHVnEIWIV/qnEs6QZOas2gtstG9QKh55ElSWOJ8PmPJyisG4KhWDAZwOqaCpOTUIQtxUCiuy3Cy&#10;0aUk7UqU9XTq8s1U8jZqkz/DDgsVGPYm1cnOCfBys7bdoYO3zoCmzrk7jFHU8WmtT1T3a41VVSVy&#10;wuPUpjHJE0zfxCiIWCx4JU5YAbmIxjGcJa7u3d/TW6BHXpVFNlx7W+odBA+U1O0j3At+lWqquKit&#10;9wrAzLZJK+nEscE24LGoTDA8B2PsPuJwD5CXF+Gq4gylpZjr6UitTjjxbRsIxy8aZ2rbit99C51d&#10;pjo46i307TLNQiGRFKBY2kVFCBXyWHg4zkDAznWVkizWEtmR751e7SkK0AY+58qCY7tDbpqW40QW&#10;CW2zoFiEZdZnV0C5A87MNuBxnAGPqNBdotyRkE0HQEkLV05+8UxqjV9VqET0d2qVuMFbCUE9wA+b&#10;SoBckg8FQS0eDwDvOPBJ513hzNirWcBO+YFHtyp5fZEeZq/g+Gjunqamt9tFkpaOlqYBURXy8XNI&#10;VSAEjbImWfcHEiqQvIABBz1V74u4ZZtkrVKhuBy986fd4e4XQ20DETP91Z3jt9Udu6qk05JW1OoI&#10;qa2R1tTdI1VYKeRMb48AsGG47UbILAqSoJAFbLjA4gC+nAO00vcMLbOgY61rrW3u4W6o1HT3allp&#10;ZLpI9NFG2aaplDuMICG2sZOAckYAJAHg9AhhDzJcaPe50C2eT3kEZ23+tGnyFFQ2qihqSlbWrQSU&#10;9DJbqmCoen9YAMYtoy5jVm27VJAQkj7ot63HFBHLevPJAXqSJqivtPRTaentVtp7mr22s2VAqJEq&#10;p6uQMskr71xuO0hueSF+4HVm2tL2p0eXual1JKUAAilfcqqSkY0TQCn9B424Leo4xkjbwR9QBxn7&#10;9dKy12jUgV5ag0BPSpBvdBNJJJNSiWpmlp46OWadkal9H2xhXyQV4G7PAyMY2jpR6wUVYpm3UHAd&#10;e0UxbJrqlrlNrrZK+GKnU4qbTVNT1Um1gGwSNzIDnJUg4bzz1mq4YSNSvrUOtqRgUrtS6pqKG6SQ&#10;W6eeopPVM8rbXkWNRI7gyl+WO0bssfpkYznrXsbdpKIWYUOdXaT2iSCramjo24VbUS1lHWpAhgc1&#10;1FtVxUOzbhsUjlVJY8k8hPPnpTi7pR/gUDnnXmXEtkmP5pf6o1C9rqIIlpw1TT3J1SYSjLAoxb1I&#10;x43KecD6Hk9Z1raLuEygxHv+acbWlTuoKMUyLYuktb6aFLVTVVNdqSklr2ltkUctRkFWwqOw35JQ&#10;ZfGMHHjrIuk8Q4dfgNCU/St9tiyfY7U/uFLOz3X93TUo1HCitWP8vHCxxNDLEuEleHBYqdp5I9wU&#10;fcdddbpbeA7MCRk1zlwjUSoHwrbi16101pzSdwtnyDtX3VwUVIlSkpIo2O0Q+7JkZwQS4xtAJ6Hx&#10;W+Kbb9GwBrUc+XvnWY8xKgtRxWt2oNbW+ss8opJqlbvJXyH5GhiVYaaGIk5EpO7JwXfK5G0c4DZU&#10;tbJ5aEJAkcyetO26HFN4OOQoT03qStuUvztRNTwD1vRV56getMeR7YSSeQ4G5go4Y5OOtF6yCW+z&#10;mhrWplQUoEz9qa2n9WRpPWx10Z3rzRsGZot3uXcSCMqfBI8D79c/dWKkL1N7URbqXAcQKY0F/Sz2&#10;u4mgkJdaWKhlMblHrQwSSYPgDlSc8beMjIyB0MF0YCseFCUWiNIqTorVNyut6prdS3MWeaGKOapr&#10;4pysQiXLyeshXaVTauOTuLY92em7a4f4chT9tIkQetKu26SO0IBrYqs1Rry4T2k6e1PHd4aGNmud&#10;09czW0DcjOtYrD1fUGUKoqlR7gCOm2fim+tmjKopb9NbrSdScVW6u7uavs9qo1nutLNfZYiKyto/&#10;TqIzDExWBoiDw2OGjYDAwD11tl8a3N7aJQyopVOZ6DoOlCZ4a0lwyMb1eR601Vqy02+82aw3FYZq&#10;gUFQ8ASQLUBRhkyys/OwMUB2k8jAz1hfEnxqQ+3aqdAhMkc6da4YkhRaQTyxyrWrVeoa6G/3G1XC&#10;SrpbklQyvFVp6M9O+SJWwAcFipBPGc58dZDVwq/bNyhQIPT1/um0Wwtj2QTBNLq531rnDILeUp7v&#10;FCxDVFQhT1EJCl38FWC4zyCRjHRUtKKNTmEUZbZI1JSNXpShvV1u1FcoJ5dsFdVU6zwmmlelgmBJ&#10;LN6ZIZMq2CB9Qcbc9dNZtMJt+zSJ+3lV2SjR2asKzNbL9p+7kldZqql1dCtVFQUa0cNGsottZJuj&#10;KBo5Fy7FhtSR2HhPJ5xyPxFaXNs+XrFWlS+ufpQX7RKRqSOVVOvL1ebLV0t5tErCAei9MokDXK1h&#10;m9qJKBnG0MhOcuM+CR0fgapX2dyrvn0rLUAFgJ2oi0ZrXVVHJSah07W3BL7bpTNVyVVYI55UJL+k&#10;5JAkjkUOCh5YY48Y6pNwm27hVKeXOhOthwAKE1uX2/8AjTvFNemo9TWKz6g0/U0kMElnukO56Nkw&#10;nrx8+3JDg4AAKEH83UradWCtRCfD6TWe7ZMLJWRB+VbbX7uFQavjSLSnb+1WCnQLM1xtsAleVCoM&#10;azyqoQxtuyCwPgffA3rRosJL7rszgAx786yXbQNEpbJk8qohcLvMtJNUUiNtqQFdAtJHEse0FTGR&#10;gjD7s7cjyPp0wt5tKgEHvRWU60pEqO3v7fmhfu1q6lt9utFZW3CG36epdO1tPdKYufnp6uSWKSkk&#10;8FfTRd43YOCPr5X5D8bXi3rgtpXlWNJ2rrOBNNoZK1pkkgz4dK1u0l2X0zfNZWjVNPbbtUm/VEl8&#10;ob7XwF1mE3pZWGJgAGj9uwtjPqefdx8f4hxO5Tbi2B7uxrqjcgCFETWzmkO0tRW3C73m+2uY2sUy&#10;UhguReOsqDCFNM/tzGFVfaCGx73DcjHXKv8AE4R2KVeHj86GHAp0HrGeVD3cXtnaNd7bdaJ6W1VN&#10;LcY6GFoKZpKOJFEXqHOQHyhkAAON2Sc5HVuHOOW4L+Z5E+FXbUC+UKBA8ffOkt3G7RWnTNFHoGw1&#10;eor1T11vlNZJW2wNQ1xbJ9eCFWKIsA9MkqR71bIHhtyy+IXrg9pdoGoHE/etNauzAbQK1o1F2Y1T&#10;pGO02jT1huEM+obo1k+SUwyTVsjqCkJLEr6hUq25jkBQG66iz45bOgrulbe8Uurjj7SeyKPAeJ+t&#10;Mrvl2r072d0XHFR0FDatRXi20c10+WqZqo0bpEC5V5FBId2lViMYJQYIY4z+CcZf4hfakK1IBIGO&#10;lINuC9EvjIM+/LFeb8Vc9FdaOWadJqo1glpqNYSyUzPOXkRgodcPhsrggkcj6D6a4wt9grVsd8fj&#10;0rZDLa2+2UqOvOPExFei/b/vRfdLdurrYLst8tc131jDq7/E9uplj9SGqWnjqZDGyKqyBU3RohUt&#10;uLNjb1874lwa3ubwOkgqEDfMenLwpC0CXb0rbMk8+WPvjG9J6G72rU121XbNP1F7q6e9KKWhF5ka&#10;avt5jmYCprBz6gaML7lyqMo5AOBqr4c5ZspUhMIA+fqK1lXkXKmn9j02EeE7VtZ2zqdVf4WptFve&#10;IZ6TTcMNNZYbOHqIGnkJ/gjcPcshPpsp/AztsbCgjjuJWLf6w3Tg3z6n+KRfvrVCS0gAEc04z5RQ&#10;DqLSNZfdbWjRt6vLSslTD+9KeO4xFoqdSiz0cU6Bt0npYY5UgbXUDnA3bUtWliV2oGobHrjM/WKU&#10;C1uNKcWDpGPf1p2nT8WndTpa6Kkt8FkoLhPLPVGkilp4oNryDfDgKxYAIV8E7iOWwZFw66yVFMKO&#10;PD+qWQWbdJeWjVv6f3Srm1NHaL3W3er01cq6CS1VAsdLVutJFRvFEu1ZJTyUBZ09uME4923n1gyx&#10;dgIWsAdTMSM+e4pkoYdQFtnUjcjYj7nESa1y1TYZ7ldqa810QtltnrYqinp/mfWhgXClhKAThR7k&#10;CbwQEHHg9dC2zbuNQ0rvA56eGPLnT7V7bBgp0YT/ANTn1H+hFbfackslZZrFQQa2airVsUVVNZDa&#10;quw3wRQSM0Mk9ZIzLJDJEY2WcxojARKhCxgnLuLB5BC9BKNp6n+fnWC5a/qyq6SO7sQDG+d+YHlW&#10;nOvb3RamSrT1qYLa1mtlFSxXGSprPQgqZJN/qFPc0u6WQsfcxY+crIdzhbF3bpSoCQIIxgGNvc0W&#10;2RLrbVuSAqATtn05UhJLstpESLRQxg1bOtQKdZZGT0Y0IO4eNhBVWwoYsdoLZGsGH7l3W6cA9Yiu&#10;oXbsdosPkak7eJ6c5orttEtxpIGjgjpqIXCWKj9ZXl9NJQjbpOFSRdwO05ORkkLwB0/DFJW8pRPf&#10;IHy5x08aUcY/UJUheARvzB8PtNUdztaVVHCgp5lq6F0iirKlTCgO/wBPA3NnAaQMUA43kYYjot1d&#10;G1dbRkzO38fkVitPItnVsq7ze23Tbb2aNLd2duFw0jXXmW40tdBS0MlctMxenuJYSMGCRbiHWJEI&#10;Zzwny6cguqnJuOOi3vUWAnUrMgGIwYM+HypQcXTauotlkJK9ozOcEmK17njX1qdKeYmHHoTbp9sZ&#10;V8pErsVZk5KluAR54GeuytkM3Vt2i+6Sc5xnblzrdt7dLzSXbpA1HM7Hw2iotsqobUIqSq9O6LVR&#10;rJHAV9aKpCBsLLwxAwyL7g2ccLgLlNTJZaKmRKZJxsDG/hNatqAhK2yokb56dB7k1ApqygEAqKbM&#10;DwI01CJZcO8qxbGBUgklmcKA34cgA7jjphrQqNRiRPhMenPFZyW0WaVOhUA5jod9/wARRFoulqNT&#10;1RhLU9GKGNWeSqjnkpq2Me11kKqwbKh5AXGAsTA/iGMriynkhBZMAGCcwenh5etXaP6txKkJwk7+&#10;e+3zqyuNI1HMInBkhn/g/MRQGOKaBSfRcI+CRjcVyM4mG4Ajb0ayW23ahLYmN+vOfr9IrQDSO00I&#10;OPCpFvNFWU8nztHLNWPWGkpHkJgFOjgxybmUjBK5UjnGRjPB6N2nanUf9f3TwtLFSf8A5Ik8sbe4&#10;2rFebxK2mP3NDcq4zUlUJbTUS1DYWIEb4oFIBQkAE8HAQ4I8dW/xhsqbTBJz41mupU08QDCdxy9K&#10;2g7Xabsmn7JUk3e9UNPcZ1luRpVpa66LUMGmEoopVZwoVlXDlkVapCG35A+efFmm5uOwaVKSJwds&#10;7D5VznFre9ukjshqjkDufL51pNYDV0tU0InaV6PdNNHT+nms3Mokw6kN7SdpzkrtXwM7fslktIcO&#10;sbbfn5E0dFkpbfaKweQ9/ajiKwx2qou90mg2LLCsbUs6IprBUsoKKQcovAOQxYh2Gc561v00BbgG&#10;SOfl7zWfdKcQpLKCCZyemJp3aJtjVlupJrVb6ZawPmMtddskdNGjAMKlyQCFLCNl9/tAyW8UQhYS&#10;EjlgCeX1HlHrWZfW620Ba0kTnbfbaMn3tQjrqCipKpqGlnjnrpwKypip0YsXZmZo2dk924F2OPcx&#10;Z84Kkga7dTsxv19+80S1acU2HAYHU4+lKSG4VFygkqoB/wD5jSGujLCUw8RugYAMQFGccEHdzjoV&#10;ugod1K29z8h9a6UpU7ZJSoSRz8JP08qmxZr6zdFJtlYiapikjUzgqPcoJGcEBsE55BxzyWHO3bWF&#10;iY6c/wDVYIXdMuLURIO05AB/NWMEMTyVcsohkneoWL5dqlMHcQ2CVBcnG3bnCkL5x5NDTp1FMecf&#10;XePCjKbFwAFDrnx8KaFulpbdQ08lJFBTmFXM+HDNBhdudoGVK7grK2D9lPHSd1buqci3UUjyn2KW&#10;ShxH+NwGfGfrQH3C1lddYSWazw0a0dNYokpZHFTJOxmQOxmdpGO13UIQiKD7XPG0r0Bu0bQ5rUIJ&#10;Iknw5/x6+VHt+GOu6nGt1csR7+VLiFJYkRZ/TgaJZIZDCq1O2cA4KgYDAluMjzgdHQ2qNKoCs7dT&#10;0986Cm0PaEKkHx94NEum7izRurQU1VNPMtLGtUjzJJuAiDhyQwYDcykyDDY54K9EbSQnTOeVPBoN&#10;q0t7xmthdM6qj0RV2yW126KiuFP6cgo5Sxpp4zn/AJjB8tvDZOch+RwRjrL4vwlq7YDThgD69QfG&#10;sh+3S8oIBMHmftW4GkLJ26On9S6o7wXimhr7xb5I6Si0vdqeCprKStVGkp2enCrE5YYlBR5QFkyV&#10;BZjxDJetnwxwsd3VBkGBHLlSd3aJS2WSvfoM485HPcVpP3C1Dou+xXO39vbIdMacpK2RaVq+pYVF&#10;wTfGqCd5H2F2WMSqAN258E8898WnOwnaPeK0+E2rqIS6qfHb5+QjzrWaajnpJkqagVYSe6xy00ZL&#10;DZtAyUOThRhTnI+v59KKTCJK5zt72z86OX1qV2IPLJ9+8VfItbJ829HKFjQGKUN7XcK/IQgbsDDA&#10;E8bfy5DzapSCDnn4/wCs1ot2c2wV/wBfP3vV/Tz1jpUUgqGelVvmwYwwfYVztx9V9j585yTnxgiU&#10;apztz5+8VkvoS2uAcfWs1Vp6nrqWgqpp4IpKlC1FTyRykvEpkkjwTlivk5B24RvrkdN21u3cAqcM&#10;QMAjfyoRWqdKRvX2l6GgnoNSR3Oqjjkhj3CEM3q1LOQqsoQEsA/PAGFOSeMdJNpSpKgSN/8AX91d&#10;alakjwj5eXnQrWacpaOeSZKx3SRyTJFEGglwgPMeSAfaCVIOSF5xx0NVpELTWixcqtrVIc/cfHlv&#10;XZLbJJSCpgqIowY/lpZotztCWC4Mm0e1WONo5zlseCOgJbcDhKtsemYoRfSpwOL2/oVSGwS2yBzO&#10;2+vcGarmkbaobduG4E4JyG/DwSF4xnqwDiW94NEfuQ8nQgQKrZqOkWKnjEvqVErAzRqGR353EAls&#10;KXI+xABHI89KrZyFA5o9uFdkTOQd9qLPlaE22jdAkUssvowAOodo1KrI+Apx9cjJwTnAGOnOwJaD&#10;hj55+vnV1Na3O0Vnwogo5I3K1jbSnohHpkRVamRQVkZduQu77A8bs4OD151wONhKpBHj/FZx7QPu&#10;ICcA4PWf4qZerxPPZLustrjlZnhBmSjEQjR8uj71Kg79qLg8jByQDgLlICVEZq7Y/wAiRPOo2hPk&#10;EqqSe5zqohr0WOmwUpp8sqvuUtv2sN+cEcDj69Zt+VpZUpsd737ia23rVDtsXtiBNbpq+j6Oz0lB&#10;d2rLfHXwMtuqrJSxzzMskq+sHikJDOQuUDFVBJ+vXz25Z4k84HwJUORwPD5TXCv9+6UlvM5+n3rR&#10;fuBLpuLUV1TQ8NwjsDH0RFdZkauZkDepOeDgMdxyeGZiRwcDu+Di4a4e2i6UC6N+npWzaM3SYU6u&#10;QOg/1kV9F3SutBpKTTNLT08NOoieSb5VTWVChSsgd8EEeyMBs7tvB/COvXHD2330vKJxyph60bfW&#10;C4ef8b0F/wCJpKloKxEknqvSVJckSSDbuyF4zkLkj8j1pNJZSnSNuUVKgWFBpKRp5eYqJc0pJ6YV&#10;D1LyT1TbaWJoypAwMEOBgjG7AK4U4AzjPXnNJJCTg7VoMurWQhzl+eVUVPIsQUyA4wRBE0JMRwwV&#10;ycHO1SGXK4yTngdQygBJdWO6J3+pH1HjTSm0Jb3ydqskqJJJZZQNqsm+EKxLIQ3g4BIPAOfJx985&#10;kIU4FKO3n4/x/qs0MupVqXt9qKLbVEzGS4UjTwnMrxpIY5EBBIMh8gjaF3DnnGCOl1NzC49+/vTK&#10;mgRqSYFUtHO8c88SQSpJBKZIpfnMmBuWLKAQWOCMYYfqQDhFbQXKFDnQUNIKysASeYpjrq2+V8VG&#10;LuJqxGInnmnpWiW47QNjgkbSAq4wMqfpkNgKo4awkf48UC/bTpDo39zXesucluMNUqvKlVGSkaEg&#10;jd7NxkBG38KjI55yRz0yLTSe8qoaUi5SSsbfWn/8PXcSzWmrqrve7Pb6iG176sfMUcc9zogxABim&#10;kGF9UjDEr4HA565D4q4VcXNsE2pgEwT08a1LN1Fq6CAI+wrbWg783O+XsVkFQ9PaKtA9sWoOySij&#10;Ee4pKgU7xjIx9S3GQD18pe+HUtApczG5JyfOuttnGlNBbQERgGqmy6vsVlvN1pK8w11ZcbYRFVyS&#10;Aoy++SRgSzA59nJ5xzgHrYFlcKYQm2wkRHpWA/2a1rKhnNaVa/8Akau/XcUVILvbFvTUG2KpK1VM&#10;zAYlRlBYFT6rkJkMATnk57zhzLybcBZ72K5JfZsukac0t9Tw3eghSro757aGg200VQRS1FSxwssk&#10;ChgclsHL4JHgYyet+zsm2gpZGT9abtkB1XZEd6d9ooGodYVAsFXHTtPDVxlDWv8AOvIKgKOHVSQw&#10;ZQcEqck/06Z/Rsk6lDbwoyLQqd0FWPChyovLyFVaZwzRrO8byM6vgH8QHkjjB5H+nTqUtpTpGB4U&#10;Z9smABgURWbUUVDbKhjStJV18TR75JPTwrKSWz5BGc88lVbz56XdtUvQoE0Jpkajr2qtp1ulpnG2&#10;dnpwys/pVLZi3MGVDzkbgcNjPAH6C5bI/wAcd3G1e7UPgNpAmmELnVC3Vj1V0p5KO4TGavSSmQVO&#10;X2Axq7MQwIUKMEkADB5PSr1mFJAbORVQ24hRSnY718+pKGzwxJaa3dFVRyU8crJ6dQhAJI2g7ATw&#10;MDnOACOel12inxFwMjnVE27qFFST3qI7iuk9RW+KaZqKHU1RGoSqqJXp5LgEAbDRqNpJLsE8Y558&#10;kJG2urRZgdw9M0NsrbeBVid58aWtlvVTRvNQOhoxFK0MsZjC1BdsjKjByjAfU4wSR+IdNXNoH0Al&#10;PpW00ShMz8qOLzc0vUttmWikSCCkDm4I4WrqnjCFmVAcqCqBRnIGxsE8EqWlmq1UpWrKthSlxD8T&#10;g1YXTuYl5ssFJTQrQUdprZIpp2gSebdIEDOW5LDj8JPkLjhj0RHDT22pef5rPuGFpWEA49+Na73G&#10;9zGpmkpalhCZWX1zGscs4kyGVscfhz7c8fTPHW2kBLYSAMeyK0UFLcITkxUGgqa6auV1qZFmkIMk&#10;qsQFUHKs5H0UZ5xgA9WQSuEq9+dEdS0ESunhTajiS0T1DVTVDegkUkkkW9GHG4KduScqc5xkMf5i&#10;ctG51LG1J3LSAnWjFfUWtr/NUy0C1CPb1UbonYxoSV9rFlwcALjAGPJH1wurhtqsKITmqFjW0FTk&#10;02NI3WCe8UN7huFPGaRfRq7fIg9asBUiIeoCSwZtgJXkBGxzjrHvLcIbLCUyOvveht25QZPua2cs&#10;uq7dT0d3qorDFV3G7xEXaKmqTRQLEsbHekWQoJwPw4ckjljx1zjtoCktqxVjb9mAVzznPyrnSFy7&#10;U6mOb7a7xba2SZaeOOgqZaiOUxKrLGmT7WlIb1S2Mqo2FSNxUuVX3D0J/SQpXXbypi0tk3D6FLJC&#10;aP5O5NltVxqRouot1FRWW0/KWyx6of5aitTsXkqJFhUsC07gn18lhlgTzxho4Y9durubgEuLMk/x&#10;XVOFphoN2526b0gtS2Gv1hVRai0pQPqO4zQ1EmoKGKujr0tkyACL0CSN8cgOPxFidoxnrpOGPI4e&#10;gWzxhEjz9ise6WQS4BJrW2fT+oqC8wJehX2iqzDUxUVfRNSTSJJKrM6xOA20op2FRwYx9OT2zl1b&#10;PJCUQTHmPl96zO3KmyoJII+k0Q91NLJUUD3u2Pvko6YQVLCIrTvEUMm4uW25yHJCjPK44HRLB4g9&#10;mrB+lIFZ7QKJxOfWkvozVNbablDFMr1xSaNTSmFZUXgAHZhdqqCASDkEZzkAh+4tWbkaXBmnbpSU&#10;gA0/pNTVEhnrhSVHydNMZrk80RkWmJOYQz5yxfeoRPOR54PWDc8L0uhptRz86QUsr/eKFK7V7zzR&#10;1kMjQXCNzT1YyRFVAMu0qA2MoUGTxuJH6HYZsghsIUJH19aGVrUuV/6owq7zVz01su9OppqmaOSO&#10;rnlfYatRjc5KgA5I9owcYGWJB6uwjs3FNqO3hQXGwskDevQ7sB3Ur9QaGoLXJc5Ke56Wtz2yvoyi&#10;04qoHV/Qk25O4EuAD5yM8AAnYtgjslFeYz8qw7tSEEBzCjHvFXVr7kXSjr6m0V1RV1jVlSWjp4ii&#10;xUBVW3sybSeQBuJ5AHHPjl3PiM2rjiykKHKcfKtFHDgprtHBjHuK6av0gncy76Vraq9XK3lqZjqK&#10;3hnFLNT0svqxpGpxsaUShU3KxbdyD18447xtx65XcMoBVynbPvNNcOaX2ZBBCM709+29RYWedLfc&#10;6+6y0FsloLNT18UcyLC0irK+I3MnqhdwBkQptCFjuYL1804s28LXtFmPTrTT+FADNTO43e6r0nUU&#10;9oq6U00jUK22CRHaGOikXIkeSBkJZiXIXGVDc7R9cKx4a86rtFjG9MMslbUg5FaVd9u7X/p/RWij&#10;sN8hjnmnmmhpY4k9SjmkfJmmJOdwCgqh/wClfy67jhXB/wBQstLHcmnLW3W8dtvc/wBUE9tfib1Y&#10;r000t/UQqrU90uFePnJKMylSE3sS0a+4uSeeOTgcOX/w32aiyxHh5VpXaUNoSEjUYOTW6v8A6s2W&#10;8jQl/tLWu4V8Fu+VvV1hpmdjVtltzRrwVCo6hgD7mUkn3dc0jhdywtdvBIk/XyzWIhtbsqc7taYf&#10;Er3gsmp7lMqtHdpPmpKSKhnqDV3ShV3abdFTkKo9NvQIkUnPqNjGMddZ8N8BXZr7cd1MZ6D1rXRa&#10;gW4Wgj1rX219l7Jf5v3zX11elHf2W6W+80KJ6tsWIjcrwszH0zuYH1BuyFA5Ubusd4yttJZZUI51&#10;lXV2ti20sGSrAHIzvzrbPTmjrlerQ1NeKuj03YbFZY6ytrbhXSrc7XHGmx6iWlIjklHp/wARCu5Q&#10;VwfwjrmypsPl9GVkgEAddopdBU0sFsxy/ny3pPWXspVV3cygq+30V9vGlobpWU93FW3ytRT0UKiS&#10;JpJSixMaiKSORQirgyEZ9h2v3XxAyxa9lcGFRI/iJwcHNeuL1wtdkzlU7DMDrXrnp20aI7C6Oob1&#10;bO2C0uqLxZkqLXU32okuclrjlgWFa4q8YkM/pBiqIRtWpJJyxx8kvuIXnFeI9iSQgHkfHaq2tmm5&#10;BcSZPPkZNeS957tWnTvxEw6yqLQ9z01Rana4zW+vDeiqAs7xuilcBRJI3sYgEt55B+u8N4E5dcCC&#10;SowcePXfnWwq0FvbEuKycx/PjnGetOHUXxV9lL3q282i2NfZNGzXVrkt8uFt+Wrr0mxQsEdIRuMs&#10;RLn3H02CMxPkskxwC6tUFomYO05HnPWm1Wdq7apDX7t/D6T7G9Sqq+WrVQst1uNxqoNJWQNNDCsW&#10;Yq9FQH+GoVR6e0xI4Yqwx7iQDhZu3NuVhod5R/PTwrJY4e/+qW3bEERnIxON/Ebj60qNfCaso0uV&#10;FTRRvI7xU1HBSPT7IJg/pne2SBGDAuQcSZO8vnHXR8Fs7q5cUEiEgSZ8J2oKW1h826iAZ09fqP5r&#10;Vao1perXf6qWHUtRTVNyR7dW14mKzVUSMGhikUE/w9qRhVY8KELBQdvXUNs2/Zht3/6+XX/U1uWt&#10;va2qQyFQSOf58KzLMqSCZa9vlqsCWWpYZhldnZ6hQojJJYbjgZJIHu920sd89xAx5fgbUxb2lup6&#10;WtJSP+wG8dKgix1FZUVIo3Q0NHbVuFWZYYqpXVJSEXb7cRFkjjZVBLB8bcDqQkqcCSPf0qnFA8wO&#10;0tEkk7+Hj51Y6p1XYprtTwWOKoipUDrM9NIkVDWyp6TNLTqECIoZtrDOQx54yTq8PtHGXlIkDVy8&#10;87x1k78+cUohi9LOvte8RMR7z/uoVh1s9bZ7ncrpTwrQ2u6Y2iJVk2SlkjiRXfLgkAg7gAWyeGyH&#10;bltsIDVySFGY9PHI3ofDrVt1sl0d9RjfpvsMfOhe5dwKy5QSmjq9lsilPytMXX5lBLuDtuBB8EZI&#10;O3aEzyMla24e3+9yCDtjMnxqf+Fs2XitIyNvL1zvQPNc6OurLlTT+vcBLTM5ljU7gY41VWzgruXa&#10;WOfO7x9etJvQlJZSe6duW2wrRmVECq6mlWaSlnpWijiV3pY1lZPUlGzCyD8QOBkMcbtp5BzxAuVt&#10;IISJkRn6e4pi1Qp1waD7/isFKlW5W3i5R08FcWStEsphgklMhdAQQoGG2cEsODz9ehEuIQnSnUeQ&#10;kc8+Xp8qRedK0uJbUNQkEE5mYPKjLS1fWWV7rYYLhSrDfaJKWsqFokWplZJA6tHI2MOpjx7sDcvu&#10;BGQRJdbum1NgcsyPp6VCQq1tVLRJGTH4B6elMSqt1FVWvTdHarpHX3m5TyrXW5besUarTmdYjGyZ&#10;9RZGFRuBfcGjXA3M+3EYDzrrt0mErGN4BgAc9seG9DsbhxxQuViBkR64+lD2otN3HROoK7Tt3klp&#10;JzTCO40vy4mliqdxYK5HuR19rAJ/zBIRjrSsFqeZWuZCfrJH810AQUuayvuxIHWgi36qnaovNvht&#10;NJUGoemkNRMirUUTUjidahJTtCFiJT6hP4JCuMHl0XDLROsiB4wfr61llzWrv7/StlI9QQrZbjeL&#10;ldayvu9ZLb0ShYBIKpTSsJJ4I4+fRj9JI1YEk5jJABAXjeKWwefDrenSSrn47EeH5pbIMJM+/KcV&#10;r7HR1lBNTPTwT08U1P8AKNL8qoDepImxgCQrk5PkDJIySoJ6+zW7Utggczn5Z/qsRviL7qSpapPh&#10;0j80Y1FKaqwVX/Pp6tMyIWVgtTJDLKxAYsG4k9UFfAAIA5x1pKQCxAwd/P39Kybq4dYugicfg+lX&#10;+lqmveSont8NQYKUETxunprMHiUyL6KhQ2zBO18gfiy3A6Gi2S4StJMc/wAx5fmnL28acbQkqAKd&#10;tuY8P5qbrq3UNspqi4Sx0zPWRmCKSup5ZZoHliO4xhZVUEgSkhxj2kHllUlW0hloEGOk7+PPp1rP&#10;tnTcIDQXChuOonxBpDl5jHJQULuKWHFyMiJ6cUlOowctlVdmUnCKN5BAAJbpEgbRjf0361uouXUo&#10;ICoHQcp6TtRPSUMF0pLjMHo45m3CGFIgjz8gqVAbMmNmCxIAAC7SS2Hwzc3xUoCRHlI5gnYnnnlV&#10;v/jllLiyAsTiN/SqQy0llqJKyWSsjK1MVrhWBWPBVGQ/jZ8D3qAw9xX69KlSEAoE4IT9ueccvQxz&#10;qjaodbW5jnRPUaoipVkgqaeaqMaPDDGzu6xcOysY92CzBycYALRjgc5h19duyVtpnT8uvL+OWKHc&#10;LccdU6MJPhn2KFJLjc1+ZUovqiuRISAkkLBtqkRqGOCML7gc5ZsncG3KlYUNSjnHv3vTjJfQ2nsE&#10;ykiYPj1qvoKeouIWWsFTKaSVm3SOcuAwIyvK5YYUfUEKMgc9XBBb54n/AHQb1NyCVzExmKamhbNV&#10;Q1MTy0ObfVVm2GJ8Im3O8l2zwoYkgDkbfOcgHYca7OYHWQd/TlvSxSn9OXlrkg6c88GNv4ps90aq&#10;GGGkaqrbbT/LzS1KW+FYK2rjICsoZoMb95RMtvwBnCnHIbla3/8AImMZgZ+n5rnVAm6WXAdYnAMe&#10;8eFUFPXyXzTEpqqmCkWmqnSikqJY4XUOgJGzbvO5crtRfIGSBnGS6yFPoU0jmZPLbmJ3H8RTK1gI&#10;QiJUD54jb5xQnFbrhFFTtT16ok7tMVgp/nKptkhyyqPc204yoB3AqMqAetjs3VM6kbjfb3FOMLPZ&#10;LSjJxA/37FGE9Pp2XSS21k9FriIo55IJIj8rOGkYNuzjhi4Y+SefO3C5ZC06dp+XOkVds04NQMjb&#10;xFI6ogNjnqqbZTyp8wj0bR/xTULknGBnPt5A+mRn69MsWrTbZJIA9M4/qugtnWHLcyk6j9K5gqpp&#10;pnkO+CWNSHWAFhJAwAZSpQhnztBzjyCSv4uhBhxSC82JA/gzVihswXMjEUcy3akqrK1FcHaNqUIt&#10;N6QzEwBfAcAcZAk8lQwAByeidroSdJhX4pe4Y1IlsdTn7Cgikr6aGoa3vTRRzu8R3yQCOKrGJJAy&#10;oARjHocsAdwOOlATsfCgtWwW2FtnGcV1rqpRQpSU9G5BLzT1BjZ6VQGLk/5vKg+CpG1uAB0cPlu2&#10;7NCDkkydvSjvsKcUCcwIrHaqt5IKx6susNUoqHZJ2IKxtlHJDKoAZVyoyeclcnpVMrJWs71C7QJQ&#10;Oz3j+Kg3W/LJGtHFE5VQwjknjLpkKsSlifayIinnLcu5yPHQ1uSYjFeYYBXLxjNCVKWlqZXhmWdZ&#10;m9OJKeRli9UMfeHIAIIGcAnPtypAPS4Ak6jWgEhCNJFXG5Ym98ktTDKqyCOdgigk4b0TjBQlSvhc&#10;kj9DKu6dOYoTrym0hIomlr4h6M9RLCYw7U5gUoZojtDklMY5O1QSOc8nAz0V9CUNyFAz/wD3A+Ir&#10;MILitSsQZPvpVmbtQ12kq2GjqwldVz+n8i8axZUFXXYy8ZC/XauCDnd5CaNagYOPfvlTjdvrUggm&#10;CY/vxoEW7CP5SOCZUkWpAjdYBgg4TDvlcsS7EDJAxkfUBlbLKWQ6od5RFaa3HtHZKjSMfL71svbu&#10;6E1Dp1qGoho2jMiRNFPI9PKxTOAW3ZmGcAqeMMCBgjpB+0Q5BVg/3XOv2qmlKcZR3sz/AF50rp9Q&#10;2iuvUtdfLdb5IqlHR6KijNJTxopQGRcYCyAkuM53lSpweequTkJwqMTtT9u2pTIUv9xzvVRqzS1v&#10;piYoIqqKpqnz6qytUwS00pBglXco2MQRngAep4GCDdtDpQkKyqMxUpJ1bjFLA2t6WelVY5JI6iUQ&#10;QiMGSN5GAYNu25wVIIHnP0+ggtxncchyooKnO6Ips6c7SNc6CK4XatrDRN6p+Qt2ZqxGVd0e5mAj&#10;VCSxySRhAOMjrygADPoD79at+qW3/iWnbn/VK69WKaxXWpoa6CeOBs/JzVFO9MZEbMasA4/lkgD9&#10;R7uhtrbKQk5TPKdojn06wPzR2bht5sOIPv34VFMEK1NRDAXb5Z5ZI5UYfLyKSEOWViMcYO3jH1+v&#10;RCqZS3+0585q2ha1hY2FTYjdohE1P6bCdw8SspKArw2FJJ2qV+mfHPUq1CAIiqvPtJVoXkkVWx1O&#10;xnSZkVlZgqqQy7jy3jJHllxjGF/l0FKUaiVCpabCG8Dfanhpy3x6t0jPFUXKnppaSIQRU06qk8cU&#10;ZAHps2CAFC8g/XjleM67uUsKbbSk949Pp4UB0krkDA60tb5fq+2SU9thcmogjWleeNSgkLMA8ZPB&#10;UH0yuPqCMY56dSpSI1CisMtoZUKqbNfLlGz1q1RpC4ZKqZlLCqMhIw+M8kORyDjP5jMrQHmzCYSf&#10;vRG0J1KG/KnZovu1X/vNFaPehWO3h/Q+aQ7yY3KqcDAUfTHjxzzw/Efh1LrKuzEn71q2t6sQy8AE&#10;jAp+UtTpKeorRXfOIkPrs1VlVpoXZSYkDeMEMuFJ8kA9YNq0+l0JKcDEfzR3nbIoUl1WRtH3NITR&#10;mjl1rfr18/VywUlK0m64JtjMTMoeNYeSdzLuBypAAGDkkddWpYskJcKdRMY865MrFyyoxkT9OfrS&#10;th1JFS1Utuu9BDdI6WaSGKSpqPQmgcZAJIOTyoIBO33NkMeOukhK0pxmJ6UYKK2v8cidoFLZ6t1q&#10;asxb0inkMckQUjepJ2jH0Awo45wv3JzZJSFgRI508yDHeGag1YeSZwoBC4WPaAuMgAED8v0/l1R9&#10;Gt09knHpVgmJBqwirKmkqIUOTEAacR7FUqSFHBOckcc4x5xjHBkpUAlJOI6RnwoEalQKly3csA6z&#10;S7ZFaFgo9inkK3/5wHIyc8dDQUSJ2P38a8m1SmCkQRX1NeGWnakkdzEjZRGAEQc495Hn/L9se4/Y&#10;dQ84ntNKdvfsUy4lCE6YzRBPPa6mlgjqLpW1NWgEq1IYLTMxBIpypG8BX43r9vPGehIC3nNIGPvS&#10;Tji0GEDeoUtxkhqqWSPYoI3ZQKZPYBgBgdw2+3kecZPPRnWVpWkLFCWypZKpyYr56+SatlrXnlnr&#10;JmL+s0iv6x8K43Enzz7s53fTHNHGiSCK0gClME5NSLjqi8CaCESSUsNNBs9JZPaS3tY5ADZfbnDE&#10;4+mBjMJaUoEKG1DcUhREHIrLpSaVKytlgWKcFSBSzIJ46p+DyM+cZPgfX9OqISQDSF4oQlJoXvdG&#10;8cs00cYQrU5mQDCoSxwpP5H2+Ppz0EtwNScgGi2y0KGhO9UQnkGfMQdiWLA7wpBOfy/y+Pp0ZhzS&#10;CrAFEKQtYJGKJrbWtND8lIpipwGlZkYKkftyh3fT/MuR4DdXWSpWiNvtV3mO0WCP2jlVrHk0rejU&#10;LiHc+JdyqEIBC+cZJAUDxkj7nF1SE0FbqbdwIImr6xrdfSNdBPSR1M8oSFFKvUSEBidhHgDxu88E&#10;EjkdR+nCkwpO4qFPNqVAMU09Maor6CrpqW/PNDNVB6hlkV6lGXH/ADHiJG5CSp2jkhxyMdY3ELAr&#10;BUwMgbV51HabDPjWar1Hc9NRyU6SpT0VykaXdAx/5iybogjH8IGB58hh+fXmOG27zSS+DNQl82/c&#10;iD5faga690L3DLJWwTJVXCSjeiramop45DS5KhiuPw52ZIAH4Tn6jow4TZtp0pTkGaPZrdQorfzP&#10;Ksmne5N0sVQ1Rbnq5ZqiphmlkSolipqdtpVlKcBgdoxjH1x9jL/DLW6hLif6q6lK7Qg7U4tUdzBq&#10;zS60sr2yvqVtU5t9e2ZrvZ5lPqxGOYe5VL87W3KQxBUnjrNteB9hd9unb7/XFeUtAkARI6UobJrm&#10;5NB690R7tUwUbGSKrbaahQhALLja2FOPwndjn79bws20LC4pFVuFOgqyPvRnbK2j1Z29jsVtWmF7&#10;lurTrLVQxQM+92eOm3BgeN4CscA4CkeMSGSh8uqUYIiOU9fWouHSlaW9Mg/iuLjR3VNPUM9GIbjA&#10;tO7XWyU0Ree3p6joszwMfdGxTeZUyc548nq60iQojIpd3tVEKWmEjn/VJyhrFDxQIWE0caTxK83r&#10;MMsdyEjByQoGQcjJySR0dJJQAd+tUdCVKKkAxRgb3X0iU1BUFYIAS7CIAvCzMvtLA5H4TuwRx/LH&#10;lAJOqd6hppKyQoGm3Y73ftNNBdaZ56IXCnNKZ4KhY55oMElfbyqkgrkg5JbkDjoa2gsEUl2CFKkz&#10;gVuh2hvNqrLFer/RRz3bXckVMtlpajdOkW6oEVTUFmk25KsMKcgBOADkdfKPixi6YdbK8IJzHMcu&#10;vjNMIWCA3GKGtU91YtM6ySh0pXnUF8jr/wB1VFRWxm41J9ZjLUogUoCQDOBgbYwpBHjrOa4eHbXt&#10;tPcjp/NaKml2jRW16z4+FbJad7kSdoLXU3m62+0SWW4XUTVUomea6U52lkhpmPuZdzgyDgFQTtBb&#10;IzL/AIczxhnsVKKFD/ryxSpSgqGswTt40itcaxru5NRWa7o4aySxRXv93ivrYWRKZyolZ4wfKAuA&#10;Cmck4xhuRWlra2hDDigTtRmnEpBbBrUXu5WQ6nu8qB/UijBhkuAiFKgC7gojPOB+ELjB+566fhza&#10;BpCRvT7DiwklvBJ+3OlaiTbZaGN2p2c4nCRbjIrcKUUHksAcKDlfqDnHWstLaoW4MdaItwuQpxUQ&#10;Nz751v58MeldSa2suoLPVJV0Vts1lkutI0MSUaVNVhTJDPMv8XdEka+1QFYTfhOGbriuPPJt3kuN&#10;DMx4RjPLf8UBS2UAl35czRr8OvZPTWt+72tKvVMdHVpo2gSvM1xom+U+WIdXkQGTG6QRtEyyK2Y5&#10;2yoGOl/iLiV7Z8KbFqr95GAetS62+rS0ju887Qa2S7iXDR1nlSqslnslLT1sFTZ7RT0cSSUqo7wp&#10;C5jAPJJlU+3cwJBIDY65uxteIFWoKMmd/SgPWqVLSlaYI2jaR0pU6Vg7e3yuvI7j3CualrdMRVdu&#10;skF3NDX3SelrFeWlZ1KmVfUcfwTvUIdnDAsOketbpNoCwgkjePvUC0LiYCsxn+6adr7iy1l1pND6&#10;O0lRWqnqKOOm0zRUMFLPRmFRHEIJHjwsW0OVaaQlnZwPaxCnj79l8jtrlfeBhUnrsPvVLRlphK0P&#10;ETG5+3WsvxS67uLdv7HC9wqbdfbLSGwtZVqPlrcY6eFI46id8l3mwA67VCDAUAAZLPBeHWi7vtm1&#10;SJkjxo9u04pxAbkJPTbzjw868eqSe7Xu7V9F6E9xnFvmRJkZGSeaPksdzH3jPJB3ENxtPX2u0LVo&#10;whQVjmOUHwFP8RLiFIZUJ2/1igi1xtp67JU3FPmbbabpFJVRwS+lLLH6zb4Y2Kn3ECVBu3DBYFc4&#10;z0KLdq5R20xO2BR2WSlgtr8dvHx3xTM1j3nN8v1gTTsNx01a6MrRVttgnw1PTQyuixKUGJQ8Eg3F&#10;1ALnbsGFHSrPC2dU3KUkk9IHsU23ZtWjHZtHluYknrtt/FFWuNQ1F4pLdVW2nDpURxA2/c4d1SJS&#10;eMA73jQvgBRkgDnPQLSzKFuBrcx6eE9POueU0bd8FSpJVM9SfpWtOtb/AAXa6yVMlshoHFQmydKf&#10;LM7jDMFUBd2GUHA8MMHGB1uW7QFv2bqZg+Hp86232g7KCMdeniKJbXXO1rqqcxSSz0qNPTVaSASI&#10;0Qyu0D3D2qQrZAYEHbwxCOt63Qt5LMkHPl9Jq1u2Akob/cBA8aue19yo9Sa3smltQXVbDpi6E2e6&#10;XQqEWhoTCxSXY7BGlO4xpk7i8qKnvO4i4upa+FLvbFEupBISME+B5T0rw7RKC06e7PTA6e5qHqPT&#10;tDHJqK1UtS0lLban1KCviUPHUhJDGs4LKCkfpRgruZWJZVAc8DU4LxBLtu2blOl0pE9RjMdT7mmn&#10;uz7BKAMdfxSlq7pSQ0U9CszU61sUUFWHxMsYikCxxzNyWA9j7l2nOOD5O6+La5bSVHOIPTMAVltB&#10;FsNDIgSTnqfnFc6attsvV6r6CruFNZbTNBUSC8yUkiUSy0cEr06t6atKizSgR+oMqGnUsQqllx7l&#10;1NvKZnMYA5UZalBOtCZHy8/fOj2x6aoJNOf41r7ha0hqpKqgo6NB617oa6kSBgkiFi3y88M5ijfI&#10;EkkcmGBjCvCVJUorSkhMc4mfDNaNihkhTrgwMeP+qx9lNK2XXuurPpu5RV0VDWVElwrFttdS2upi&#10;pw8YdYquqIgVwrscSgLhRkHLY2glLDJS1IxqA8ZHP/X8ZyFrcfCmwZO0e+fL50D6ysVbp3VN7sV4&#10;t01uudjqpbTV0SsiVInXI3OUOxCNzAqp2ja2Pv0C1/ytaHxJGB1zt5VV63Uy6Tsogyec+PjvUWCl&#10;jrnguimpeako1qa32AfL7duXUKBtyuWbbgNjcDnIJ3bFtDYdZSYAz1HvnRNOhCVFW/KplDeKq0V1&#10;susU0kcMdetXbpVb0449gPvEYGzAO0YUAj0ufx9IucOL7aio6Uq8Nx47/aetDATJHL3ypja81nTa&#10;x1ANTQ2uCyyXLcai12SNmgWSKIBmRva/uwjAyEsW/wAwIGc6zYcZBZCiok8hkx1Hh7NP2g2L4yT8&#10;h+PSul30fZtVzaSFn1BaLbdbpY56/Vktc60stump3b1JljU4cOsO5II2ySCPc2CEX0XDlzF0nEgD&#10;bHLPjP0pO4RDygNuv36GiCorYdJaPsliajsdWf4ixVddMala5cwl4aiH1PTCI0QkQKWIdmyeFCsX&#10;tq0u9TbhOoxMEDx6/Pfn6UrZoftrha1KkKJIG4A5Zo7sdiu1bUVFFa6VZaeSpMdVFHBJV3KIhiYc&#10;xIwKRsT/AJg+1gDn8Q6+pWtst4ylcAHbn5xXKsPrabWgEZEGRMDzo5tWn7Hc7dVWxqZ4ZLZX1dRV&#10;1NUTDFKpk9QshV1BbLPlZNo2BiDgMDIWrvJB2J8Nt9ornbxOp8PESRkHeARHnmPtUCz6UvOndRVq&#10;0atRRhVqqCW4IslO1Q6STiSUP/A9QAxgxqiIwxliAGNB2iVlck8xPuDy/NSh23u7QvGR6QcY84xz&#10;moeq7RPdLCKSSjp7nebdUtLcZzAoipp3I2yS71ZkUtIjAAD/AJq+5jz0zbgu3A7WPXYHx3+XOa9b&#10;oPblOuAdiZz4DbNIe6aIutM0lDBTrJPDVCMyBGjihjWQg4PB2jLYDjJVxk7R1T9MtCAhPX5Z298q&#10;3rN5CQUa5IwfPnHXbeuBpqvpHlttBKZKYVK1S/Oximhmd0wzI5DbkTagzlthD/c4JDrTKmEqPZ7x&#10;79/Or3DtuopD+5xA38NqrK3TF0jFaXD1dassbSzoHmiqNq+qXKLlmwF4c7fxeUAwFEJU4lSJzPPH&#10;OcjnitLSwlhJZWJA2O/gNseJqBNRfPUbek4OSkE0JpnEiy5DAMn+XPsZgSAecEjqzdu8po9rBnG2&#10;TGZj5VXW2hpA/wD2gJnp4ViW0T1gt5rQ3ypQhalFLRynaZASPCjdgjjLc+AAes+6ZIUhBn3/AKpl&#10;PE223AlzIgz8+X2quqaiqrJqKgp6VVp0AjZ4VaOSUIz+4H8IJXjj/pb6568lwlwNOAycHzxUXF22&#10;qW0YG3X6UzNOamuNlSNKr5X04pvQCQgOKeMBlLkYJfKEZLgMWPJHJ6bTbuNOBpRwMEH+uVZS7VCj&#10;IPe8t/HeuNQ6tp75R2v5e3qtbQxw0s1akzSwskISKNX3ZDhh7lxgDaMhiwHV9Leo6QPcYz60ja8I&#10;SxfKvFr1BQwkjAJ6R6b/AIrLbUnRKeONaj0oVZJeWlRQySkyqrgEsMsGzjJZRgtk9V7RtK0oOfl4&#10;ifPr6U3cIbKwtQgncjG1RNQPqCmoLdDTs4oWRaWuimmIakdHYq8mwmP3Z4ckAbimcJnpu4dX+jDA&#10;54IySIPy5Tvj0oNkGzdFajEZGw8t81QQ3ysmty0MzEGBpckllnRA6sMtwGC7tzA8k+ngYJJSBU4O&#10;zRyzTlxbpefDmIPPmPToasvVt9TZ6e4VM1PUOkUwljJ9+4FWIaPAHJKHJyAQ2AeWIHnUobCjvPv/&#10;AHXggWx/x4mKj+vST0ct2paZg6Dd6IxNvLJztHvUrls/Q454IGH7a4a7FRCCQfHwj5U0mUkEZqBX&#10;sWlo56I4kak+VlLOJPWbDGJlBAwAHAAwSdpP16BdNllwJQd+njtSK7hxJUzuJ9fKqT5eqjqqSZac&#10;usMUrrA8xaSSRxJ6f2ONzE4JOckceel3CgK7Nk48c70+gBLYTNSvTuUtC2ZpXNZCiPFHGiSjYzK6&#10;ZXwiheCwyCQoGByNSVhBKT5f3XnXVIclUFH1HrzrKsda6RSvEjpsLfLxN68wwSWiywyQTuPBIOSe&#10;CcdDAWf3QB78Kgqt7gFCFf7+RototKJdEdjGq/LySes6KFZI2Bb2YXHncp5bxlSRnq6ksnukZHv1&#10;rzulKtShmhS66eMEdVSRUQiq1ro5BBNEyrSIi72Yn/K54yQSMvkH6dIJT3zqPPp9qsl0azqOaGK2&#10;zXSmgaqp6b1oUPqytGTyspCxoyEZI4V8knJBz4A6KtCwdXSqqdadSET3iYq2vVDFPaEeNYUqhGrv&#10;KkQLkjKhWRRjdkKcjOFbjnjr1wjtWxgT4Zz7jyqrqlLcShUA9Ov9eFDdG9UrRE00xkmlDmUKnIVR&#10;vU58gDOcYzuOTk9DCXICFDJjbw/A8PWm2FG17xIgYissVDMq1CSxuZaepEuyTdIDkg59vgkN5Ucb&#10;T4x1Za3FghzrOx+QopWid9811t8VZLI5qEqGDT7cqpmEWSxUFcAEj2nJG3KkD6DoaUuLMmhFy3X+&#10;4/jFQZIJ/nXmJcSjeCscRSPcOBgZJx5OcZ9vGOqLQCYOa8Fg9wQR51P/AH5fqeGhxWVMdRTA0kU0&#10;dTM0iROxVo0cnALA5Kng4PHuPV0pDVuVJift4jxoCQ0u4KiMbCsCX2aOrQSETz+qj1HrxGNPVDZZ&#10;l5Hg7DwAcnoOrQdKjnnyp1KA2JAp0ac7qXDT0tNQNS089DU1Yq6immpU31JJUqskwVpNq4JMQbaS&#10;5JxgA2WA7lKo6GqLbbeCAoRvJG5zI+Vdu9WpqHU0tDcCsUlxpo2pFZaKCmX0zhhlVP4gWO0sre04&#10;GMdZ9tb/AKBauyMyeeY6xSzSFJc7NewrXWITU2+oLRrTjdAS0u78YUKAfr5X3c/XjGcta22pUo+n&#10;nWiCoJxvVotbUxoGjnD+3EO6QM6ZPuMYznkEZYAZJII4HUB0KBjfxoTvZqjHeqoEka0cklWhWR2I&#10;ASQxAhgW8Ec+chvr9hngJVpbKl+/CjW+gol7bl511pL3WW+KERTOgVzJtiZ1IJUooYf5gRnHHAB6&#10;EopUR2o29jNWVoJAIrPPUT3CqjqmkkG5t+6QgybzySAoPk8j68dFBKhJqigpSSkCBWKqkjpY1gcu&#10;JH3Kx24A2tkHafcynIHOODgEHxZx5KLdLR3/AB/X5qrJIJmrC1GFmpQ+8KlSrb41HrghuNv3JIII&#10;P36SKToIVjeiutIKAUnJrYCLXdJDarhYdS/NVMc1uVKWalRWqRIrfw9xI/DnySRyR7hwesN3hSkO&#10;l5nmZP8ANZ9626tgoSZV4DFEuhrZNfVpp7RdKClp0phBbESphWolmG1JPXAySCNz5P4R4446VvHF&#10;WP8Aldz4mgMIeDBCk96DtS67g/D73B0fPU3W6Waqa1T1DSQ3G3qaq3TOCCyiTA4Ac5PgFsfn03wv&#10;4h4XdOBlxzSvoTFeTc/pW+zdB0jmKTlVYq2k9epnp5VjdAqtIuBHyTk49pPGCcnz+vXRFTLjyjM8&#10;on7RyrQYuG3ANNVRgjcnCurxoGOYwjPwBnAGOcEE/wA+iQlCIQDq5+PsUVbxODtWOqWpDqpGxVxs&#10;O3EYLLuwSODnOSOfr1WXVq7M7e/91RLrU6k71FkgIRl3Qq20grG4faA3+UZ4Pk+Rxj9Ohrt1BMAc&#10;vt+Y51cOajURE9Ibn3AyKQFO5RkYJz+XOfp5BHSRQBAVvVQddT0JibLLEySR74l2iX0i3HAHgjLH&#10;kgZyfPT9uYXk1QgRHnWC44ExUzLIUcIsMBxs4xgnGDk7eRnyepuHwFc55RvXtKlEEVnpoT6sMskn&#10;tjcFuSu7HJOOOAB/YceeipQQAV5FXdJBHWsVZUSzTT1MqqrvgMIhsdhwFP3IIUcj7/n1nrWorUpO&#10;OWJ9+96J2elAUDRbpCaaKrFQiCeVCr+mzFCxU5U7yMZ9pIGD4+p46kpUtCgDEik7pDa2iIzW2Nw7&#10;f6H1/YKq96cW4UN3SlE9RTwrHBDHUomZFqac4kRc5PrJ7Mlyfrjjbe94lY3Qtr3/AOuSAfDxrEBc&#10;twFpn1rUy86NuVqaUTUs8LU8rrLFUI0MrBWKe0Efh8njjH1467O2eaeQFNZj39K0Gb9LpAX9KDo9&#10;0CbJUKGU4QhsOzZAB+vtxnxg5zz1QlSFCRE/etQaNG9ETxSrvoI2kDxkPUszkEOMfw2OdrckgfTj&#10;74PRQkvHQ3vS7rYWoLNWFkqK+kSomijqJI6QmRgU9T0SQzMzBWz4HB+mPOM4YQsAKJkxy6VC0shY&#10;AifrTCXUNtv1LUtXBxU01HIbXMhKSUz7S8fPOQzKikEEcnqiUFf7R47URQKR3hihSDUQqY/kbqrz&#10;0+UExZnjmiA3bjHzkeAAccZ/n15OmI5ivaFqgp+VCzQVBWsrqTAoI5zGA0itIq5witnOSPaPsTyf&#10;Geq/9te6etMaNpNFFCtEY6f5unMM+GhSCWBt8iBU3yoRyciRTk848debgqKT1pZ9cjU3VDc1e03A&#10;0VLWP8rhcxHMDKoAO1mIG7BH4uchRjjjoiQhK4Uccqo0XFt6lCPvU397+lOtbEsatLTin9PAdcqq&#10;pngDHByQQcknk9MJQ0c8qh0lMBNSLTcfkqhUkl9SHaZHaN3gKFMDcxH4SVAA8Nx9+egrCAooG1ea&#10;flON5imvdNYUkNotUtudWqaGrWmhMaTPW09OEKlROXJaNvc/psvJYDzjqqSgAqIzSynHA/pV+2Y6&#10;+96WMtohuAq7nT7aeWqmM5pyCkeBjLj6DdnIUH6n6kAFbWOyUIo6kAYI9+96v9MStWUdximiSoq5&#10;gUgknj3SRsAAMN5DH25GeRz5GQAJMSN6BdJ7MB1Cog5xU6jud6FXHbq+REdSiPJUNuSNiSAUkwQF&#10;3cHB/wAwIHOOipSRA9aE8i3LZfB+XL0raLtbr8dv7PU3X00epFxWjrjHJ6dQtK2A5icjBABdxnBJ&#10;GPaB1zPH+Aniw0bx/eKRQlReTBx8/U1i0babdTdyamuutcdlbeKSS0XGOJJFrYqp2eSYeoNpG05c&#10;cHDfmMYd/ZON2YabbICcHbl61qvLDo7Er7xxW/GqqS1Vdy0naKaltWo6Fq+luF1pPm2WzxwgoZhN&#10;LnJXO8kD8OSG4GD8zdTxFtDi3QUbnY78vSvKZAb1HKpGPf8AFVnd7Vul7baK/SWnLVarbV3Oqlpa&#10;SgtdJFQbUbZDDUyEoqvlFADknaNpB8g4/D7e7XL+cZz151Zdk4hHcTGo7+9/xWpmqNB6TtVLarfX&#10;3NKkRD5qqSFUqArN/EVHGD7VJzgHJO0+3dz2dm9eOKUoJKYiJq9tZ8QalBTPjS3paXS2kq06miNJ&#10;qCWlLyxW24wNTqUJzGF2swO32EMAx9uQQDjrVCLq4SllzCeZ3oSLa5UspcJyTWwHw5fEUuk9Q6sq&#10;6mmmDX9IpbNSQUypCYod3rQyOQHKyb2bJ3ZCfhwei8Y+GBdWraUIOpMGeop12ydbSlwp25+VNXSm&#10;ubB20qu6F8MEN0q9f2uogpHWqaGmoYlqIqimUxpnEkjqQwkCqcZJxnOY78OXl+hNskHSnw/mPzXn&#10;g1dXaLlchacCMA+4pSXruZpCrgivl+1AKJ7ZchJBZYESsqbqVMbJCUACqp2ujM5Kyc+DgrsMcAcZ&#10;aDMREiINFTb3KyoHPPOPwZpC6j7uTX3UtJqiOGjoKeiKx0lAC1TCoiYSPIFfCELwdqqFDIpOSQen&#10;WODvN9pauEEETnoM0400ptktrUJOQRg+8CvcL4T/AN00dJqLu5dp/wB+TRaSornTww2pZbDAKnHz&#10;PpzsEEUsh9LcDkt6AxnYevhHx4Lhu7cZYRiYG3qfzmucXw15y8BlRJzPL+612+IigsmupbNZrdc4&#10;Y3ujJXSzxtVVUt9hqMCLEK5b2GQIExghWOCFx0r8M2fEbJYfuHCpIEzHLy5xtXV2nCUboMODln7f&#10;xivPTuBbbxRRzVWlJrPcanSlLJabjLphGmhtsQiaPeu9TLJGBsMkuBsOScLgdfceAON8Q0tuzHiN&#10;8z6Ry8qK+2ls9mDkdOQ8j9a1huNBcYaeni1CVhqaqqaSCeAHfEA4GCoX2kFSNpGQSMqc9fRdJgII&#10;giqHUkJwTJxHKmNoW0aYa9abq6mptVVUpUtJWCeSGhgWJSyRzVQnbZHIMO+xleT2cIQNpTeWFILb&#10;IJVtgRv0pi6aS9akasxBAwfnymrTXHeW33+5PS2mx1EAskM6U61MOJYHDYAUBYyRCAwU5U5DHnno&#10;XCeEvW+pwqKlf7398qzU27SWQykSnMTnNIG87tQz2+WnkhgpBNK1WyJvFvDEEySbcuIyzAE8YLeT&#10;nnSdYKWgmcjeZq1iosqLKR3EnEgnFWYaogulPa6WrDU0E4+aqHY0RlJLFZlEhDBm8qDzyeAeerts&#10;ruEdzKeZ5R1ptSihXag4PpTmk07KtuiqbnW0VNTU+LZB8usTM8zp8zSF50DAII1LE7ZeIj71JJ6R&#10;Xcdi2BbImCQTBj5nB9Ku5cC5LbLYjO5/mkjdr/WV1eIowFihqKj95pTReq1fLJMjxh2ZtuUBKLsw&#10;ow2Bg9WQ20Sl1AA9PZ8NudWdCEHsCc+AmhV9OyV1XLBbaYzrVSZodqFqke8ZXOMNtGBjxhs/5h1q&#10;JdSpsBkd4bz4c/H8Uo6wEKPabcqeuheyt81NpyvoXnslolMTVdLLX1SwPcGgVgyRnBzISo9uOdwA&#10;I565S++K+H2veKFFRPIc/fOKxV8dtmGdCEk+Efmh++9ub1paK8267XO0NVUNDBUUlttd4V0uMVa6&#10;vFJSSsQ2EA/jIwRkEgbBHjU4RxU8QUl8NqAOBggz59N6Yt+MB1xLYSU6tvP0pRmIW+poZELOIh6h&#10;lqNimmmcgNIGVmXeGBHgADz4GOrU1/j0uzmZ2x5EE5prUtlSXie9vPPp+Kg3CrrKyOGBmUrH7pKg&#10;gsi7yf8AMCGbJ3KOSQFx4HQF24Vbi1Z7sRkR0gE7b1RbqlKJKjM88+5rIsslBaoYxMkiV8weRS6s&#10;EKkKiknOVAJ8nJx4Oeoe1M2HYazJO4ORnr4fzRdSoE/SuKaCsqKmjplMskUVYacws7RRUbM2yUDc&#10;dmQAu4qedoBPBwBF06SlTYmMGdvH++vWgulSG1LRkiSNuVErUF1UzCrpVljC+iq0kqQRI2UZSrAA&#10;52hSGwVCv9PpY3i1kiO/BgwCB9N/HlNGsLvt7fWTjnnb3HlX2mrFcrnclp5YKiN3BloJaqnkeLZB&#10;tOG9mAmA24HlcEgZA65i/wCOJslDUoGIBKj6eG/vFVNwy8tZaIJ8x95ph23tXX3+5Q0sl6loGRpC&#10;Ki7SmempnVX9TCKfJJKce7lScjkQ/wAbYRbC6byoYImRmcj60K8eNuwp5GVAxAgnz8q9Dq7slqVr&#10;bNeLJWWyzVlRQZWWtWR45/SaOnidFXByiBFHqleVZs8L19gaQ4zKm1d4yc5yfTlyHKvi1n8RsWze&#10;twqSlfJQ3BzPPyqn0d2O7kpTV9HUaZobijw1EJpoZYIqevGUERlDIAqyBuCDtUbQ3GQfJ0rB7RGe&#10;u0x7/mnrviTSGzcYAgGQDgHp8+maeNP2OeRbDS2/SFcsLww1YoKKpa4VNvYwxmqBV2/EGR8JtCkM&#10;Nowr7Vm2UWxW64smd5gAAVyr3FuIEm+ZVNuTEneQecZGNt+c1bai7KVXa80FQ0cVRVXSaOrurW/T&#10;6z1UsfFVFMY3Yhmh+VRDIAF3tzuAwc5fHrRCylgao5gjPvajcT44lu3CbfUSpMheYiYO451Sx/D/&#10;AGXU9FVC3xU9mutOQK2muFJJGlUGLzLNH6gYx5jf3Io5ZvYdo2myviW1t2uzJMEEqHQ7wJz1rDt+&#10;P3du/wBrqUoRsT5dIBqjPwmX+HUFNTUFve9enIsfyVBVLd6utDIJJUh2gEmOMBSWPJc5LcjpNn48&#10;4GkpYCweW4xWr/8ArTcKAJZ5cieh8aA7v2XrbXVXCaCxypSfJTVaRtQzyRs8ssxSVkJwyoZHBkVW&#10;WNBINow2NN7jnCAgXK3UgRPPP4P48a1bf4vtXWQ72pkACMziJBxBgUBS9ktLI9GlO11or3d6yCmj&#10;s1UxjiVWGVKrn1G3etHkqAch+CMAajN9b3DCbhggpUJnw8uWcVuW/HHbm3U+0sFA59OvkRzoPuHZ&#10;K51VZNIbY8AFW0McEO5oklh24zJn1AzrGSFIG4JlcBsdCadtnH/1C1AhHTaR79aFbfE1q4NKVBSh&#10;O+J54neJFBUnaWonr/VltlTQwtilSnrFaknllY7UJ2gyBgVyWOCGkAHnltbTKmRcCNJGPp8p61I+&#10;IrEIKA5JJmc9eWBnOK4l7J181VTW+W11CSVFVGsqxxvUpbohCXO0KAfCsV43HZwDnpTUFgSJP0mj&#10;WnxA08NFs73jOFbyN5nz61ZHsndpNxjhqHp4rnEZ3jhETuwYFUIUFnUDA3DnD7vdyOgOJJVKhEc8&#10;b00niEqKFGVZ5yPEjJxVpaO2F9tDw0hsVTUyPVzVdZNDRTVyJTJ/BaaVwntdWJJ9TxtJViAevFu0&#10;ZbK3VgDf5/mjIvGylRX/AOoxt6DlRtB2PqNRQ0tzir5acv6vz1jrKao/fFE5ZiFljkA53McShSuC&#10;MFehtvpcHaAyB4yB79aVubhVval9gBatwkHaDzjwzipVF8Jusq+hqLjBaLjBTXCoeC2VqWieppbt&#10;xGrywIoWRsM0hbarAYzztYFO84taMKUVHPh7AFUs+MPraQ+EGTERmQTvk8udWa/A93VqqaEV2jLj&#10;8khanqaiC3VDtDNt2moqBHGfT9ZTvRsbmDr+WcQfEPB3UglwaukjPI/Xwpy84m9ZsB4srM4wkkEn&#10;xExQTXfCTruzrWw1C3KFKT1aQCptHy1Vtm3FZoV2s0md4yqbWRVZScnh7hvFrR8KLCsCfEDrn+Yp&#10;FXxQLZou3CClYIGk7nymPZqjg+F3WFtkiS40VXTx0isf3hFAtVGY1VFLld+9XDY/EM5XIAyMFTxn&#10;hpuAx2g7RRiDj78/WgK+Kmu0CnRBVBAJz5bb1mtnw531ae2RG3Vs0oqGp0eOCd1Qyj1Ngj271YvL&#10;KQ248pjnK9aLpaSgaFwepI570+v4rbVkIP0P5FHOgfgy7udw1rJtL6WhuNntLO93udVdYbdT0XpB&#10;NsUkkpQtM4woQK5ZlAGTk9Zr3ELazMvLBJ5ZJPkB9Typvh3EXeMK/wDjIMdYwN9z73rLcvgf7q0d&#10;gqNTLbrFW22nYU0kNr1BS3O5b5EWXetLHKxeDkj5hBtUkZBCseo/5WyWgEK0+cx5e5p26TcWDJuV&#10;IJT/APiN6WNN2h1vQV1ZQ01guc9LT1zwTRQ08s1PTunCwztkFWbcrCOQIAXUnhgSL9bZISpReEDO&#10;+07eGegpa24hpY/Uv4kc5wPGauZuzlbUVArbgzUlfNIsv7prbXLbFmMsbr8u0rAErEPUGVOGCk5I&#10;HQjxDhsSHUwPEVj3PxTaoV2CAPOcfSvqTs5YpLbPbrvWXEsZlit7U8sawxyFVRPVUg+qo2gFAzAO&#10;udygjryb7hyyezdz+PrPjVmPiK3WJVg84Pv50vq/stVwMlFRSLW1FRJkrRqrO4BOQ4Rs+xcMw2kp&#10;kgec9NM3TT9v2rShp2n6VpDjfbAOhCiBtjHKqqi7PVySfu6rkpXudPMqpIUeljEje70ZGA4DqM5V&#10;jkRvhWGMykaEhJg9N/xUXfGwHAndJ6kfTxGxn50eUnw8amrMVosdwqbS7M9RerfSNdKWAQBvVwVA&#10;YkbQqqrK3GGAxyB29tmtSnFjx6/KjtXrymkrU0qD0GD08fpUaPtXp2ruMFHaqtsVrmnoPXo1p2mk&#10;kYgE8+0DgHxjgDOMlVPE2DC04+Xj40hxp66t2w4yZVgRP55Vsr2y+AZtYrHVagv1gt9JPIlH6UGq&#10;IlvtJMylt7UoDHY2VKpJgnBIfAGfinxf/wCXRwi8Tb2LSpB7xgEQNum9XtV8Wet0xEc+ZHs0Yah/&#10;Zpac+eah07rehpZhQ+tcAldTX+80xXYPmYaQAExsgYKMhQXyDx1h2f8A5xuHiV3DET4YnpiZNNJZ&#10;4upQOolPOcCemM1qZ3E+BjXmnbrXw6UoqvWdNaTFUS1VHZ5YZ2jb1yGaIruTAhk9zDaozlsEHr6d&#10;w3/yFwO6tUu36g24qBB5npB5+e1Fb4he2bnZPNlQiAU5PqM/OknR/Dv3KY3FYtAa3nEUaXCilpdO&#10;1DwzruX8DgGEhhu9xbA5z10D/wARcKsWw5cPJSlRxkb+Nbzt2m2aSp5JEidj5+m9c33straoX5Ks&#10;tt1iqbfK8SW6a2VFMUYAFssy+fb7QSQctjzyRHGuH3Q1W6woeBB89jWX/wAyFqLjaDHWKzL8IvdG&#10;eKnqaTQuqp4KmMNTzzWOfbIjIm3+IuQoDM49wB/CCME9Z938TcGsyA64JnqJFeRxa6Ku6yrPgf4q&#10;MfhZ7rU0yvPoLU8RjRXMhs0zRqCTt3MP/wAodmduP+nnJJ6Oz8S8FefDLbyRicmBTq7ztrYvFBEH&#10;ODMjltQvdOx+ubbl6vSmpKNoIGZZZ7HUwROFIUsC6ANtLfphmA8dNW/FuH3KigOAHlJEH60ozxhx&#10;ZhKCDPTlQPP2h1PLUGGG010e9gopJonWd3yScRjJ8ePP41+/TBctlEpSsQMnMj6U7/yiUuFEGZ2i&#10;uaftZqxYQtTZrnC074cTRvF6Zwd25cblb3LldpPvHHXkPNKJQ0qSedONXmruKmTyis8/bC7fMUiS&#10;26qCK4p5xHDI80YbO1wMHJyfOcceAPFg2VLGo5ivJeIUdNW8ParUjqktFaq+anKiFqyGBqmKMEGV&#10;VYj2jKEEEZJ93tyMCzq2kAkqidppe5uVNALXtNWI7WXq6wyQOgoTb43i9GtjcM8isNxG38P1G048&#10;Dnk4otKVwpJxHzqiL51RKUJkUY6L0VqSw3Gjp5aGrko3ISsZwI51iYg4DKDkeoy4IyfafH0yeJsC&#10;5aLAMkg/PkPWnWlFSykjMTHn/NeqfaOss16sdq0tY7nb5qijdnudtutNULU3mNmVmcCSN4/eQVLB&#10;mIAXC446/PPH7Pi9jervWxjYRiD/ADUXAS6AwBJ8t6xd0/hL0hre1/ua0pS6fudCr19D6SSNboWl&#10;wZEnXIY8lB7cbeeOeczg/wAdfE3DLnU8lS0YGZPWVVnC0W2nQkEH1rUCv+A3XkFbOKKl0/eflwrB&#10;6S8NB629SV2pOig7jzgNkYxnnr6tZ/8Ak6wIS7ctqQk42JM8/SguscTHdjApSap+GTuNYZitToG6&#10;xQilM87xEVjLuAAyYGbk7R7gVGCv1II7zhfxTwjiKQq2dlRnEEfei21vckS6CI+tKG4do7yIZJP3&#10;PWQTKGMtPLTNBLhSSxVTngHcCOMkeeCOt0XqV4J9celEdfcbXpCvp9KoJe0GoKhIXW1zSxu2yVV9&#10;QTIdjZGwjjABJDAkffquplYhStt8/wB0VFy7oJ0yPlWWDszqOWMLBa7hUmGMSqFt0u588BMBQS/k&#10;YxnIBxjqqXE4CD3etZ67t1KjAOnG086oaztXdKabfPS1SSsVaFPl5IZW5bcoBUZbhcg4/EerhlCj&#10;IOetPJvVNhKNPrXEXbatjRTPJIQ0BmYY3s2XwTtI3eEcAYP4hznPRNKygIJ2+tPl0mVnNfL24Bk9&#10;OE1jh4CSrIszcAkhfBJAYcHA4HJ8deDCRhNKKvwrJkRV/TaFudmo45ZKKZkNR8sZ46aSSFhg4TcF&#10;IBIzgf8A532HVMIEGlWLhS3S44SOnjTI03De0qB+6YZlqGpzQzUyUDVCSxuB/DVgdy4ZBzyRggDA&#10;6z7+2YcZVqwd6Su3FFcpTM066LsxW91KKC5pcZqK4LUJQVsVGfXiQiPcElWUqc/5SQSpUc5I93CO&#10;8duuEXAaaRqQfvV7dDqwdG494pXat+GjUVml+WpqNbzFHuR54FC1NIYkDSI6g5wu8ESAYwfA5I6T&#10;hPxGxdns306VHaRv/qm9Fzbp1SYPSknVdv6iglkheER1Mc22qpDN6BmDMNyZJ53ZK4H1BHXXJWD3&#10;mxnn40Vu6UDpdOPz0rougb/VPUrQ00k2U9SURShJMyA+VLfhHklfAAzzgES05IjBqzbhduNaQNIx&#10;XSi09La6s0VQI4p4AACJSzNtDFkZgSMDLHjA/DkcAdWRgQD9abelxBRy6865g0VLR1EM9ZJ6TVQW&#10;pp5GeIbXZtwbAdgBk+Dk/c5PVUJgk8+tQlxbKRB5bmpEmg6muesoaeazU0c9TFKgrK8UcaN7huWR&#10;jsXkFW3EfiP24GtopBOwpNN8S6ArajL/ANI9XfILUGTS88qKkkFamtLO8yZA9vNQrY5PtIyNjccc&#10;rtXbZWJBBOMim1JUB3B/NLy46R31lVUVdRG1TTbRMy1kc6SHBUqCGYNggnKHlVH35fKAVSmoUspQ&#10;SKjQ6boUWphVo2kjSN4/UcRrJlh+LwMEk8eefH068UASknNZQecVCiZxVlNpq37Wlp1Rw43lmnJl&#10;ZRkGNFX6DGM+TwBngiezSRJIFV7UyCDtUuyduLveqj5HT1ovN/nijYS09utU9eyofO4RoQoUMoO7&#10;H8yR1S4ft7dodqoeFXU88pMmY8J/j5U7NKfC93au1F8xbtB6tigqi2z17LUUzzbZDlI968rgOCRw&#10;Coy3J6yLv4g4Tw8zcvpCQORn7TTQTfqRAbnG4FNjTnwcd74vmWh7d3mI1ckkNQlRNS04RlP/ADAG&#10;mUMv/T5OeBjrlbz/AMlfCVuuP1gJ6AEn7Uo8zeqCUaFFRO0Yij6n+AbvRcHpvnLZbaKRiIxWVF7p&#10;VZU3FgkojMhB92Tt4/XPWQ5/5l+FmyUtrJUOUEV4WV8CULRB+/jTgsv7ODuBJKYLvqnTVooasRvJ&#10;6dylr5FdELsyKIgQpLBcMB+EHwMHmbn/APiA4NaNrKmSTmKp+mukOd7CvrTftn7N6gpqylluHdVG&#10;io1DUsdNbWnlb+MgKNucIULK6ggAnJxjx1xdz/8AxBhbSgmxmZzJ50u5a3esKnc5xnz3/Ipl1Hwg&#10;JQWy4poq83Wnvcx9GluF2RLdYrfKz5EqQlVdk9p2pllAGNxGOk3/APy8jiKUfqWQEgQRuY8STn0r&#10;QtnnLZRUuVeB2+f4pJd2/ha1jbtNXW6XnW9jqpqWmkljV6eoFzrJIVTMUcSRkkO245xjDY3jyFbH&#10;/wAlcMF6hsJgE88D1rfTxllxCVuJ0gbjcmvNQ6G71inprYmgb1XJXy4pamSmqEiDSOgQKDwA29SB&#10;uQFmB8BnP2xn4m+GVMIdNwgHwzVXuPWUakAn5zRnePhp711ERWvsDGrpqpDLbLMkl+niaQnMOaZZ&#10;IwF3ZPuKjBGRxmU/+RvhVlspDoImJiAfnQHuPpI7RhJ0jkBJNHGhfgH+J3WVxd7PpuXS1paKJrbf&#10;tTuum1i27ATEmTKgjOGUBcuGRSRgnrOvv/L3whYIUl93W5ySnMjx6UEfELtzakNskgmNoj51da3+&#10;Df4g9Lw3WzVNtn1n+8422JpKmqrnUXOsDRIQrqgwwBkYpII0KKxyuek7P/y5wG6CTHZq3BMRH4pN&#10;PEFJAcU2ZGOtE/bf9ml8RuqLtYJtT6csGmbElyhpbhRah1VDQV80KurtLGYvWyADJGYWPqKyEfUE&#10;L8U/85/C1iwtu1UXXRH7dgfGYPyrZY4upwp0sHBzkD3616CWv9kho2nt9L/inVL108kBqoqPS9NL&#10;TwIXZ9kbTTOJRtCMXY8sVbaTx18sV/514hdIU8hrSJIM5MR75+FRc3r3areH7ZiOcfWtibb8Eln0&#10;No+8UNb3fm0Ro23UAp/RqaukswrpHZXpkrU9VmCJGHeJY1VgygFmBPXznjn/AJXddAP6YuOrOknm&#10;AT0/bk+FXZv+ya7NrBg96f52Fan9wrD8M/bm66fsVz1xrvv3VNboKVLNp+60OhzZJwpp4ZoWigeZ&#10;/XEyxvGGUgklM566zgvxP8S/E7JTY2oZTOScEjHjgfb1rNHGH0LSgPAqHTJI+kTWjndzTmmtY67q&#10;qrRHaS49sNL6XaeCou0tVWyV1fUhWijhlLZUxmQBgIlWR1WXAw46+3/Bv67hQU7xS47Vao0pH7U7&#10;bnB23rsbfhlzds/rHkmOvhWkPcvTd1oa6yLDUSXakqqV7jTSxsairgJnkVvWiI9hUREFCWGFB9wP&#10;H1+2vU3gGk987ifeKlTQZaBMGPH8ULOiz06x2231NFQpK0ccdVUJPX+pEqA7giqGI3Bj7fLDkgYG&#10;uplhpOtC8jr9RP3pd59pxISjnvUOtskEENqraRamnlEgpbyXAklVJEbMyhzglWOcEbVC48gHpO3v&#10;yHC2IEnHT06fX7VnNoeStSlLBJI9PxtR7YdbXLTdv1natHqlJpnUQFPTy3yz0M+q51WM70g2rmIu&#10;gYuqBwEIIfcc9Z99ZrdfZuluKGncBQSCDzPWvXqg+2UNGD4QD5YM5rXqaGtmldKgOkkq4dFDK1ST&#10;IN+SDnadmTuySc8DrZaIQ0EE9w7HrnzGIzVWntTaQsgL6H7mj7SGktTXK7o9PS3G7pLG3ydNRrPV&#10;tIz7dsIU4UFywGOdwDeBk9Z/EHWk2yodxjeft/E0s9xG3QCnVJ+nz6/1TIqNKW6goKmir4hUXK3V&#10;894kSOOedIklRQkk+U2goQoBJI/iADwc1N4m2s0gpmdlTIOMRz8/SnWLhCilaef36UG6Su88WoZq&#10;ZpqX5ds10SNidnclCyyZPsyAXxnaQpHGR1qtm3Tw1wvqElMzsZ5eXP8ANevOIsoRI9Ofmenn9K2k&#10;jtFy1NpuqvGi7FcKlxJ8jU0lqZquOjdUTaWKcpG5YbTghWZcsByfmrhsGLqblZCBEGR5nf8AFcW4&#10;60l4hZATvQanwyd79XVhYaG1NMk8KvSJFDL6itL7FMmMtliOVb3AZB2+etM/Hfw5YpDDrw1nxAkz&#10;9eUVZHErRp0HBWf2jn5x+KhSfCR3Hsml7frnUdvS3WYVUlJUwGpjkq/WjJUBYy4KuCqhjhQAxyRg&#10;AzZf+QuGu8UTw63BkieceefxTzHH2nVKSpsnSJUYiJwPQ8oriy9iNGVVvuFPX3K7x3RKWKtip6dT&#10;MF9aVo5EJb2ncChzGCwCjAIzjc4jx9Nq6hxtJIVyyInfw8KEeKv6tSFiJMYHy2qoru12h9KRBbjW&#10;vf66EMtNTR+pSUas8YCxZXLNs3S53bSVGOCeE1cS4lxKzL1qIAwDv4HoAfxNSnid4sApMQeg9xVe&#10;mkq156u80lplmLVbTv60h9OGFGA2cbvSIwQEYvkFveMBRqcNvALdKZ1OTgg4PL6ffbwsm7uXEKa1&#10;yFYO38/OqGPTdwutdBVCmapMdbDDdaWJvTUbn9rLvyAoAO6PByyge7IBbu7hNo2pTrg73Tl6nHKq&#10;MluytHiXBrXsOmOsfmt1rxU6KOnaTSekNP0VpuTympuldQvI8gnqELVFNIrHapRUUkqsWDCoOAFI&#10;+N3FjcXV849cOdzl5DY9PzWFw25ds/8A5RWPIkzGckbfmqm19pdS1VRM1ps9XdaPlVkWVI6aJV2r&#10;HM0+0OxkAaNVOeIDz7eanjFshBZG46DB8Y2/3T158QW92YfWBzgEjw8/xXtPrLs3280j2wtN2tOo&#10;ZtSVtzuAitsVpudnt37zpY4VeWGOjOa2Bqdqh5fXdfR27kjywCn9E8P4hx13iRauWiGAMqMb+FcT&#10;8RcAlFu008lwEyqOSd8YkK69cUI6Ss2haDWlltdPrFoNPG1yPdLqIwBRh0VXhjIz6rQMMDaArNE2&#10;4566Z51zsNaUTB25kfYb1e3tQ2pNu46ISACSeg+p5Vtz21092TrtRVdDcdXLetO1rvDU1M9lFM11&#10;JhR3gej3llh9UTIzs+GEat7uR1xXxncXSODlLSSFHIByceUzmK2+C8O4FdOfpuIuhKQQAkCAreZ6&#10;dc+lel/dzRfw0TWGy2K/T6Ls9orKSnkW501MtHdbLPBTo1SkYaoaeb1mcB5JTNDCAwjhpwy4+JcF&#10;uOOruCu2Bmf25GffzruuKfBHBOINJsFLDQcE7yTERpPIeHjvWsVj0/8ADvZ6qS1UNXpmvsdFU00+&#10;nL1eKemuOoLjJU1Iaspq0DY9NBB6sTQFC3rB2C4UE9e405fLbSpaiHpVqABTp07Z56sjYVzjXwL8&#10;NNvDh7jydYOIkyOYJnB8BT77iXX4cdLdq5v8Hae7W1F4r66ipKK50i/uXVEEq1DupNmppwk0bID7&#10;ZqgRr/zCv8PnkbDhN7ecSPavqShW4iR5zg+k70nxDgXw9Y3f6VYRBWACJ2xjBGaXE2svhwvltSXU&#10;muKeC8M0sV0jftFZZ46uaGCSrpKaqq5a6Z5IaidDFNtAFPGFb1GLBG3XeA8RsiGWS52YMgrJV65k&#10;AdBsNq2nvhP4YU0p627MaTuQM+GBn6nwrUPuhqL4Z6nu3fLTfdLdrbJ2xjrYbLF3D0mJrDrCOB1X&#10;5l0tyVktKiFpfVESCNX9Zo8sEDt9A4Fwji6vhtT1rcLW7OEQNgeQiQfnyzXK23wb8OI4mlN65oti&#10;rvaJ0knmB0H/AG6jnQBfaf8AZ/af1lp2n0trS7VNtVIRU+g8dLc46yRVL0QWceg1FAgQlnZJBtOx&#10;cMzdOCw+Jv8AiSHJkb8zvME9RtWZe/C/AmeKPBtZUxPdjGIiR4H6UyBfP2blXKg1Jd9N2+4w/MwT&#10;w6XiuNPcZKZURKd1liCxSzepLCd8joPTC4zyvXNtufGq44ewVKSNp5RykHbz+VO2Xwt8NadDitUA&#10;xKjJ8PE86QuodR/s1LZqKOPTuqO6c0U1dR26+StTwrcHiSSJ6wRB8PLJ/DUBJmEauJMlgMnveG8P&#10;+MLe2K3FgunpiB5zTNz8J/Czd4GUvkN8yiTykY5me6c43zsDjsO3wH3+fUz1tToSo1AL1XU+jNLd&#10;yKy9z6aVPSjakE0VBFIRWEGUzRy7EXdGqb/c3Vb1XxJ2jfbEhuASUkSDzgK+lbHwp8LcDtL57iEl&#10;T6wEkKXqSlIxKMQkq/7Eb7GJpTUmpvhkTXutLZ3Etnb/APdQugtGmj2YlvsmnYI6d0BmNRPEWm3x&#10;cMpGfURdvtYt05xazvbzhSVNOLKuqtzPKBihf8JwdF26VFXaFR3XKRA2gbHkdwR0pu9we9fwU2+1&#10;3Ol0zRWqt1DItJHou91UNTWUaQJLJ6s9dvp0qqSrSkSM4LyxiUyoI9iruwrHhXxMxaqYWVBo/u04&#10;O+OWfLHnQOKM8MXZm3glzfuzGkEySRBCo2TGa8x6HU3aSvveotSUndn4g6HUNBNU0umLfW0Fl1Hp&#10;mheeNVMdJUVBjnCNLK+1AqSRqkKgEksvQJtOIoaQ0GkKbMBWvciCMDqfPlW1ZWlm3YC1SpKVY0pj&#10;y3XHrtE862sj74/G/R1CV/bTUPYy76Vs9JVVmkbnr3TNht2sKOL0wjTV0NNI9KtdhMFkGxWK+5cu&#10;Sur4b+HUMpTeoUlz/wDHO/psTXV2qblbKGbptOhP7YjPiY51qLavif8Ai6sWsaCq1R3K0fX2ukuc&#10;ctVpzUOnbVe7FRUdXMkVXIlKtPt9Z9mwu4YKyA8jzp3nwxwq54cuz0GSJlBKVT1MelZ6b3gqOLIX&#10;xBpKwO6QRiCcifLnXpddPjT+Hu2anpLamgO0tx0x8lR1d7rpbC0Gpar2MLgsc0h9GP3gCFlUrtld&#10;nbcEDfLbv4G48tfba1EIkJJJ04GJjn5mKSurr4SZ4g40bcrSRqRAykTBJ5TOwnbypR6n+LL4L7le&#10;Zpbh2bt1NS/vqStrK+1XS4QV1wEkmPSkSmnSEKqwllmC7gwP3Knp2/hn4ib4YwhF1LoSCocj4ZBy&#10;OeTWALf4bu31t3FopIGQoGAZ5ECNvWkr3m7s9oO6NBpug0bQQ2WHTF2NYt6tt2Ona54RBLGJt9PG&#10;rPMoCR+q+X/h7i5J3danBeF8RYUp/iSs7REj5nP25VuM2/CrS7bbs16AkggiADj++c79aWGsNZaA&#10;092knpjrzUevWq1p7bZrZqi+08940ZXRek4q4Kr0fW9FWSVflnZx72w3tOS27V9cXq0raShCYyOf&#10;mNjtXR39/a2lumCHFE7Tkbefp60O2f4jdS02t9FX6zd1rna7LR3EVKaTq5/37S00sEJillrRMh+e&#10;eb1ZC5nViC5KsojTbNz8MWB4dcN6ApxU74nBIEDpyrhb2+dS+q5CNSf/AEgKT6ivTS4ftIOx0enL&#10;LRX7RFh1Rfqe2xR3i9VtPTGauqI4pBUSR00cBjp/VOD6Y4XZwSTg/CEfAvEl3Kk2etImf3HEdDOK&#10;KpfCXUDTbp1K3EY8ccvrSUv/AMf/AMO0tDXw3fsLoa5k0M1rjpqy00ny9UzyxpI3o/KkKWCMBKpy&#10;vqM2cHHXWWHwNxXQGw8tBJyQok/OaTdb4Lcf4E25B5mMfatadc/Gr8PNZbrLTUPwr9r7fHaBPFVF&#10;Q63K7tNMqvGKhVUqETEZLEhvULbQxB67rhvwle8ObKV3qlCIgnn151r8OvOAtL/SIstSEphUK3PW&#10;eXypD6t+KXs3frpc62wfD12+09b6i6F1oaWtq7d7pKZYwWMMm8FWy+9mLOS24lWCjqLWyet7cAvE&#10;md8HPOlb7/jFlQTbw0fEmM9dzRV2/wDiw7ZaMm+ctXbGwWqrrLfWRPXUl8u9K00jxBTJJ6dRtkJU&#10;mEsVcospYEMqgJX3DVXqS2V75j+/6rZYvbZDKGUJgAEHOZzHWelVcnxfWauv8l7Xt7oS9VTWqeis&#10;9ZqfStHf5rGZJPUD0sksZkJU7tqSOyEsWdWbxzj3wy03bLKFLBnBkgHqIEYpC8ctHVam2hnfqD6R&#10;PyrartX8YtiqtHNa9aacsWqLhBbq2iNzex0liNOkxMtII4aEU7+pTxsFSRWXI4YsFHXxPjHwy6l/&#10;tNGCqTJJnymeXsVQXltaW0LSAYgEbz5UhNQ93r1HFU0Ome6Go7TZHmFfDHBBS3K4xbkdhTiqqjJW&#10;sgBPtklJXYfGQeti04Nam6afTbJIGDKTHvzmvW3EnX0EH/6xkGIJ95/itW7F8S3dbSVbVSzd29V3&#10;p6asR8XJqS7PUxMzrJJD6kLEO24DanuI3AeAOvpDnwnwPiyUuGzSkjmBBnqfL2a0k8TSqGihIV/7&#10;Rn5j386vaX4urjT6ls1xsdpqrO9h9s72vUNbRpcthYH14lnNN7RISR6W1jDH7cISwb34Radb7NyC&#10;jmI9KecvA+yGSgafvU3u78cWotSpdITYaa1VU88dTHXx1lWLimDtkgRQwRFZWB9RI1f6liNwYvB/&#10;he0sEqQ0MDG/+6zm3UA/40afGT9KrKL41dQW+w2miqrhqKsnSvaZd2oZaiCnX1NxRIyrF0343Kx2&#10;8tkYyvQrv4Pt33e1CRPWJNOi/LaOz7MEeI3/ADVndf2ges65UIprZCaMspeqMZMm3dyAEH49wZs+&#10;48fzB/8AqSyXA4tAxz51dHEFhzuIEfMfKl9qD4+O5JpqaijhtKQUMnrerUBJaipbhyzlU3lQ3hN+&#10;0g8heAW1fCdsoEu940Z+7ZeQNLSUq6gZpd3L44e6VTV0lQ/+GJHhklqFp5LJGRUmSRmBMxTIIyDt&#10;DBfaoH4Vw9ZfDllaBSUk53EmPlNDC29UuNpPpn50BXT4odaV1TXtTPpqKnq50hqqY2CFogAR/wAt&#10;mJdWwmS27PuIHjjWZsmWVampxOJqEupSqCgEdCMUFSd69Tm5ienanEqRelCsdFCrDP41DDzu/hn3&#10;ZK7c5ODhsqBgK5ikik6zIjNMfTnxQ9z7NVU1fZa20QVUFIYY559L0Fyip2AOVZpYW3jczsN7N5xg&#10;Yx0nd2VtdQpwTHQmjn9oQsSPKs1+799zL1TSRXi80FyiMUZVIbJRUy0gQgRjcEB+kg5yMlPac7eq&#10;27TTDxDeBHU0FTrbR0KIAPUCpGke52q7pcaBzc5FkiLFjDEsEigsoZcKMICNvt25+55wFOK3KGWi&#10;EiZ6Z+9F7Q9nrBz4f6re/S/dKe0xWy51eoVnuEFMF9apCTTI434VVwc8E5bgZJ4JYY+Q8TXc3b6m&#10;dJDYPPr50m04+48bhKp86B9dd856Oqq9S2O+JS368b4a+601DAr1KlmOxnX8Q3FD7hnBOcYBAuHc&#10;KeXcJC0y30NaSH30kKSYVHnSBuPxTdyzUskPcPUMYnApxHTyxxU0AB3YIUbQMkHHO058fTvLP4ct&#10;HUBK2wfCPlVU3dwhQEzS0vXxG92ErWaj7kawp5hOElemvklHBNuVlLMiOCchmBUjncuMddRa8B4f&#10;bNlsNgkjfBqyn1yYOaXr6+7q39o1fUuqJ0WUPGZL3M8UiFtu5QW/CDuxtXHJ48517azt0oDYACRt&#10;WRdOpNwNZnYmKlUQ73XSSekoLrqqWRxhSmovlQoIIld5TKvglshiCMeOT1VxpptZVA84ptDqipIb&#10;BI9+/SmFS6F7/VcMixXi4Om1ZZI5u4lvpArHCpuJrR4GBkgA7f1AqFtNqDSE4PhipUVqSWhJ+w/i&#10;hO7dqe77zS1d1v1jiETzF5a7uxZpZICjbm9RTWbnclXUgLjcrcYwerfqGwuECl2m1oBDrcwRnffz&#10;rJb+zutrvTtUVHcDtRRStGV3XHuzbaQqC38VuZipAGeAR9fv0QO90rAJ9KI4paQClBUD5Vd0Xw8X&#10;hg73Hv8A/D1QQNTtKRV93qZnjReFRlhRvLFiQOTgjBxjqiHHFbA/KkVsXOmWW9Xyx555UX2z4e6a&#10;eiEdw+Jv4eYt1QruH7j1VxeHayhRFFHRMcAgHdlSRnPjqrqn2THZqPy/mlyzxAL0IbEETy9efrTc&#10;tnYvRlBTJHP8SvY6GeSBV9aKsvtXFGiksSCltZt5/wCn8xzycZTzl06ggJhQOdjv0yJ/FZriLtZ0&#10;uIIVJxIriTQ/amlSmjT4s+zNHM7ZqJKK26uqo249NSClsAPC+WIPgeBnpVPBA/LjyM8sj7cq1G2r&#10;1ttK2ACemr74NLTUHb3s/dJKuRvi10OwIMUYpdEatNM+F928vSKCDkj2E5UfT66Nlwpm2ghAnrj5&#10;+FNdnxBxSlvgBATyO56bfX6UHv2p7IogSp+Jy1VMbsro1J231LJOPG8H1IgD9Cpz5GTtPA2A4RIA&#10;n1oabW5VIhJjx2x5fWrCm7P9kq9/Rg+I1qtpofTye2VfDFGBwrJ6sq4diPBGfuT4Iw4sSdPzNQlF&#10;4v8AxtaT/XpTHg+FHSUdVtl7tTOHpkkgzoYxNOPQSZl2CpBTCyRsDhSA+0jz0i5fJbEkZqy7TiNw&#10;rSE6T4TFG1N8AF5uNFbrnRa2u8lFepsUFTLo75aOv2Kj7IiKpgHQsoZW5wR4zk5dz8RW7QISe8N/&#10;Cm0cH4ivuOGCOtEdP+zZ1FXmWF9aVEU8pBgpZtNrmFjEz7SizkJlVco2efAOes7/APW1KsRP2+dM&#10;2/BLxLcECfHn9qhp+z1vcFIs8vcWlUQTlaqlXTLT1tFIykiOVBNhvapyuFYHb+LIzkcS+MTbq1ho&#10;lPvaKMzwTiThUSoJ8JmfWqyX9nrc45aqer7gVcJESrH/APuo9Krh/wDk+mvr7mVvY2RhcFfBOesP&#10;/wDyq8tZYbtCSNjt/FEtvh29VIWvcQAK7/8A6BFvkuS047h3ZKgwJUinXToWaOMcOSwcYUupxnJ8&#10;AZ5PSD3/AJavG0KUbTvDxx8udKOcEuWnlIUqAPCiql+AjS1PNSwS9wdQVMiiOVDR2+npViZ8ujFi&#10;WI2+eVHgeOcYlx/5g44klaGAem8ffNURwZxZwqfxTdsfwkaa0tLT0lu133Go43Va9hbtRpSfNzIW&#10;iZZI4owC20qd/HgDOQx6Sd/8ocdvLclTSQo+E/6rTb4bcsISWFHUPrWwFg7ZV1gpVWj7r916untI&#10;VaOKu1KtwihReQVklhY/iD+1icDA8dczffGvHH2gyplCj10gGPyfOtG1VfJBJO2CCBmmdabfJarZ&#10;Sztda27bqh1io7qRVXWP09p3NiNCfCKoYgls+3B65e7v7xx0LQ2B1MCZo6LJagXDAnzotp58XCen&#10;UVKE0yurTQin9BW5KhB7QVJwAMlgcnnrkr5b9y4Xl4BFAcZ091e9FcNdT0klNHUySV9RWyyI8UsK&#10;UsQX+DFEqvj37iJSzSkEb/8ApwQkODPXCASJTHOhqtyY0tyPKrWdKQPQvTzQtVNLIKxDG8cNOqEt&#10;tRgOWO12BHC+lgnLDHhwt1pSUKGDgfLy/iiI4ZoX+3NW1nuUMtyFFTWOKooJ6ZqqsuU1WKaO1Ocu&#10;jrC49R2kBYAjLAkE5ByBr4Mt9pSS4Eq+vlUr4AhSVcj4VdVtihSkttTUVi0SXcwT04aohqpZY5RN&#10;6JdFfdGXMJXZLhgsYIUAglH/AIy7YQQpMhPPM/WknOBqQ3KjUmO022NPbkyuEzUSLHDSxhVZ8+45&#10;AZAMAcliBjo1r/yqiAVQnlkj8V5n4dS63rnNEE5oKb0IzWtLWQ3EA/MVJhoqhm2wpEiovLElvaCz&#10;ZD8ALzDtrxW6WsLygTAG89auxwCHIJJPnFXEoWqoq2lsfylXTx17k3Gor2mWmiVJRO0Uao5Z9uQy&#10;OwY58ZOOsi34XdId7R+Svbp8h72oLvCUtakiSOk/muVpYYbVDLBW0sT0oWCpp6KianiMgHtOGwsZ&#10;dRFlpmwGf3Lhelrtu6tHoCioHfOY6DlSr1kWQlLYJnlzPh7NSm0Xqm92Il7jWW6am9RxViOGSGhl&#10;lWRk9CNJFkmK4iZgdi75CBuULnPDwS+pTqSFHP8Af5GaM3w7tUakJUnwMUB0Xwt0uqLxXal1xrLU&#10;Go4640FybTM18rLVp6nlWRkWWH5NkkQ+lvk9R5mIMoKlMZ60VcQLIabbaACZkmZP3HvxpfiPB333&#10;QpSu6cado8cRRrD8OnYvT9NfdXap0pbKCgekr7vQSXOeavrrJR0ZkLs1bNLNK0TBkDO0sku3coOU&#10;2Mo/e3l9eBqzwDAgAAE8pj5fOhM/DbH6lK3MAA8z7iqax/D18PTelqvRHb2ou+2KQQXW30MF5t83&#10;rqTJPTPPLJUbkdQixSCNU9EGM+7f11nDOIX9sf0926UFEbRBI5fL1rQt/h/gw4h2dwsCBqkZM+B/&#10;navO74kfhk74Xi5Wd+2eg7lVC6U5raysuDx0FupqoySotPWhAmBGsce38HIIBBYE/XvhP434Q1dL&#10;tuKPaQmDnMD6Yimn+PvWaVWiJUUbxI7vLwJPua0pu3wOfGBqW7V0dToO8V80hLm6X7T8NHUUioUa&#10;UUzRyelh8RIC5DDa52HcxHfK/wDLXwjaXCVB86MwpIkCMDVP2E9awbviV5dlLjaDtsPzRVYv2WPf&#10;Sr9eog07dDV07LJPp81lGl1mZ0RTLJURlqeNv4qP6UkiuccBsbm55/8A8+2LtwuxJACc6wcEctxG&#10;RuDWNfXfGmmO1aZJVyk+/lIpz6Y/ZAd3bhWRQ9xb9bLLHJSiJai3TpcaqhBErj5iNW9MEGUMJGd9&#10;2VXaQNxzrz/zxapn9CNRTnrvzjE+XL7RZX/HLtouXKdCImTAPhI6euaPr9+y07E9t7rENV9yYxso&#10;90ccHydfdBK6Rpv9P1QhjlaJo03KXLT43kxjOdZ/+buNcWtnGrRBMbyI3wDk48J50Vbd21ZBLykp&#10;cBKi4Nz4eXrSyp/ha+DTT2o6n5646nuNVOsb0STQU0FHFGQN6pURhjvAbG5nDNnDxJhg2s18c/Gd&#10;/aiztCEyZOpW4ggwdtzP4rJS1cvIW9xG6Vo5EY8pI5UyNN9mPhog09DPpu1d4YqurvFVRS1iWIyx&#10;3cxB9tLKu3a4G6NGliw5ypG0nrnuMfGfxZbspsH7pOCYSCCAeUieXPPpWQppl1AJW4VIPP5xGxrW&#10;XUHafTkVRqWw2ft3qKz6OvNygrbjPWUhmmnqaVwir81KC29C8wK52liN+fHXWfDnxrxG7smmeIXA&#10;L0kAAgddpwOeT0pE/EHEbe4/UJcVAPM5iI3I8elEllsXby3Wmoslv7cU8trECRmWistNBXSROJAI&#10;6qV0yThtzOoP0x5XG05xvibinHWr0wU6SNUpB6xMY/1T6ONtMRdLdgwIG6gcjIPXyG1YUp6HtXda&#10;G0ab7fR2n5ylS411uvVPWI1xWUqgKiSMMisZPUALBcKAqruUdSOKN8VZShy4DmnGCJ5yYkGZ23rm&#10;+IcaWXez/ak7z+4jqPDON6aeo/iF72Xq1tp3TelLXoGnts8ddbbxpu2VFsurf8P/ABHNW3Od9Mj7&#10;wCFXZkL5HO2/CuCq4l+rdeLziORMgegjp960bPjHD22kp0hCgZnTJkePL/dai1mkdcaktl8Ooaq6&#10;zVFZWys6XUSxRmtlkjlSRSsjKfVXDEsDlRjABOO0Y41wexuUhQSlW4OofSYwM+FZ9x8YoRcrZQDp&#10;JAkEwTPMY2/vyp7p2QvTrClLU1M0kk1IZnFuNRAFlcIkbiNyWlUh8KoCOXcgDY6hq7/8g2LiBbOq&#10;SQCTggKxsTHlt7Il/Gq7dwNhEpOYknfkDgCasKj4eql6u00VPbdT1lxanRa6OhopWUoxT03mVQ7b&#10;GCumHHhgfouFXP8AyPbcOb7BboSlUxJ9cnx6QPOttv4lYubcXDKwNU4mTjwG35py2n4Ve499s9kp&#10;xo7XFLp+fa1whq7FLRtW7jtjq56eWIOkMXA9aNkCs2G52sMJz/yzwu0WXC+hTgGN4gkTBnrWArjf&#10;G0vLFsySnGQkxBzMkg/OfCmj20+Bu8XLVdNbLzS2uk0/NItVJWyu09HTCBGlZg6bpQxQBuQW/EBg&#10;L1ynxN/574Y5YksPS6jlPM9Of9VS34vxu7a/TvZCv+8zjn5Y8K2ytHwd6F0/PSXSl0Fqe9TVrVDr&#10;RUllnNqr6RQBDUmTZmSNsy7yhALKv4SGx8zP/mQvNay8FKOTJ2BEgRM4qlvw3iNu4FlSikkwBtHn&#10;jw6Vsto34LO4N0tF9tuguwfcaK2LUUlNVmCwV1vku8oR6hleapmIEcDZAKMMsUGME9KJ/wDL9jbX&#10;Mv3KdJG2TnymB548q02eCXd3cKUphZdEcpPPrAivz8ao7r6ivAoKePVddBFDcYleWYtKGZVleN5t&#10;oCllIdykZALADaAwUf1nbT3tClBMnM7TFbl32bbiEgiTjJ//AHdjP0x889l19e4Z66uN3rvXETI6&#10;VFQwmqgFKSMNztyWSJhHJlQ25gu483D4LZRMnkaQu7dTjCm2JE4BGOeM+P2o90R3Nu9C9tqI7pVU&#10;j0MyGqfEccZEhcoIMSB3aNguSnI9TnByes+6s2L9Oh87fbn51z/DuH3tvxTt1pPP5jny39xRz3S+&#10;JbVdzuQq5rm1ZF60Udtt9dUNWKsCIqxxR5CpGQQQZMDcjFd3gDKY4fw/hr6bTQCpYJkYTz2HWN67&#10;AXd9cvCFnHIE4/P1paxd+70lWl9W5TxOyFJkikkgkgaRGXCtNv5IkbY5XduYnb5HSPF+DNvkKaEg&#10;nkBjn0ret0uJaUtKTr2HTO4ncenjUK//ABFamhS5PS3+7YqKRJ0UXF1iG3b6iRRo21NjRKrOMn+E&#10;gGwk7rcM+GuHWf8AlfQFLzjlnyrBetnkqIeySSekHoCenLzNAUHxCauntkiNc3WConVqxq12lkna&#10;JtsIkdmyu/0oB6iA7lVhwTk7blnZOthLrQ0jHTpy5+tMMMXLjWgqKI5YOPT2PWlteNfaoq696ypu&#10;9TTwwI1O8TVclRUStTxH0JXLhiJF3ACUbc7TySCT63t2bNBSwnSk8h96lzhLbzXYuHnz5+GOVAi6&#10;6uVU9NPRXCqwkyQyQU9U8ZkKh2KSEsPYG5wzAAA7ccnorhWICx09/wC6dVYoZSEQQYqLDruum+Ye&#10;hrpo2iiMBp3qDSSsSxBDBScqhb1VXnI3Ak45VQ3bNkuNIE8+WfxSjoRZp18yYxEmrikvtRcErqmn&#10;klqJ65lheeeOSSKRWZFf1CpLELlm2rlssOAMsHDcIW2QECRG1aq2mlshDaIXPWJ+Zq8sep7la5qe&#10;Chq7hHFTTSVWwVEy04dNoV2/DhkUZUfi92CxPJHIUAFfX6VDbC2NaFnfH89d/ljarWfUV8prk9bH&#10;cmrYbjTM0spYwtFEqmRPewAX+IVcKq/iRWIO0ZnCTMD1oXYrA7ij6+4+goevt+1BFSPTV1TOJ/QE&#10;fzjJIJIz6iF1j2gE7gNv0XLYGM7T4BvQQpRnwpfSVuEnfpQ7Nqe5NUQ1CiNY8pFBAYi8wDHIVWxt&#10;zlNxBUMCgIK4HS+spXq8Pr7/ADWglagj/GdRzOPfzpuUnea/Utkikmv2KqW2NQVVLMWMirvmXnbg&#10;rJ/EVWMjYyQRk9QW2VHtFJ+k+zTFuLhtrt2zpiQc5g+FKqv1zd71doJ5ZUhjoaZYpJEpYw22RkC5&#10;ZWztOwErn3fkVGPagFQN6VcbDqNKRI8ZP3rBcta19w9Z56z0pVqRTJLK3ptJEUTPqn1A7DCk8glx&#10;CCfBPULuHRKAYB95/o0BLBQAVAxQvPf6uedI6MtIVkaaGMlii+plVzlgcEMRgDxuJwcdMPrQlodi&#10;I/mm7i3Da+6MfxVjQ6hvcNDU0Vwjw0x+XaWVTIkMOA8UZQeMbSGZsgFVIHSIMJM770ZKXcIT86jV&#10;+qKqpoBT1NYWmWb5ifEGx5MMTEEJPlgR5OQRjOOhlzUBHrXnrdQSD55moNFfaeBaWKNXFSN0j1U0&#10;+EhbcrSBnG7czqzKoc/5uTww68FgBISc0Ru37kq/dXN11dVVMuTUVAoauQxKzFyXAYeoImKjcOT7&#10;gMbjx45BpaaWp1CYJ3POkQ0hvBIBqve/1tdRpTw1TUTy1LTRqi7oEQEBNgIA2Bg2VYBgd54B5Kp1&#10;RAEn+KYbZU4vufeqy51U8MlO9WCi1FOZafEitPKucMzx5O3aUYgEBsYJIPkSjJgmhWditlTixBB/&#10;mhyovAp4RKSyTvUipaWQgyFAg4GPwke0MinnIz5ObuL0pS3yJ9+VO3NhrtwhB7536fKp9vvMrmCQ&#10;swZoyYVjLCD3kq/ux7j+EbfACg+erLXGnEVUWptmEhRnl/urWR60U9T6VUUmihJr5DGzgLIGDJHI&#10;fBPOB+LgnwM9KAHSYOaXZcfWpQcRCQcUa6f1FNSQQlKpncnb6aK0ki5BYDGRgkgAg54c5565vilg&#10;2pX+MDSeXjzqzrSXQUq25eFR6vXNbBcKyGrndo0dYi0NWhfgbmJG3O5fcBwCDtx/mzez4cw3bpCc&#10;GenufOrhKUNSTFK5r9HO6u7tLIarOSZCymNdoXYfaxLA4K/RvA89a7DZZSUgyKdZShUEnFEdklnk&#10;EbRRtApASV9sbRMRktgNwScjkD9ScgkoTrBG3lRS6f2oAoD15WR/vBI4pI90MQZyJGQQOS20eSNo&#10;xggjGAPB8BWkJJSBFFbSlxAmhyuubGS3Uwnf1EQnc4SRYBgjawXyOW+wUsT+RGpYTCTXlJUVEnbp&#10;UKrrpZ6epBLFWKKriLcJASSQE25JOB5P1HPgdQpQzO1VSkSCKHpquSfZ6SK7AmORTksccFi3naAQ&#10;TnkE9CBJwNqIlAS4ADV2saRRU9W6JN6QaaRQ5/ifhAXHgkN9Tg85wQerK7q9RMfmmYyQDVQQr1Eg&#10;diI/SLxln/5mDkk/+4E+RjkjIHRUqSiSobihKSpEZq7o6X5gKjoohjmjdkQB2m3LuXay8jCn7chP&#10;ueg94Ca8nSTqNHun4J3b0EjlIIxKVSIpODv3BfzIAz4HjI4PQnHW2kFSsUdxXahKVcqYdzp2gtlZ&#10;OVC7IUkZZMRliccbiPphgM45/XPXOtXalPluaw75J7RIzFXOmIhQwSVEoG+elSoeogRJZYI5EWYM&#10;/pEhWIb3B8MvhgDx0vch1xYAJOTv6VVu5Wjuuft2q3q9ZIltigNW9O08bFDI53xY2kDAALN784++&#10;eRnrLXwq47YIUnc1LTSF6i0ogDb80nNRatmqo4yDOWaHwHZT5UEqSd2PafvnDHPjrqbfhDbISsiD&#10;WijtC0ATS8qL3Is3rTlmfO3Icgnw3CkbsZ88kc9ayUIQnSMD60RCQietVs14qJqpJ413TPT7XUD0&#10;GXJ2s2CMccHGcfoeeileIQKtpz3utdErK2VKgRSu24BJ5GZdrbTj8Xk/i88/hzkHoZWUkgHaqC3b&#10;cVKhWOKvu0+11mmBWTZDIxKjIO/2knBPjIxyQfoOrIWR3udHCEpcEcqmlpY3aN5HAeT+KCg3hWzg&#10;kDJxyODx/LHRQolernVVd/NV1ZL8w5ikx6xgAJMClFUcAqPIwfqOcgn6nqjvfyTnyoCnF6wBGnn4&#10;VmpHq3mWBQGzOGVEVQCp9ykAk4GcjGMDJ5GOpDkYOKKnumU71NY1NP6kcpeKOoqWWHMhwCWUnw3+&#10;Xd4XjgnHVw6UYowfOnSoefr+aL9KGoEqIxL7p1hw4zEV5UqCCW38gfT8XJGT1Uq1gzikbq5U3Gnl&#10;j05inHdtQx0lFUU42yZpkVRvEbrt3AlZAc+MAcfTwc9cz+geduNUmJn3761kLccLgTiTzrXi63x5&#10;TIVZj6oYEhVBQHJCkcYyWAGDkA9bjOpjc+nOt62aCQOn5qupa2pqGgZg7SLLtiMRKBSoVlyTyAcg&#10;/wA/I6Mpxf8A1/1R1LB1AmRVzW1dS0M7SK7ld0gaMs+0sdu0j65Ib7DH3werJd7QagcUBKlKAg+/&#10;vVlp2tmDLMzzI7DaqrlI2IGQTg4B2jg8+MfXrygFJ1GhqeRbmBsadFLrTVMNIaWGoqahqmNXkq5n&#10;karomjLgPDIhHpsysQ4GcgLnhR1iKcSpRQ4naf7q6+IhIA3PhP8ANHdn76d2rdHQfKatuMqWyJaO&#10;hp5kjelhVAiKWh2hZXPpo/qyhmLoSxbLErPcOt3jrUImn7bi7zqBJHSmFR/HJ8QdlMkdPqGJ7hDF&#10;7ZZ6GJmBmyJl9wZCDsGMDgIQOC3SqeEWDiytSR5VuI45pbQkIGpI6b+JztTEtPx5dxEmp6+7Wiy3&#10;ynipFtsun66qqKjTdSWcSNU/KmUkygHZmTK5yQN2W6Se4Ja3DpZGEx51dXF2ACtY8YH48KfVu/aI&#10;ago6DNVoG2evMY3qmrq8V0DQwU3y/oQRtD/DSRY4Tt3bQY1wo5LYi/hS1LhSkc/KhJ480VylPdqV&#10;Y/j40lPaKSwydv5ILZTzRNFV1dwe53SMiL06iWV2ZJJXlADnDKFwNuAAAhd/BDQe1Jn360yi/tbh&#10;Ejf0qwoPja7VVczzVtju0dnhEFuUU0kFRcLbDH63qSpvXZLK5aIfxgyqqyHyR0m78DNgBZEqG0ih&#10;m7sWlhLiomi7TPxddnaOx2qersF9qL5Hc5Zb3Ktaz0IidYiojTerlFy+EZly0mWJC46zT8HKDqlF&#10;AHpzp1u/tA0HGlZqZbvjI7P1slYotWpKa31cgRaOOSKb0QjibcyjALErgHe6BdrclSCw58GIMFkD&#10;URBqP1NqpKgo5986YWkviU+H2vu2o6jUNRc6S3ilpaa2USM0tfKjMTUhZVHpeqCd24jlY8KoGB1n&#10;XnwYShCW0yedAbv7Va+zSYp12nWHZPWkbz2juhcbYs00VDVyVXy8TUcMkyLG7VQj3JDsLLIduUaJ&#10;BubcWGOr4AdWMoGNqs5cWCSoOqzFHekNUdm6i0Vi6jqLpcam1QVV3S70NfQTVKmCFmFLJSidlMUj&#10;BY09EvOQqnK5YdKX/wAGONoQULCSFCRB2nP+6Y4c9w1xBCzAExHM8qv6TV3Z24afrdc1eqYqaopG&#10;iqk0qs9Qz0UMlU6xzSxorlHl9NhJE26RTsywDbugv/DC3HyhlMgCZ5e/GjNYbGtUqnf8Uz6iyaJg&#10;oo7wt2oWt8ttl1XXUq1xtE1RGlNVVEcVNKqOfVmzCBAqlS6EZhLl1z0fDJJhYE9d6YWgrJWTsJ3o&#10;PulToR1t92rpK2C2PSfKWYVNja0vS1ipK1I0xhldQxCuJHqUWNRJuL7g5Xy/h5SpbSQTzg7/ADqd&#10;TCkApk4zPKjyWj0RJYayppO4mi7pVwUNHeK6ksslZUXKjgqG2tLHC9GqOSGj49R1GXBcZVus9Pwz&#10;eNq1KRzipR2IMk48P9UQXnTmnba2iTpStt9DpfUtminoKrX14hi1Ldq8yGKV40WPcVqpQfl4Yo3Z&#10;FLh+YJD0w38N3Syp1Sds4xj+qcdtLdDXaoMycTV9RdsoYtO3G40kFxvkFtv66blt9jkjstK1TUwz&#10;1cRMITek5iWeUQzgBlVssCVBTuOALuCQsZgkHmff0pdbLLgBiBOTGPSoNDoOOjtNP2np9PW17pfJ&#10;FpoNRaauNmoLfpCpqJixOqDUVCRU8lQY5GZZRvZ44dqrGxZ1VfCrBZL7zQKgMbgnyiiNcFtLu3Kl&#10;4XuOXz50V1GqNDabv1FpyG8TXi6RLHWUOhLPQm9ajNBTtBTfONSpKikyCAqCADIKtWCsUKdY958K&#10;ruGe0Wx3DgnAj1yY/wBUm/bt2xhQEbddqvrlYdc2fQl81RHTiioNX1VJbprfUwtQXW3wTXCIOKaQ&#10;Fo6aWOJGiSSp25LMGjLFFcDXwu0h0B5AISDHPPXr6H0rzNi7cOa0J22PLxplLo+roLHfri9TpqO/&#10;6dt9PWU+i52rKfWYpLnVz01EHDQSLMztQ1Tt6MgRI0UlVd/TbBPwkm4cUod0KMchB8t6JccM7/8A&#10;kb5T78DR5BY7tYbVS3erpLLZdaXO1TGu0fcLmlTV22SP0KhIGkG0VYq42idJYlEkZ3omR7Qq38IX&#10;6rlKCvU3G8exjxz40i1wBi4K7x3ujwO8DAgdR5UP2fT1Vf7Re6HT9pSa5LCNTVenVtFbpa4U8L1E&#10;tKtUpkBSSlepiqYIqinUJK1OOFbPRHvhG5sj2l0rc7gCCBt4zS3/ABSU3KktDcfXlv7NZtR2arob&#10;o2k9Q02npPmaams9ytVPc6pbnfqieiWtFDb1iUV0kyeGSlVABG5ZwBlsNfwjxG5Kn2xKBHPEZ3H+&#10;5ptPDGwCF9PfKY50VX3Ql5tVjk069mgjulDqGlGprNQ3WGurtHzSeifka+V5A0k0StSlqeRGeNZg&#10;7szuo61kfCbxb0PoI5ZGT/MVDXCGOyIGTv8AT7Zon1LpHVUkxtVHatNQ1lto6DUWoTcLbU19qvEQ&#10;qoI0nt+yRIp4ommVZjDIiM8Z2ugOCRfwsixaTdls6zt/Y5DH80g/wZotaGjqUcQY9cUEaJ7QQ22s&#10;qE1L2Ck1ze1vnuodRWKg/dH7p2zkTS1MVRIBbwKmD0kb1AhqIZWD7PU6uzYrW+srUGgpAGN5GY2+&#10;XMdKM5wqycbR+vAC8CBgHwHp/FMR/h07Y1NPctQ6u0RZBqHTml67VeoabT2lae4Uem6ahWVjT11c&#10;Y4qBaFJWy0zyojlmVBIXCsu2zxNxZZQ+SlI3PLw8s/UUpffDFuWl3CoDZMBJgTudtpAHSm5ae0On&#10;LhHpbUdn0DZ660TabS9T0ujbfQ0F10xSyQKhmqIqtWz8yGp5QsargMpjRPPXK3nC+KP3QCnVFMmM&#10;iDOw2OPc0ixwdttHa27CVkpwcH5efhTBvHw1dvO5otNLbLJoGktGnXorW9w1jEs1dTRtKiJQTW8U&#10;JhSR5yPXmYykGWMSShirdDuOCcXaZDdkshwbAZEznMzHPApG7+FS+0O0QNU5EYjfp9KgSfDv2xqL&#10;vSJp7tjo6tuVVXtbZrjTWWlks1rlWb06WYyrBIYVdjEiHZnM0PpIxY4yHeGfG95bLtFPlC5wdUeo&#10;289utDV8CtFxNypAwOgx4wcfxSs7g/Bv2ZF+vq6l+Gq46+oqayy64rLpp2vSus1bPNVCCrjgnlro&#10;/QM2939d44kURoCpeWLd1fw78P8AxfY2upXEtDoJCzpUuEn/ALT44GaVe+BeHulLl3BQo4BEwT5Y&#10;z4UwKf8AZ9fDjp7thVay1F257d2+iq6NKqitMdhuOpL/AGynogkr264t868fzaSpMN0Tsk28o0Y3&#10;HrmAx8Xi+dVb8RBIyFaTKvSTAHPYxsKvw/8A8e8GV2ibtoFGRgCZG0zk55cutMyi+ETsXBp/T+rL&#10;P270Ho/TpgMNLo1u2NFXayMmxZKWKlErYppJPWjCSLkMSq5QMOs02nxS/eKu7i/J1SnSSdoxHQZ5&#10;c59Xm/8Ax/wy5twywwmESZAECOmNxEwc1Hv+gOyGkJmoh2QtUD26CGmt5TRNHb4rqZJ4sQrT4APr&#10;tFUf8shQIiSDhiMxfw7xduEouFBfI6zO8+g6TRGfgjhy0gPtJkDGAJI8Y/2Z2orj7Edm00dXS0/a&#10;/T9R6Vkp6qtqP3PTSWmpo2qlWJbZVYjhZWiqM+uztGItzJvBy2necI+KC60VuqKURuP3pPieRHMb&#10;1dPwTw1sqU2lJUTpCQBHidhkcvHeulh7b9u71bILjZ9AUtu041rm11ZTRXNaTTtYjMRBDNeUSaOV&#10;EkKQNHIxCRiZzEjBiqI4HxNd06h0qDEkgJ3A33JyPAA46b0VPwpalYbJiDpJgE7bncfYUxdN6Ytc&#10;limtenuzlHZqSFPmbyyaZGmbFBP6LSLSOkhjllYRwTyArhGRUXcQwD8W78F8atLhdyHD+n1AI72c&#10;iRsegJz03olr8OcLtwtrQmSrAAGR18xz5dKa8VFa9C6dp9aakpJ9NWbUV2lngtlnnqL9C8tSs0gQ&#10;1KRuKZH+UVyrFYV3ABdzEFO9+C+J3DheaWVH1G/8eMeVMu/DrKR2dkgakkEg46cs4zG3ypddqamu&#10;vfcruBR3C+Tigp7RRahs63+zJbLBYIaqaeKWO2TR1kUlQJm9B5KidfblI1HORfiXw8q1tWmi0A5z&#10;XO+Bg+A5R60V/hD9itF0hAlQgCNo8fHev5Wjz1DSW6D1BExVpJ4pIlqBD6ZB3+nwuGYDaSy/gY5G&#10;Of8AQGVk5OTP0r4ebRp1/W6nvjAJ5b9aKYrnNSRPdKBLhGojEEtL6YlWSqmZsGbC8bvRMZHtXPnP&#10;tboT903btl9ZO22JPkMU49qYbUq3SJGY5R9etEdt1CsUrNVxQw1y0RNaaKMfKVEirgNG+Sijd7M7&#10;iSwyQB0Szu2rtKlsGSNwdweXuc+lZFpd2t3bEAQvODuPnHvypb3fUVximrllaQQRVsYpQo2RSI64&#10;ywIzkhgx59xbIyOOgLaaS+bg5UOeTHh4Vq2rKGYUlOY9xVVHqevkp6+LdXIHaExQIrmBPV9sjbgQ&#10;pbJVWABIBXnB6ZQh5ZIEg438fea0ktrnWRjOOvvFZqyorPmI2SA4eniangqKZKYyq8Q2zsdxRlkW&#10;TcWK87yfJyaKS62vQfDFBWGyNRTBPL8UM3eV7f8A8TBUwzenLCzZgMSVCRs2zarDO7bG3s5P8NcA&#10;cjrKtrl1xx1DoPdOJxIkxj060g/fWlvcBpkHI6c+fpNWFfXzNb0nMrotZI8NQamSKGaoaZw5j2k5&#10;BQEjB48nwpIdUVJGomT7+1aKXO0UFLG3Khm1GrSrqEBoUpjWNBNJI0YMCLuAbaSQQMIMgDcGK48s&#10;ZXcvvGHIgGKLISgJWonntt4b1INnrauseGjjgaSWHaY4ohMFjdS5Gzcz5259pPjJzkgEZClKKRuf&#10;f2pdTCFHvgbzTJ0qsVJbI46mr2yyVM0bRCd3+WZT/DRlZsIExuyOCwOSc9Et9B1KQQTOfMY+1WW8&#10;GB3kySOZ+vL0qfBJOb1Eq1IaRJmed4pBLAGeIjjOF2jIHBy3IIIIHVplUAz799aMHAhsODbBPv5V&#10;EvdZJHTiSH0pK2OMo0stKsbyQNJIUETZfLMolYhWYYBwq/Ua1+ppAvOrUdGBPj7+dCkmoLlXSU9N&#10;LOimCJnjlmhlplBiaXcAHOB7wCwBx7MjGFIDrUTEfitJtlKDEd475/3QhDeH9WsT1KtRk1MCOZFl&#10;ctl2QP58AjJAJXywyeqqJmDQ2ErGSqZ8KmvVQ0skP/EzVAmmeCankpXKxpIjspiUjIJO9lOBgkHj&#10;gC5fASG15HSnEuKWktHastI0XzSvEwkiSY+rE7mBUCsjIREBjartsyX2pnBVsgiqlN6x2e3Pz9/K&#10;oKRpAbGZrDWy063ELNtcu7APlWpispURtgfiVsNjHOByBnoSjpVpVXiThJ6n511qqilSrjqZmSOO&#10;lkMErA5qZTgICvB3EliSN207TyPqRx4diAd9ql1tTraUoP7ZxzzVXJPVJQzsKdJzw8YcFVpYjJH7&#10;1QAHLYVPoMseecdetUAoK3JPvNESlRBSD3sxUeZojTrUVTJLFBVLGGEZCxI+CiELyfavuJUHdjnO&#10;egOhIWpKRAmM++lBbaWiS/8AuHIVTSV8tLmKNTI0BLSSywAQPKz713EYypyFwRggceM9LrJQdJNM&#10;hZWAE7+G1R46qM3MVSoktPLTjKSJF6AJYARlNpBJ4J/M4z9ztISuFL2PjQF2aXD/AJEjEkc/SrMz&#10;1E1tQj0YhGuFWJt7+87WIYEn3HLnyVOQpH1qhlbrZVMZqiVdmuB0z4eFSa5Jfm6KYyRlvSSIqJDK&#10;ZSDtALbfxZAYecbuPHQnEKQoBX87faj2xQlJV7zUbUKk08D+ukKtTtKzNuUxPvEbEoy+0Z3EqwGf&#10;z4HQ3CSIFGU8kDSjerDSlDBNV0tPUesP428VBRgk/t3rgj24VNoGF8hRkY6ooKUyUJJmKSuQsBRU&#10;MxNMHWFnlp7TKEigWOadpWRqsghfT2B0VnLDHjGCd0mC2CekrN1nQUKPfJ58xSNheruGu8OcYpXW&#10;d3aqdwzJLGC0npquwFfwruI9rYYnA+hGc8jqbgqLyUFIImtIwjcYqsusgnrJmEsgKL6u+IbWQlWy&#10;PaSCFbyx4AYlfyaXGrNTpC0lCxg1Vwg1FXTxTs25XkBDKqmZmBXBBbgZUkHJ+v5jocyocjRmUBAC&#10;BgUxIKxKamjhqGgndXFQrpICRwzJGx3EEbiTkkjdkj6dQ4HFoBQqDVyFNqKU0pNQzNLd/V2B1kdH&#10;jjfdghXCsDjGeCT545GR4NVqUVQd/e9M2qwpskCqWSD5uJ3IdBGdz5DBwnhCM8jgDB8gY/mMp7QB&#10;VMARXaoSaKmgDlyjLmMcKGQbcq+TjnyCfqcYB80KgFaFZ8qGWjq1JqqpSJWiRQEn+ZG5FIjVsgIo&#10;4ztxwOfHkHjqVGE7xFQoFAmmlJHBFZ44p4j6yyBZJYx6yCM+AxX8/qccAc8npG4UlxeoHFKlaiqQ&#10;aC6631/zIb+HDHKQyif2qoU5wwH+U7V4H08589O6gtOlKsfamNZWBq3pgaY0rUXGH0omjZpZsoJG&#10;ZVkAjZgykHAIIAwcqRnxkHpC7vkWpGalBU4dCKcGitMT0b1ENXCGalbdO8TAl2IDHDBuQDzwfLc8&#10;HPXK8Q4qt8gN7darc2zilgJVEb+fv50a3yyQf4cuIkgKfxsqSCJd64IUEHJwG24yR9xjrKtnim5S&#10;ZOaWvEvLaAGeseFLC2CQ2u5CMTCT5F1p1bLMkg3bhtAGAfcR44PgnB66pxZWoKPLakU2zqxKR4Ut&#10;blI8lFOZHlSohVTCZZGVYFBBzjHBJUDzzn9enbeFOBRO0UW0Sou6uXOgiWnCxmRZ0KFvUErxmKCE&#10;5GRjj8OAMj6fbrUJOrQDmnHyFupYnzqolpovXlYiZtntRII2wQ34CpbwOcfljPPXilMmaM52oADO&#10;MetEMVBvSOoiADyFR6hBIVR+IYwQTuPOc+OMdSlTRWEpOaC3cJCdDx7w39+NZo7cs1PJURxiPe+y&#10;ZzGVcljg492CPIOcYBzxjmdTaiUg5o6F4kHFZae3yRhkmjCiN1mVY1DDdwIsN5JIyAckHjnwOvai&#10;lB0HagPurCgUJkHpRDUW2ColcxxbnfJk/hF/TG4cYyvnBOBhuByOkv1qlg9nuKKlwqSCDAP2qvut&#10;kEFUwdFGxQq5mDLJu920ADPDFsAnJxn7dSm7CllKvClkEIdPaRCs1MttpeUF8JGad/4sofdlsFQT&#10;/lydxBwSVJGR9el768SlQbardYbaDAcd2O1Z5bSJ5AkkDOWiyzShJSuMM20+eAfHJ9pwQOmUXCVM&#10;d793lWe8olXd3ottNh+SplmI9OSV2ZXZVCL45K/f2+RnHST77zaShJyeZP0pV1oPpgnNAt/knkkq&#10;isksu8K7KJCoiZecqc/Tb44OQOMHpu2UFAFW5FD/AEa0qGkgmhFKOSoRWRdk0ztkemsSQqQQdoH2&#10;JJJwRj6jPTigU95W3vetFx4Nt5G1GNs0+RQoVVlMMe48sz5PDZA88AgA5wFX7Y6A7dNtwAcUh+sQ&#10;RAHe6f3VtLZUeBVaP1I0b1I14lmYrkEucH7vkgDj6546qy7LvcPdNUTeJgwmiSwaaMhWJIHeedRK&#10;NiB40U8ggAYGTxgcfljzF1dJaOhO1DcfC2ykp71OC3aMnMasNsiwqQZGbl/bjDDgE8FcAjgDz1gu&#10;3K+0JSPCqt27jvdG/nWeg0crIxljkRgxAEpPOT5Jx9d35jzxgcr3V64tI0g4ptlpLCtbioPhWaXt&#10;1TypU74WdjCo2vGy+kU2kNkchhhQG8cY+46RF64k6orQQNTYVqEUPw6Yp7cXpXSNZmd2i3R+m4BG&#10;QMDkEcjxk5+/TtvfJJCjuKy7gvJJTqgeHTxqBd4ZlpgkSEiUNHI+0DAQ85H4iOf1/MdMsuF66JHM&#10;fagtLUgQkkTv41RXGgahoi3oSLO0Slt0QjVARuwBnkjAyRk5I610kKIBFarTqAjUAJ95qjsMNdPa&#10;6v0l2xrUBhCq81GW3ELzk+SSckc9HfDaUpWRFAuQFtEFUGjb5eupqV4pUmUI6wo4b1CSdoQnAJGf&#10;suB+mCes64dYU5AEjp7FKM3Ljfc/61QpHclglkMdQqGoCH3gA4dQTgZLABvAGc46hhhpCYAE06vi&#10;Pc0JJg/P+qYFrpq6WOJBHLEGlGwKplAXBxk4wvnJAyRj7c9Qq0aUudOKTXeqnUgGfceVbb9prXdT&#10;SF5xJGWjRYGYbNhQ8Aj8OQPqvn9cjp9Nm0qEhP0pNVw8tRVOfeKbVmgr6N7tNGG3iAt7A2/JbJXI&#10;P5AfYc58g9cpx/hzSxrWmZ5VNteuIc1lW33pB6p1JerRebjURNJFFNHtkijmlSApLgEFQMYOD7iO&#10;Nh4+3NItghsoH9101txS5iEn501Itf6j/dlGkFwrdgpBAhFW7NCkgG9UweVKk5BJ8Y+vXPXB0OFt&#10;IxWuzxNwCXh3etfX/uTqCGnuK095rYqiJU9SnDFKcAoQiCLhcYHO3n9elEqCVdB1iaTc4y/rPY7e&#10;NKWXv7rzTsbXeHUFZSXGag/ddfURV81M1RCcvHGW5OxPSJCggAZ4OetlphIuUhYxHoR40+xxkhko&#10;cHePv08ar5Piy13OLJE+pbvHPYs26gqYb9USNRQK+ZIFdTnaeC6HyeSeMdaYtEgKCBv195pxPG0L&#10;bSAsGPGtie3Xxtd2oqm46dTVWpI7XeAsVxIuUyyT7QoRWjBG7kAjfzxyf+rJubH9OjtYE9Yo6uMO&#10;dmVuHujYA4ptWT409eW+rFir6qkqqCuvMFZXTTUYle9rTmRY4q1vMibXflduUkbjJ6XtUW94zqKY&#10;SMDw+lJf/raoOC3SCUExPStgNH/HhqvQuubNrC93K76ljtk1ZUXHTrXdNM0Nc9XTLThVmoolqlRE&#10;BGTKSfUcE/hZVLrhbLh0ISNI5H+K0H+L2rKB22BM4HPzor0z+0t1lou+rXJcrfUUVNI9bQ0uqS+p&#10;xSzNEyxCpMwJqpYolWOFpt8iBMIVPIzrrhjbqihYhQH/AFx9qc4b8QsFPZBUxyJ+5rYPQX7TGSiu&#10;810uGhrNdK++XtdSa11HJV1NFqnVywzVFRQUMs6u0EEVIkuyAxwbgjcnPJQuOCsNtCZ18sAwOZ9x&#10;R3+LNvLDThlRyIJ26U70/au2yu1doe80Wl6Sy0mhrjK7w0twp5LlM1WlSJ0nr6iCSoVUiqqZYjTi&#10;NofS9SOUMcCtvwtCUhbioB5gRjwH5poXHDVsKS0Sc7ESAR6Zqy0B+0s7ZaekrLTDQ3CzU1zUU9dQ&#10;2yKGK01sccMk0NDT0tRJVNT0xrPUnlPullapLbozki/EeDWISEuKJURAnO/WtCztmLhKVKPeOZie&#10;f/riJ2xT6138dnZTWeodb6h7ZzaftNwXSBvcqa51ZBpCDUFxVUpf3fQTw0lVMkMixCUSy7CqvIrv&#10;K7EOdn4ctEFsOKOkkTAE/wAEeFXCGmbrQZWASScYE4EHOdj0of7FfFN8NtyqtG6j740Pamu7iVt+&#10;pkt+n+2tyg03ojQdkpYnkpqK6zF6eVpKms3VdQ6KYJzMpMeWWM24zw53UEW2oNI5qglXhjb51a5a&#10;auEdpbqAJIAGobkgCfIfat09Q/F52+0H3v0nS9vKTRuq7z3Mqzpy36tXWGlb7S6JsqXWhqnkFxmg&#10;ghEaKtQlPayJppPRDMZJGWFcBngb9y2t5KwkJzpKdRMGYAP9SMTFDXZtFrQ6zqWk50Y5byD+d+Qp&#10;pWbupoS3XF7jZe6+l9BVOodP14GnLVfbDX6YatqK6oFRPVwik+aNRJHRJEaiqYywBUj9PGAVGOEv&#10;MPBCmyRBzBkyM58Rg+GJ5069wxu4ZLnZpJEqBVmIGwzv0xk7zXHazupp+ya31Bpi8a57f267U1kq&#10;G0/qGku9Ld1sVDTywyS0ZkIp2qneU1a0dPTvWNTqu71ZC4YS/wDD6lo7VhspjMEQT5ZP99KBoWq1&#10;DK2TKyBESP8A9I+XTajrtpr7tXoKx3RLNeLrdqLX1pFbqaeu1hHqS7Q3Oqo61qKm9GW5z1lPHLVi&#10;WfDzSwq8SkuWKqvMPcDui6pLoKUnliSBJkjYmecnaYmgJskWLfaLALiSII2GRIyDEjG3gIo07Z6l&#10;7ezadsVk7drU6mvl3FFpwVdqpxT22snrrfc4rjSSXSkStnipKSsatdyHVEFI26VcAM838KOMJS8E&#10;rIX6E4MmZMRsOREkxtSrGspedd0AAE7TA1SIGN4jOx8DRXqA3m4W2x3LTlfW2gLQ1s+vNV2SC5V9&#10;2u1VDMKM09Fb58PWy7qZTFBNUPUIKyD/AIQxAFsscJV2ybpRJCjpMgAdAAYwdJyM7jAFKo7RCFtO&#10;pAVjSMbczvjbCtsRNUnZrR1xnrBDLcNQ2PTtgmu9mqZxqf8AdsNXR6ho8UuJ6WphigqY5X+YhkrI&#10;pXjkdcmMD1Eh7ht9rcZgFpaQABiQTE6pAAKuZxtO2ANIS85qcPfnURGoyPDM8thMHFNq7wXnSuso&#10;6fTt71lYtMpKt5uH7wrKS21Op7fbEp6F4lrZ6lot7yOKhNysZIlkbOw7+kLT4Qbs7i5Qh5WkGBBC&#10;SoA5iCQTOYGoEbEgTWuzbNXlq2AlPaDKk6SrSozuMGI3OIPjih25WCXWjGLT/fC56lm0xSjUUVEK&#10;59V3u8W+7QxzUd1tMtBTLtgl+Xq1MVDFMIpKZhCGdGWOznwY4Lz9UhwFKSmAZ1ZBMgaThJwoTORA&#10;OSMkov2HFOhBQFyk7AAgkQZP7jiJ3qBrjsfpNp7Hq5u8Fqslwm0NS0Wn5tR0D6rumroLWjVsq3et&#10;qP4lbUSJEnzM8tQDGJAfSJdg973gN24e1XoW2EhSToMrJ3TGw0yNUqBMjukGaWddvnVf8eJ7RBKd&#10;WIA6jYkH/qAMwaOazsfpgwR94e39Bf8AuNUX6upL/X3rUNza4x+rBNJ6Rt9JEKaN5EmMcUQpliT5&#10;amiSLCqJG0b+yQ6wvilvbENCPENqOEjASkEnKUpTATgSAai0DZb/AE10/wD5xgD/ANgMkmJIgbzu&#10;ck1U+jItptOhNQ2Wy32y2bUJfSd9s9NJp2lt18eFrjVUZgr4pmjqK1zLJJSes703oCMbxMQc65tL&#10;i54f2N1bShtUpcAKMuDUoEkd6RH/AOjpEAajJyxaNgXLbgPaA6kEhZBSqAYEEDfJwQZ3Api2zTNB&#10;R22/Vem9TaOpbJdrSZabuJ3Au1pn05Y56VqXfM8G0VFxn9eneKSpr5BJDJRP7lH8JaW/wZ/y9yhz&#10;WlDSQAHISEoIIzBBKhqOnUru88ZFZzq27YmUq7ScNgEk7/8AYSBiDpTO0Uke+1OmnLFce5dy7lVS&#10;a8tDW6a/0hpjqahprXSzqJKylo69qeGocqJFSaNyXhJY71WQrh8U+F+MX3F137pDqCrvqjScAAKA&#10;IAKTyA3jatuyfUyylhKChAGDiJJkjEkHM52IpgwWizaQtll03HRW2n0rcIZNSWi4pW173nVNFcnl&#10;rqZIpoJGY+nuiqJIQ3y8IkjCHLhEVd+G7Ni6Lb9qhxgJkJcKk6ioggkoiFAd4gnTG2SKeu1PcStf&#10;1NupRUDpJGkpSU7xr5EmARv0xX8rmzdotQNTVd6qL123tixUBqorXN3d0yt5rMI6wA03zpmVxlt4&#10;liwvA2nyP6rtFC1qCSZzO/TyFfnG6LaW0tLSdW+rlB2A6xFClLb7pDX1FqEVPOVlUVYgrqeooopC&#10;7MhWSNmV1VT4VjyI8ZwQefvHH7lwlSSAJEgEc+vOoaeZVbqcVjBmffOjm1abpUqqpf3tZ6eKywKY&#10;zV1yUSVyBXijiQuoaQsxc+1ThFOAAAehNuvs2pYZnRIMJA1Sdthq3zXOPWSnP/n9mYJgTuIPKPOk&#10;dc6ua43FoqWKEy0/qVNSkpU7G/hxiTeQxAKhFKHkiMkld3XRNqUoJSvKozO8+efD5V0SG1qYSpWD&#10;iaj1FdItG9I8Ec0okaSOn3ssUsZIcrBtZiWYsX9pwPU4PnDqL1xlnson39aKwXEApB3IzzqXNVwz&#10;ERs0iSwMZIJCFqvVmCyDa5Jz7Y19sZO7AzlsAdL60rMTB+58ahbayCqJHPy61XSWSqq2kqZVWoNW&#10;3yYpRKYPnoFYx1DiL2+kdqgjCscPnxx1V1TaEKfd2H28NjWc6m3Cg84O8jM/brPhPjRVqSga02Km&#10;WLAhJekSogAYwy7seo+4lkKN428+4kZyQEWb4XKVJiDuPLx9KdtnW3EgJMEZIpe2mllmrvn3lhWm&#10;EREKTP6MlOVjDLlS2eHI52gnJ+gYBhGTv7xRlFW+qjy2TUsUkV0r0qPSlEcDSemGZHQ5UHDnJYK7&#10;LuAULLyFxjo0gA6ukeZ9zRktqIJSJApvWyjtdTa5jFREQPN8zHSTTo7OqtGQ0mNpyNwbcwPKEjBI&#10;HXLNXDzAU0glMHI2z6/WsG5edduNSzH4ifOqi3aWnNRPHJ6FL8rWbKePY9NNAFDFQA6BecLhSdqg&#10;HGck9MW908LhDrqsbGeQO+PSji4uLlEIGpIGRPL5/aha7VUoidqsNAyPLDRVVSA0qrgqHZdygckD&#10;ACquck8Edb3aJdSFoII+vv0qUaSvSkzsT0pXUsj11ZSNWNI6zESLTRwsCsRDKHj2IS5yMkFiCSP/&#10;AM0iUhJOsGR8sVqFxSUwnyqrucFDTTR4mkYbQaGeojEUW8NIqsdw4yScA7uOMeOqKgAyZPKpaUom&#10;V4E1LmtopKqmpxJE8FVJh5Ii0jhmJlKbimCylVOBlhnyBjNdCkH1ozyilBCedZlo913mqZY5kopq&#10;gR18EJYVEo37tplVSWyFJycDjdhScC6EFTsDmc+fWhEreaDaRX1bR/KqskMaMyTpFP649SnR2ZmI&#10;YEZLFVj8jb7gMD3HqjqdCiOhptDao0L3FQaWOP5eVamT2CdnNQ04nWBhxujO7IwCQMKVB2cckdUS&#10;krkexV2kgCBvNVogllNbPEwijo1CCPYJXd42UFAMbcNuGBjhVPAznqomSDtj360F2UK0gGsVU0bU&#10;pSR5JJXlcLEjNHUAoYyXceBwPqcksABxnoaiCe7vR/3JlXOoVTQy0dBTUZZahZcJTyzQGMKEc7o3&#10;bC4cEnKqMAcDJGeqqSNGnlRQlKUyN/f3quWnDSARSyK+3epSUIspjZgzkYztbcQMZOCTjjq6HFIG&#10;ma8lxwN6iKvLM0YhhpTLJMgreI3qNo9+MsScHAAIABPAIHPXm1LBCUHnSikIKCojvmryOllWSmlg&#10;jEcSSkA4+YWQjl02k5O0hVGAA3BCk56lZWVlS+VXSStkpTlW4/NU9Y7w3SGr2oIJKoJTHAlp1ZcA&#10;l03gB87vxYySwOQCOgLIErVtQ2ZQCoiY94xTd7b6bp6mq+fneaQyVbFYGZkWNDu9VywwBjdkAAYV&#10;uM55w+I8QQ01KSY+/SgXCy+khO0fP1qfr75YWuRQIi3rGJf4JZI2YqrDeASwVQWDY+oA8DrP4NeM&#10;uErdPfG/+qX4Zbfp163Dg48APHxpE+s1NUxO7xII1AiNRG0scoO1guAjKOdpwwySDwckddMtxCES&#10;dq3+yTrHSsF030lRXGnkZN7lYdmBF6m0PMjZY45blSNwVlOOT0q9qdSjsZiQaqtqVTQlCwpJp0IZ&#10;Z1h90nDBwmHUlyAG/EPHgZGTz0YxqPUVdLZWc7VOFxYwxkmniVIojT4Xa0Qc4JfGTkcD6/hHjA6k&#10;uRv/ADVgwRucE0PzE1kk4eN1aWPdTTzFlKEcb2yCXXBILHwefIOFO0DqtKTmitQCSNqkPaaxo5GF&#10;PM6x0xMxpx6iqVKAsDjBAAJBI284B8dG1Bs6FHJq5cg6RUmKhqKiJqeGBpZ6qoj+XIgMbzLIiqoy&#10;B9dh488+elHyltWsjPWghel3/JtVvT6VeKoit9TA1JNC5qZl2YKuVwCSDhthwCF/6fHIzmvXhKSQ&#10;ZA+leUsLVI2onrInhj2oimRXWMRIOHYKORu4wSFGDyA35kdJfrA6gOKPdG/j4UNLfIVGhtTSVu2Z&#10;3Vo4shWkVQAQCTgj+RYcYY56bcuUIYFwnY9Kz3LkatDQk9a2S0ppWhtC0FNFPWyVUcQNbBUxU0dJ&#10;FKy75flpIZpN6fQFiC2T7RwOuX4o+Xo1Gi2y3S5pTPUz+D0pi6do5aqCuhit7tM+JUc7fUmQsdxU&#10;eSp3HJI4x4PjrHcSt9spRt9a03LkNIKl71K1BpysptM3LfGj1MW9WET+vLEeFbIGOT7gduQQfy6b&#10;ZQpS0Ab/AIpBXEkacDIikOdH6wp6OKX/AA1e6aknXY9W1nmSMEllALlQCQBkgE8BTjrog6NEu4oR&#10;vwUiEwT76UEzaWlqluKuX9Nd/wDEip/mkiCDneAVAwDtDZzk8Hg9Ht3g47A26+zQWlqayDQtPp6C&#10;SAQiNWUApEsQzJL4wW5IBIweM4AJGemxepbUADnp/NWQpQeDyztzrJBo2ZzRtBSvJG0oKPAiSzCT&#10;24zHndtBH4mHAH0z041ciTGSaaXeQYTk/SmFTduqOhp6KbWE9x0+Kl5Fp2oKGkvNI6hlRi5FXGyM&#10;uTxgjKL4z0ncP9iJO80sUrdUVn39a7T6PsgZ5LJdZq1ZHbZFW0C09WSSRuZY3bG4ISuGOS3jOcZ9&#10;vcKVdFa+fSh9qWm+zUrE8tqGJ7HJDGPTgLTK3oBYQlRIXDAnlWIJ5yNuc5zxg9aK7gIVgSKhT2pu&#10;FnHhiih9NzpBNNNSmLaipGwYNJtIyCQRnPLEZGPGB9lwt1JK4gH8UX9SpwISI7tC1zhM1dBTs4kU&#10;ggvsKvtwAQisME5GQw/QfUdIreX2uocq1G0peaSop86sLZa5IqGqqBBvhnJnmTdkyn3At9eMFeMH&#10;kA/cdAuL1SnElXLIoy3Q02W1mE+xUqitEzVsO5HmSQbmlAQKVJIYHJYsDgeTxwB9ho2t8twhHXnW&#10;JK0krCp8/pTQq9OSw2SKSNYiFOx8FUctsGMpgcEEnGMDAA8Do94lJZJcOx9aomSoKHOk5U2ZvTCJ&#10;TIMP6kpIUbgSASMnBzknGOePOOjtLbcbSEmKKXnCgoNUVp0u1RKk3yIO+UjcdgjUljheSRnPhVAH&#10;GRnz0zdupbSDkgU2lSXmdDhpq0mnFipXjMHpmT0lZQAsePwscDkEYQYyM58c9Y168CB2fpWcCJz/&#10;AHVlTaaM2CFlJBDRqIFkVvHu34B85AGeAScc5AbZ9wPQcmKK62Ush070b6f0qVulEV9TEiASR787&#10;vPP2+w/XGRjrWfa7VuOY+9ZzyygiT7NOlLBTwqf4akyRlCJEGGP3AzxjcPGBwPp1iPMOJUEkSPrR&#10;kvPtkOIqOdOemsYMUsccjBCyPmRfcNwK8HAOP789Os2weYnTCs70Zd0XDKyaKZNOxkN6AC4Kkliq&#10;tKAgzuGf/cSBu/zH9OsV9l23V/lGK0UPFCJGU0qtRaf9K47xEVWVtw2qEBypUE5+g5YcfUfXqWUJ&#10;EmKEVBxZUqKW9ys8zSxxxiONdn8KQquyM5AI54yeCSfJ+nW5aaFJlQpV5Skq0zUW86YkrFooqqVa&#10;U04jaZPTJkwjNngcchfAB+nWmyn/ACFR6Udi5W3ANW2l9KW6L1lpilQ8ZY7oqNvVU+QjMyqhx7eE&#10;Jwcc/Tql6snCthVHXdbhcMR0q7u1gfe8EqzJNKgh3Q0omkV8ghsbhyMAgbjtGSc46y7UFT5Hv8VG&#10;sFIUdvDeuIdJ089PDNSLWylZ39aF6RyOAcKATnO0Hz4OetUNf5dJ26Uq+pIBKPrvR/ZdLCVaNnpY&#10;y+xZZKZAXLlCGBL55GMjgfl4PTKGgXdR25UBD57OFYrazR9nitlujjjg2GRDMAlPxCQM8jPtyduB&#10;gYB8eetm3tlgEmkXnUuD/Eo/ii2ipqWMV6rEJkqKdliMiszOMqc7vxAEgDjPOekL/hyXCFFM7UMv&#10;9kUhn16Uku4Wl4pTBUCKLfHU7y8iMrHcAypgeBuz/wDzA/XPXC8VtUsuykYrasXCUdsSfAHND9Fa&#10;2aKRFhdYDD/Fkdnj5cAYCbdy4OPIHIP26+ccQDbSlKG+a2V3Fx2KUgYO3v51B1dYzGsj7pUM9JFJ&#10;ld+6VARtJ3KcDGBnk+MDjPWRbvuLWRNEbdS7AXuK1p1jZXlt00jxnKMpMbBldT/EJDDbgsgKOBn6&#10;t4JHXUWD7a20NK38qu26pS9KvGk7RW6F55ZJNsdOqIacR4jknb2+kyYPKnLg+3knGFxgbOtITCTV&#10;0IQ0CECJyadug4pjcEqCFilEgMexXjeRXPkBcDbhScnnwfuesfiT4DehJ33pZ18aS2BvTIro2k1l&#10;QWx6UxLUtGzykk/iXcgUZztGU5AIO3gk9Cte7ahJjmai3QoNFxeJNWuo1qaGun9KpkkkzgQiT0vV&#10;/wA2MMNuVUbV425YZJIAEW1yHFKJHdH1ql26CnSnPh7mgm/1s9fTUW6Y29aqQR+nhgJACFPLAqCV&#10;QqWOCmc+RjqLZlYunHXT3Tt4edFt3bi3YKJIT795p8doDdLjUzWieollaQymndgG2xKrYjGTnjL8&#10;HOMjGMc5/GGjAS2SlJ3iJn+D+K3eFXBdWpDipJyOtYtayXCwUN0lhnrqep+cdmhaXb6eH9hjIC7S&#10;cD3EDPpj7ZOIwUPuBlJ7pMHy51oPXpsR2kx4fwPzWvmoNX3EXGludNW1VPG0i+pTwvNipjwrH1FL&#10;ncQyqw2kDAOeW56204ew8AysY2zmBW1Z8VJZTcI57j+aotVd36+anp4Vkngp0mCSzCvllmUKGX0y&#10;AwYgKI33BsE7TwQdzSrUIWWxywIH8/7oL3FHLolUwTiedQKHvZeLdcZZF9Y/NRLTNDHcZW9QQZ/j&#10;LIz+oxkXbkOcBeMA56bfYsnrQdlAV5QZ8aWVeXLatKefjnzojoe/uoUWnq4qm809dZrotdSyUE8s&#10;/IJkp9gUna25GYqmBlFOFwAcsWiUDUmANs09b8TurNRDazkHngzuDiKY1p+LvU9PW0FVUXTV0Fxm&#10;LrNQrc5oovVfY7TNulzlmZmcHIcL+Y6H+gSjUtB6+OeVKK4peKUC0SOn8/1V9p/4zda0OpZ6ybUd&#10;0Spp5HppauJxShwzkxSRyFShZzIMqCAPTf3ZI6ZXwW5VbBxrffxPzxW3Y8aebbKLlUqz8+v89aZO&#10;lvjv7jWzUKXGm1PDd5qKRIKJbhSNS0kGDKpJjTauAhByCVzJx+Jusa74QtaezufA+OPLzrPvOI3D&#10;rw0GUDlz8YrYyD9pz3S07drFW2jU9wobjR163dLrSXWojenqoV9CMiIlsSkJGMjOFx7cEIpUcKdv&#10;GihlAIA2xt1plnjD1unuAQeZH3phSftcO8tdqN6yt13qCqkniEtVJUXVy5qJZjJLNITEGjfIRP8A&#10;mM21Tg4UKUVcBZZ7zrINEuPiMoKHkkSJwIwDjNPfSX7WnWT0LWasvfr26XUMd9atFkpaCGnnMlPV&#10;SPOAsZaQz0sDHOSxhUE4IHWKeEQsoiE9I5f1yq7PxHbrfcWgAO42xA5j1HSKal8/a9ah1tZB281p&#10;qAUPbyopaurOkGpg9NQtcIJY6ilpUA5VlqZshlChp3XnACoJ4TctkNAEoBkCcSdzEYP+prVXx2zD&#10;i7i2bCHFDKufgZAzA5HB9Kh6P/a53LTFLDQ2GrvDUNjpaWiojFUJSvBDSJUUNGA/zO/JhrKiIrvV&#10;GiqCGQDGNJu0uW9S04UZwemOg/E5pP8A5Vtxg9sQVZg51SMyf59KY3b79tZfLVpPT+hKHUt0tNo0&#10;/R3m1Cb5uhudeKeevnuEjGtqauSpaRKmqZISz4WF5Y1GwopyeJcP4gtepCcH/qBGJnp3s9T5QMVi&#10;23FrJu7UpwalqMlauvWJia2w0N+2atdp1FoeufVlyvV50hZloqG6aoucet7hcYmRVioqy51FTUGN&#10;GLyzO8KxVDvGu+RkWNFFxBdw4hJU2Q5jcGZBmZB8efXnXQqc4O80tlDcJUMpTpAkxJwBkxk9Byp3&#10;2r9tHbtST3yu1DTWK41VvroKnS9PcErqFLRmb162aC2UpSGcy74kaaSGbIOANuQ0rXdvtlh9sbd0&#10;wR2cmVaACEp1RBBERgCkHEcASUNsgpcTuCoHUNhqJGoxuNMEHnTQ0T+1/wC11TY7Fbu4+mtCaxgs&#10;5ltlNRXGwyXOG0CevkrEk3R0C8wkUtP6UJhijRSJEZiSNG04o+0wgXDCVlIUAdMEBRCjGjTHeEgD&#10;nMzOFGbDhS+2dXcKaSFA91QM4041dJOTO4japtX+1J7eU2j0t5paKArQXQ0Orqi81WqtZ0MirWNT&#10;rR3K5Qzosw+brEDyRllj9FB6aQjdVa4YCLdvQud8kwQcTykkyZJ26U2bThxWp9C1KaVEDASRIMwB&#10;B2gDbBmZq2uHx1fCnrfSGldQXifUFdXSagqtR63qZr9Dd9TCploxSW9LZWPGswoFilaNgsqEehEE&#10;Gxp1kA+xwpVugLRDgJKlDvFRMRBI1ABO4KjJz4U7a2yFtvdndgITpASUGE5yYSdJKjzCcfKv5s9l&#10;ur1ktW0c0skUsm2Jy4HyjOMlJCM5D7JcZ+mRuGSD+4ENlbqntZjEAzjxic1+dnyeyCNInf8Aijqx&#10;1Cbar5uZphUQNM7rPLJMZmaR0DRlVLnK4OwDBU4wBnq10hTtotsncbnGfxO1LASwWnVx4xHTzx96&#10;q9Q1rTChoptklWJlSWqVArQfhQOHOWAGDH7iTtLcgZbpSzZbtGC+sQTG+SPGeU1Fuy42rSVYJmJx&#10;6R1325b4oLrJaUwU0yPHNJUwimmkpkaOoV2IC5kX8Y9Nss4x5KjOMFhDiHkhTWxxjr73rQUFBR1n&#10;b3iu1VM+2ZkaWQwxx1Il3KBN6m1ZWIYjGGcKoVSu07hu4brynDg+X1q2lBSVJInpsf8AVXsFRHDD&#10;Gxt0bmh21NRUyj2mVQwJ2Lgg+xg2EdiQ+AMAk6VEJwNvf+zVQ9oR2eRO/wDB97UdUP8Ax9wohFb6&#10;J0mQz0rLN6ckCBSGlXczEIRtXeoByPcfcD1hXV3cmWHUwk8vCeuTGKzLpTAYhE6lefv0NYNVUk7r&#10;CnqSQU01weKJWcwTgqwZgqrlWY4UoSSwEpyMDpFh5xhYWMH3zrO4Q6u4Wm7uBoSNQ8MAdQPtQRBa&#10;RUfLNbp0aOmgetnldWiSVdsvrKFcZLLmRQucFmHjz02zxNTZUp0YnHLfr751sLulE6Uxp/g7mOoz&#10;4Vf0mkq50oa6rlhjgpjJ61NHWEyxLNGDtLB8E4/Eyg4cOQCckEub4rTDEgddvSnbNxS0EkyOXPnm&#10;envbenpS0tvp7GFknZaianimMUVNv9OCJihZsYQPvDe0ZYkHnLDOYzdJedK3kkkHIMAn5Tzrn3YL&#10;6iYjOM4z8/cVRw16vVTVNWTJTwwGmq4I6pR8wjEON7JyrKHXDZ5R18YwauvoaC3YgZx4dOtN27ml&#10;Cm2917EdYxQ/ry52y5W+KClkjo6iphSnWClhmmmlLrvwxDMNuWcF1243D24BJLYXag+hWmEqEHw/&#10;n6VextXS6pJO2/z+c+fzpc6Osd11JeKWx2u3VNbcHgkkD01MTMY4HE7BCWUD2RMwQ54Tktx10qlp&#10;ABUc7eVaC9GUASfl+PzWS6WO5QVNTT/ugVd5pXekhpa5Geaini9USsII5WTO7cdzcexyVG7PWcu+&#10;/wDmaMdnt6xS4WhCghSoA8f6qdpe6XiwXGS40klHb7kd0QprvYLfqaOsEUYCEU1aksQI3FVcISdp&#10;z4x0gbt168TnuYEdfH/VT+sL6dLRmDBI5TyNCVdqC93i5Vt7ro6WpuNY+2fEEFFTCIAwiNoY1SJc&#10;BVARABgnAUdbBJSqE/xtT7aezZ7vXNRrndKa5U0EEsohkiD+gsYKgnhsMB7cEAEbAT5OSp4lag6n&#10;vHarXDq2AVJSSeYGTQPBVTyfORNI8cVQSztHKTuRCG3sQORtXlT5MYzjx1Rt5TaSkCaatHCsAFMT&#10;nO/veo1M1XBUokaI6IqPUwKQXYhcYYDkZUhSAcEnIxx0NSiFeeaFrUFkq2rpWVzu5eKT0oIpTinA&#10;EIQl9zbwMKre0DPODwR56EokGU0ULEBew8KztPPVpMlXIsdOxDqgYsFDtIzbgyemSBnOSCQq8EDJ&#10;9KjgmKYbhRAIA98/9VEpkmaOaKKGCWWnIhDMVPpY27Swx9FwcjkgHHAPVStKRKiIHOhPPIZSC6YT&#10;1oq/ckb+ovqiRpm+ZCpGkU0m4e2PBIJyqSY/Hnn6schXcthUEgo6zt9KWWtrTLZg9N6LlpLjR0VP&#10;tJYyqsgjwjwxMcsd5JzyQcDIznHBHVFcQZAIRvRGbhgNltQg+/vQoloNfdPTmZhTTXHZTkQiWFyq&#10;kLvJwPIXnI/zY5zkNs64slT6sD5Z68+XpUPuNuNFCDGN+Yp/6bo4KSOleAQJCu6mzNAFMm1QAu0s&#10;FU5VjxycfhBAPXNcTLLwlRjy5dKzrdtLSCnJO8zj03+Vd+52mKpaOM07UbQVccZKiennelQN5dQ2&#10;7cQCdrfUnkBQel+F2yGrjtnDMeO/jP4ojNyy4rQyZVv59fCtVaynWOuRaoOEik9KnDSLJuwyhf4Y&#10;Y/YZxnC4+4PXXuvMrbUkEExMT6YrSS6P/sWcVzXUVZdK6lt9NGszVIIFBQ0yhamRBthiCjDZJLjn&#10;ljIPJHKtqpwwJlGc+VeXxBnVoRv6fzmsN10rebYMXClFHKKdZfQWeFKmOEICzSoJCy4LnKsN2G/P&#10;HXrt9LTYXqxQ/wDkW1EJRufL+aw0mlq6S0VdSzUs9G0go40SsijqyxPsdadm3PGoSTJClSQBuGev&#10;fqm1MhZPlGfnR03zZSlSiSFbe+VdrbZZaiqorcsC1E3o+kIqOD1mlLBi48k4CrkAf5Vz0mVFJkmK&#10;Y7ds7DNXNHSCItAZKb5YgTVCmoUIFJPLH3EZA+vjBIBAHQUXC3V6Ix13pB94JlZyqY9/xRJbtN1V&#10;VVVFxo4JrlbLTk192t9Kau0064ykjvhRtYqCAQMhQSMZPV3Xg2mVHyzVEva1aUjPv396saW0lmEs&#10;CxPLJI8R2zGUQoN5LEEAZBGMgcf6c3c3iEuqOr5VoENIG+TUF6VXq5qaZgJYyjhahWjYKMkYDA5z&#10;jn/80c846aQ60toIXtzA/FAcdS2Cnn/NGWmbC9wrIY1hhhiqmSOSuq4lhCv6cv4GZWKx5B3AKwyF&#10;OG+tXG1OBKLdJKRWOHG091Zx+ffLnWzlv7aXLTdJR1UtTpe40bvLNUtbdUUNXJTxoPc821lbbkeS&#10;AeMbOMdZFzYPqeKH9/cUZq8KG1CZSTBM7R9q2e7V9udQWielvtoqrZBZLtRsm+13r/G9VHjcwkaC&#10;kMciO2cAOylShyDgEuWnDVQpbuBG/wBqMviNsWdB/d4kRFFlRabmKS7pbb5Z39J3WWu7hWL/AAtc&#10;qRA/pbjVy+qFXccbGZW/iZIByW12OHpTpUoSR0NY904lDWqYEzgj6UnNaaN1XXUbU0febTEqzAGL&#10;T+k21HepKY7lDgSU1vB2jJG8ewBG5wCOrXFs4+StadPy5etXYuiohCkxPMqG58KSC9ptNV1vea49&#10;y9D0/ph3qXqbRffnakncQjB4FfeA5JBAAIOSfqO2tH0gmB9DFaBQ8pOI8xR92+7BdodSUmKnuHoL&#10;5qnjaVay6wXu0Uyb/EMkfp7suVHvQjAyM4zmHLFwKkCflNXFpddmXEZjlNCOu+ynY6y3Naa29xtJ&#10;NXzUsikUFt1FdrS7ttKLFKKRiuGz+IsPb9iMl7B1loAGFHbNVaYf/UpaUnB3E5J6c6Brrouh0hCl&#10;bddN6duGn55JGt96iqbkbXdGaMPHtjZo5VCFwcuqsd2SeAOlHnluqKHVExvT6mtClFSdI23rNpG3&#10;2K408050bon0FlGz99V90W3URYriKWXdKmGGFAO5vccHAHS9mhLz8oJ9KRuWkpTkdKK4tOafopT8&#10;3pTtVIatQk8lALndjSBd6giH5mKRXClQeTtA4P1PRt2yCCCM0kV2+jBE+YIqVdNCUFwt7tbPlJzA&#10;wMi27TNTGI1KLlmmDFSqZU5djtyvPBzW4QQ2UHFWafaTLZOf5pQaj7dwWyvike52GZBCHSopa2E0&#10;CZCFEmcy4XO3LZJIzyAcdcxdgvOHQIp9N260nQDiu1Va6ShhMSVdql9mBLDXfOQTeofIeP8AhkEF&#10;h9/ZwOlkWuoTNOOPNu26VmM+PSq2isMb1oqTNBDvVVIeU5nJYlQAp8nk8gn+mOtiyYPaAjpSLi0g&#10;RO9Om4aSFRpq3mhD1svMbmlppqhZDht3uwAApwp4GNvnII62Lm37Rgk+lZ6nkNuhBVnwpF1Wlal4&#10;XETRetFIVKTF2afDYwmE+/OGz4+nnrIt7Z8HXMRyptDoKdJ3+tTrTpq8vFCoiZovULw7g7ABTkkk&#10;gEAkj3eAQeT0d9T6kDuZryXUlzSQRHOnTau3mqq+imlNFca0Rxs9GXeapWRFwSsRZSWADfhwAOfO&#10;ORMouSoOuZAzSpJ7SUn+6mW7Ql1pNxrrVcaRqmMPFJNDOpYMmdyZQcYYflyPPPTFrbONO6jsZ+pq&#10;Hr4KV2YO1Xtu0/N87TSGOVFjXbIEkIZyMeRtAHDKMfXPIA87AaBHfEzSbrpcUJEQaYVVay80U6U7&#10;IquFlcSkIScbRjd9CB+n1B+g12DOoLjvUU3SiNP3rMLRMyRJNCHRG2xp6jOpG72McHb/ANQwP/b9&#10;eemTaqOyaGhxSSScir57eZArIrAq2xkOcbTj6fTjHGfp0nc2KbiEObCmE3Xd0UDXXT1PUVZMoZKZ&#10;ZxIBFcljZsDOSpHOPAA85Pk89J2/CkMqJHX78qt2o/8Ab60BVml462solpFrCEY05xUKADuBLAHD&#10;DDAfn9sfVoWCACECOeKsl9AXKiM1UV+kVatkqKWSulWgYp8tEQCuQQMMQGA8kj6ZPnx03btLSmCP&#10;nV3HwkalCi+xWX5VBHBFXGobieFykG9gwIBXaC+Mk5DZ+x6s/aodHfFJm6Gvue/SrW4W+dZxinki&#10;xtZanbE0eQCSF5yDkckDkEj2kgdDatUkaUzV03CwNSh8qy2+3CUT0iGpn3baiZY1gVQjMC3h8/T8&#10;RH185PTrVulQISO9SrzxchSSec0Y0lKkNWDHSVEtSzhIREoUp492MHPgkt5A8Dx0cNJ0jWM86ECS&#10;IBpvWuphWnjDQ+iKeBhmRf428jOc4+ucbvA58Z61WEkIk+/CvaDpjl51aRfLxhjJk/wCpVELhPAO&#10;OPpuPPIGM/QdFUEqwdqopUDpVVqehgqaGJ1b0i7Ls9fYDlgNu0cDng8+Mfp1w/xDbAtKLaZIP0pq&#10;xd0OEFUJP3paNtpK6lpY4kzMyowKqBIN3tyAWB5P2xkDr43xlrQFKjz+ldglbbzYRMe/91aauojV&#10;mOlo6cRtBIq1H/DncyYKtlgCdo55HAK5+p65hSksrCk+vl+Kks9ggrQZ6UndS6eozZZY6mH5VWiN&#10;OUgpZJXiLe5g3JADbic/c8YOOptb1xp/Wk7n6Vdp1Ckyf3Dl1pP0+kVdQ7mjWGKpLxw/KenWOJG2&#10;73bcTt/EOB/PwB06uIJQnVGDvn+qsh1bqjoTAifLwo9sun2Dx3BWo5Ss2WkpWcknC+mCG/zAIMlT&#10;5IGB1z7lyoOqWnIO00J9oEB3l7xVTqv1KXXulahabNXWSxRkRyF3I3qjSFDlMDaMHB8cAnjrSsbh&#10;arRxTp8AOp6A0BwqQgJIgb0Za3o7bVkPOYpailCYEhUshY7W5+gIU5I8ZHCjHVrJakLLZG4z1Pl0&#10;oAKVHB+VA9PHSLU0clUnpqKgQyS05Rnfa+I9o8Y3NxuPjJP0xoXS22kFwCR4U7JcbKXAQDy/1Tw0&#10;fMtn1FPFSslHGKkk1Jf5r1lkYAu+eSX/ADz+IjwMdctxG+dcbgj5DHrvU8PX/wAcslk90ciZEcqL&#10;tf2WKssl4eoqIKr1WL7jIAiFFDAgDknJXG1STj6E9c9YlSHwpasAmPxTRU7fvqKBq/Hj6dI9a8+t&#10;TSz01Q0CRwSt6zQh3iSVsuoCJGoUuFIZvOVA8AA9fUWiNAUmYI5Vv2jS7Vjs3Mn7Hp760qb/AEFZ&#10;A2y50oapWElQ6+suW9sTqOONxx9BzIVAwR0yFaiAg++nhRLdEqWtw97pQX6r1RleOrnSqZlaGdVk&#10;yQnLnOR/04CsufJPuAz0H6Zktkr0giPXyirrcb1hX1+2PnRTRLqFbXHdrNcWoH9YNKaAvDWoVZVY&#10;+t5wSw+pC8/fHWWz2KH1MuJmduY5/KjkNuAK3JrJWUk60dPWVCEyK8VKpaqKzxSKQuX2pyMqSP8A&#10;NgY5UDo7tjpuSEEQDOMjrilGVIYuYWce4qthp6ieedK12VP3huZHkRYxHh9krsFdggckjncNwz5I&#10;OstaBbBLZGrc0N99xbmhP7Z9zVzbKWtpo6WnqKyalpGlUyTh91Tjc7BCoJLqFkBAzn2tx1h3V5aq&#10;QpKEalxG32+daKjIgbUXNHZKWsDU2pYqyCiKzx1s8EtFH6jK6oJFyGAXaV8/5cjGCBNm0q3bDiJC&#10;1DPPzA5Uk6S8sssr1N/QHnNcyJUT10lVDUQVNNbqVYRKaqSGYgemjyRqQHyB6ZB+gZSWyMdFdaac&#10;R/lPd+lZjlu26kpWf29Cc/zUim1fWW6rgqFinSGOiadhvMsbEkYk9EESOXxIFyqgBThSW4xnbS1C&#10;U9k4FEnbp6+HPzqbdptpJuAj9wOVTPTM/OiW69y7nT01K9UaaehmtbR1hVVMriQlQszZJUCNj71C&#10;4XB5IGSXHCWlJDtsMzt+Z/Fbrcpab7FcoI9/mvrXr5EE03qo0EUYLbIR8zMJGVGlDlWbcxJUFiTu&#10;UjHGSoOF3KiAsQOpPOhXDgS2pAVCoqVH3RWG5ItVpXTiiGVJXnpKaOjabeT63qSp7pGbJycc7tpw&#10;B1pN8HQtB1kkjfP8/akrZHaA6BttRBN3GqZJo3t9uobDG0jelbaCbdSu4JZJMTNK65cycqQrFmG3&#10;CgdQrgtslrtnUko3k/1Tkvfp+6O+OXPlsKNP/VzWDWlHoa+wWtLbWww1KzCneWp3SRxGWJWp92My&#10;FApJ2gk+wDJBdcAtQlPdVCgcjw5b+Waxf0b928m7eQQtG8bb9cfQV2s/fKeK5766BK+WOjamo1Vq&#10;emiYYeQOf4W4D1H3Ersx7ifyh7gloUHs097l7ijqcK5S6BBxtGxHveiL/wBdNRVLJRyTVdzo5ZVh&#10;gpams+bD4H/Lp92JE2iIlTu924nBVesC44chpRaVhe859++VNG8UlnswoJEQB/GflRtTfFDGbQdO&#10;19BLRiGdDT1bwzSrCkSlSjIHCqnthVASfGQSOQBPA3Xk61gFPiMeFJv/AKh5lTSHO9I3JE+ZH2rz&#10;9s9pta2KrmankimmUvQ0QhjWVGeSP1PUaRA20x+pnau7cEYAgEH9JucUeI06gk8th+Z9Ir5xbOLd&#10;uJBCkjBzzjbn50Xadt1sFwRK6sprWIKB6mgqjSSSolR6ZCKGHgSlmXLeSmBtJI6Q4hxO4dCLdS+Y&#10;z68+u3oKpfobSAGQSZyOUR7xVOiwVddWVVRSvRy0sJVngMjyxP6R/ihsqWHkgMT7VT3Nx08XybVT&#10;ZMZJOdxA2AnaKy2mltKLpcUVEzvjfAjlG1cCp0kkyi6UlxrVqXWFKmhIhiidx6chdmD7YlO4sQWw&#10;AcfiwdLhD7TiFLQSU4iIiedb7jTvZJfWqVeO3y9zVXQtZ5q6mqaWkq6WNKkhBeFiUlk3IjgxsI0Q&#10;88KSSjhdobI62UhMAxHWaq0VIMrOPDxok01pa/6lu66Y0lYr1f77d/WahtVltz3S53UI0jlaeCKN&#10;ppnZQQAnuPOBkEELr6LdpT5BIAJPl8ueKI82otSEyeQgyfL6/wB8to7J8PPeOx3i1UN07TdxLfdY&#10;6YvHZKrQ92td7uEUuZDBFHJTqw3BM4JK72UecgYzbVxxFQulEBPRRA7u4EgHaedc4+JgXCSkK5EE&#10;bTjbPpXTvB2g192+1JbX1V22v2ibBJTSLSte6dp3LtKpkdpFAjMrLLt3Nn2ZCjBULmXLL7aFOBWA&#10;MEQR8/lSqb62Q6LV9ZSSdyCkfMiD6f7Wlq0dT3S7rRw0MzVV1oZqRo4quKWb1wUO0pKqROuwAAkq&#10;FKs24Yy2ai7uGjD7OrxKceuPl860krIUFMrBA2gAg78/DM+42S//AEa+4WnNLnUV9/wDBaq+1SXS&#10;Cvq+/uhKKavwgVVjtrVxqZpFIQ7EjLYdVT+Jhuuf4lfXaXO1aJSnaIPuaXbvbk60W7RU2Dunb13O&#10;T4UlHod1HFUvS0dPR0rOJ2inKVlU52vGHQtuOFUnYBtyygKct0NniNw0lKliBsTzJ6+Pn50Vu8bu&#10;nA26ClyIGIPz584oMtT0yu0lc7ihqhJT4kCVkRLOxASMeoAfaTGeSqkYIGR1v3DymuH9q76xyBPu&#10;ZrQt0A3SSTA2wNvHOZoJ1FZJ6itS6VNB6lrp5o1keIrHHVlI3AhWQIYwDlsk87pAQHzzawQv/wC9&#10;JOgiR49D4VpOqTbOgtKMn19SfxyqhorhJS1s1DQUVhVKacSvVXWjSeQF8FHjZY9wYYUkgbRuU4+g&#10;2UcSeYcOpQKvH70W5ShLfakk42B5+uKz1VbUMY2io7dFV0sUkatTxPSxA7tzlV8DdvAHGcMNw5OU&#10;G79IuFFtUKEknpNZ7bes6ZOcY3z4+FVs8dwqoKeor5oZGlomSGWaiFOkRIV5GBBLLkOeABhse4gj&#10;Fk3arhYWVklO2fH+qn9M3aktNEkzJO8mg3921EVzje1S1UUdLWFG+VAnhQHawdQ5ABJMijAYjgYJ&#10;562P1qezmT2nOmC9pQcSfe/v0qsvtI1HU0o2NUTwoJWCO0PqJLJkBXJKA4VVJx7Qo89XavWncRCu&#10;m/1ojcuxqkHfePYP1qmtxNOk1R6cMVVHLLFDFHuNPTqRhycEnKAqOVOcAgNnHRO0Sg5P1FagShlA&#10;DmP7971jgrJYapVpYTEkczI83p+mkoRSoIBAI9qYDcHcR+HoaX28HUKXebSRrHWuKtxLV0/qskYk&#10;qzPNto5GZVCl49o3ZY5xggY+n0J6IrXqg/Y0FKFHCM9PzRnZ7JJqD1amgRKf5enFRVelTSR0NMoG&#10;0SKrEkBF25BDcFjyees9+5KXYbyPPn6dKZTcNsI1pMnbx+VSKTTtzmegp6CmE9VUztRU1NSUh3Tz&#10;f/k/TUkDcze0YLHBOcc9KuXS3iERj89apcOWjrYS+Mb+5xTEoO3WujdadanSN3hrRQg0a1unZqdW&#10;2uyLE0boMLlJhuwSGXkEEdKylo+BNJBSFyhlMgRIG8dTFPen7Na1itrXzWFl1Do63JW01JBcKrt9&#10;UvbTJJ+KOGqnljpm3McArJkbwQORgJAQ6p9SuWazV3QdQ6lAICSB0O/nyoFqtCUdor7PVyanqLpc&#10;57ziGnq7HDTwQIdhlIVZ3jfGFXY3BGeWIz0Jy4WtGpoY55z5/f5Umt1aJYOoz1x85+nrWwdZa6SK&#10;S0W+W3WYyz0WZI4LPSGdmLoWkUhfU3kY2yLg/wAQ4Pu65tepalAfsBiZx/VEQtbTXZBUJ6edD3ci&#10;zUSWmlmtdBpyCn3LSCGvttppio+aR0LsJ1COGPuE7KSmd3HB1eG2yezmQofnlvRkpdSQtoHz6evj&#10;/FKqzXfUenEq7lZJu09zk+cne3UGo9NaUSldFQwb5Y/n3EIVhtRXUhg2VfKnrqmmEJZCHUyeZyT5&#10;TW/aFKEqN0iQradqL9Ed1O+ia3SiEPwzWx7lEWmo7rY9KtoynL+n60jNb5i4dBJ7TtaQEMADluhd&#10;naBsggnO3OfIiP5ppj9JaJ7NlEDfn6xn81sFJ3M7kacukFkj0T8CWtr1dfUraSTSuhK3VYiijZWY&#10;TVPzMKeMoiEqSzjJO4lQrds2Ukusq8j/AB/VJ3VgwUKbdakKz3VESOhIzzpZ3bT/AHR7g3H956k0&#10;N2Y7aUFyWW3VV10f2z1JQ11vVyZEj+Vt9W1MzMdrKJnIbOCQcgrksZ7JJHToR40uOFsWraFMtqSI&#10;yVKUqPKf6rXCj+HXXS32S32yKtuls9RKa33+p0XW6ft1W31aZanDU6pjjkqdy5wDjrOdulFzsSDH&#10;0p60fDCVIUJKfcbUz9caQ7i6SsNhtD2mKpobbWiBJr7pq2VdytYklUr8nsq5WlhDF4xIFj2hAcYP&#10;LFuEo7u05kfY0uHE3Ky6lMEnocY99Ipvdtvha1Lr+s1DcItSR0sxhqaS61OoO0VqrLKj7Q8kIkfU&#10;kMQkXYkYaNWIMjexMMOvOtdu2e0/b4HNS8ws2hWBkHYAyPXp9aRmsO1Vg0NfmsuoO50VnqZF+Yq4&#10;H7WtFFT73CoirS3Cs/GHbKkqAAMnkDrnXLa2U8UrAxv3pMddvKqWbL5BS0oZM+vyH81EtPbbt/qC&#10;6W6is3dfT+pLnW1KEWVe0uonq3VNoZY93sZcbQyrJl+Bgfh602+GqKCtawI8eVEfZudRU5p1SNiS&#10;Y9dq9Ke03YbWlXX6WpIaPS1Saa4tXo9x7a9wLhTQMy+kBLT0q+kkMamMLDTtEWZcMGYZbRYtloUl&#10;pkdw9SBWc48gOFsJyNxOPt61v6/Zvvjp63t+837EWCC5COgS6Xb4fO5NG9SGG1gJ66kk/FkneqED&#10;cxPJ3B9Vt2ruhxuYxOoYrCuEpU5DVqSpRGNcR1O31qfb+wPfaW3Rio132KuNnYJR01rt3bWqFisy&#10;ZOKiqnraCCaSQFnf0yWDE87sZZlPCbhtBcdQNB2E5jxo1y3cPtJsW7IwCIkifLH0zTOi0PdNL0Vt&#10;st91fpCO6wQlZJbL2AodP21lXn1YkWD0/Tcr9QcAMzFQSenWbG1SgahnpnH80pe2r7z40Iggftk4&#10;PiK1q7jdrNN6riu0L65hqpgyyxjRVorbVdgxyrxxvFQThSAzECnwucgA8dK8RtUuMzz+W31qraVM&#10;OQpML9Dj8GtBe8HZnt1pG31EFhvlKl1r6CWW4juTpS5V9xbezE/xxRCVZMbTvIxnjA8HL7FaGweX&#10;h/dbFte3EaEJ1DbePOknovs3eL5bJLjR647LaTWkikpai4XKyVlZSTK6gCeWnnhSKJshikhBO4Zz&#10;jOEkofUFaAT8hWi5eBlrXETjeaT/AP6E19+uU0R7r9lmlSMzUgqb1WWmsmB9wdYRQ7BuzlRuOFk5&#10;xnd0qWrt5RxHr/dHDl6p0LZa7vUGnl2r+F266aikvX+L/g91jT1wQCk1tcKq8C3K+4sYEj9P03Yj&#10;O0ksdo4GDkJt30uhDrSinqCNus5oqnlPIKXbdSiTtqAIA5nwrdjQ3bXX7WNqXQtd8KV7ipqkS11D&#10;p3S2ppqC0x72fb7rrE21WclgI1Xcq88Y62LS0SlybdonG8/1SH6rTcAXVuSnl3sR8/x86v4tO98l&#10;grbnee4HaCz188YhtVJZdS36noyuUUytBX3eZY8IGYLuCDIADcdPaXIMogjfM0NLiXVEMMEeWZ8O&#10;VDEnbXupd7dU0h7y9oK6auq9skp7i22saojKiOR5aSkvu5UYZGwofcvIBIzdSFvIgN5jlUPqe7qV&#10;Nd6Rnb0mgG59pLVpGlrL8s/bS53CaVVmuFNX1FpglddpDRTpqWlZlJyxkb3ZIzwSeubvLUhwSk1q&#10;C0WE61pMb/1QlQyaVoZJ4KDUunYbl6rM8S6sqYYYxGwy0cv+LSjvv5KjLBRlSR023ZoSQsACPz1x&#10;XlWqm2+6klJEg1kvFPfa5pEpr9Y6yguEawwWm463pLfNLICziR2a/wBXhQSR6juM/SPkdaDbCEnW&#10;E+/QUsUr7OHE935yK+1jbLlZdKrcro2kbxbaehWOeDTvcKzSTJlmACMi1FRI773UoikJnOBxuc7I&#10;lsnl5Vm6mA8e4pKt9ufn/dauXixpqWuij0pbKDTzSRgPQXrWFNVTTxkL/EZmp4AFCoR7k4PGdx6W&#10;aSSCI86bXlQKSTiTjautHoDUVtuNHTVdw0wrAJGk815SpoaTOTgxxK0hGV5yByOecjoiGVGCAYNF&#10;DqEoUuMfmmLHS6vpQVtvcmwW9acPFDQ23XN1tEpOAGMEYhyWOMqq4y3nBx1d1lsDSlMk70q1cFxz&#10;QUQOprLaaHuvM9Y8+tr9Juj3U0V01nVU1ZVLGP8AmiFpRlCM+767SME56KwhSyJG1XuQ1p0ADV1H&#10;Oo0VputNUSzVMtPUsJy89RDWCq9TeR7nwCG3cjJYc5889PhhTknTtWc8pDagFCr5KWepnihjVZGE&#10;RO16lYVaTLHBVh7QBgli2Pbjj6+bSpRwmfxVh/kTqGRVg8E5nplqoJYw2FkEfplolbxtBIBHBz7s&#10;f6dPJBSjxoKXSDpFMii0BquWy/4kp7BVzafFSUmulNJR1UVOG3jGwVHqEgjJATbg5z7cdLPWwB1c&#10;6sp1CR+7+PWgqr0Lr2tlp6ul0Lq+pgqH30tVR6davp6ghjvy8W7xgEE48EYyOk1JS2e8N6p2zRJW&#10;efv/AFS8vlku1juaUt3seobLVRyerU0l0sM1PURnOzJAX8Jwfc2D7cnkHoyGkODUNhV0qlzOPCoz&#10;W96qog+UWRJW2rJ61qrRToHBC5ZImXkgLtIBLEcc5682C45CR3etNJKEpOoSoZomoqJ4KiWmlUy3&#10;NFDqGhMMzFeFJjYBh4GAwH4vryejlpSlmAI8aCoQnWmKyz26QkJMPQCReszbZFZCeFwAPacnn2+c&#10;8dSm00d44mpOpSEpMGrWniFPRwxhdxEnqyOGaUjkBRk5IIXAx9MD69HattBKzk+FVXoAJG35qQrS&#10;xtC86iLDlUePKyKzA8MSDge7IwcDH8undGpOtz7UFtsfuIo+tFomr6aoqFqbZTGOAzvDcLrBQbwD&#10;lhEjlGkYKCNq5Ziw4wD1ZI1JjlSt9cFqEpySYxUyCGQspUGSJsvTmRvWYEBhtVSRgHaTjOOhQpIJ&#10;WBXmHUlCS8CD5TWerpVehSpSWeRg6q6ozqX4YlG2/ngnJHIHOBjrI4naIcSVoG+N6aZcDb2paZFK&#10;vUFFWR11E6qQEWOZWgBlkp8sWAK5MgXj8R4z9eMj4/8AEHBnFhSE90HrzOK3hdpSgOJOB9azzzmk&#10;rPmVLzk0+WgQtM0SDBLhQThvJI8Hkcjjr59xKw/TABc/1WmH3XhqV/rahDUFTNdYphBRQH0qRU3Q&#10;tsEhY+0v98KDg45z1jKSkkEbVKHEpUVETj2aB0NUlsdaJDJIKV1Kx7pn3IrMVCD/APa5AyQfOT1p&#10;K1FtMH1ozDvatnQIqtsNWaWOvo4JJBJ7XmyFEWWAJb8IIkwoA8HBPGTlQutLWjIx18qO082hgoO/&#10;Q59aqNSoGv1oqHp0qPlJFn9aN1EcLAAvk43bU4b3c8cZIz0e2cWEqZSuBuPOlVQ8qHT6dahapuKF&#10;xQpJFmGmD1MrsjyznIZSq7h7Rt8c+MkccNWzbxIKTKs5q4tEIUEgen81T6brrfU3ajrERK2mmnZ/&#10;RrIvVgmKuWTK4J53BduSAFAAxwH7/Wm3CFpxzjlH80V0LT3UJz78TTZ1Bc54q+ir6aFqUGqWdWo1&#10;3syxckKi8sCC3Cgnnjnrn1rRpKlftpO6eUYb07cx9oppXKpEttequK5WqiicBY/R9RhGuyTI8/Ri&#10;BwMH77esNtRDyVREGafs33LZRfSISfQ+zWg+vLJc3ulRNU2+SlpkqU4aWJ0kVtwwVVdyFfTGM5Jz&#10;9AQx7/ht+i5agEas+G38/SthD36xOkK336g86Crz+6aypmWWQ1EcEJCrHLHLNEip6SrtbJJTfjnB&#10;GWP1A61UqW2e79dqZYYcQ5hydonePz50OUen6BpaqGKeCOSKpkNMTGI3ULFnG7JL5wB4Ay2cHPGg&#10;OIlKQVoknmNqHdqW0lRZTMez8qN7Ha/kNP8AyldT0dUojLQRwTlFcTBWEb8n3jEqt4OON2cnrJcU&#10;S52iMe/6pRvjLZIt4gH6f1O/Ssl4tlLU0H7v2wUNbQzYmWKcys0eGCtDMGGA6gx5fJIUgAeetKyu&#10;x2cOqz1NNLBMk7HegoWlhBUVEdHWpM0z26mjo6iK6U7sxEq5dW5DhHbftCL6XnBwHG7ptxzskK8Z&#10;jEU/bs2wZCV4IA8qw0lou9Y9QK+OtjwqU0gqHaKojDlWCMgxlAWPAO5SuDuxkg4g7bgJQ5z5xMeN&#10;GeeHYnSN9vfzmp0FqhpqmSBUSoSGLalDTrlZ2jURtMcqMEnYDtGQACvCg9NW7rDYT2yxpG5G/hWY&#10;w41by2wkBRycic+FVrKlLXU1KX9LeDUbpHUGWSSRfYFkUrlcb2ODgMMDz045+lumCtJhWcdR9vlS&#10;NrxNIuCrAUDz558vkKsNQ0N2t88VWEq2dxHXUTw1BlIjcKoIVUUkbdjLKFJwATjGBgtMtN3fYkSk&#10;bjxGcHl0FN3l1bvs9jcGJHPfPlFQqOaCeknpooWWnaiIShniQKkhDKZUK4UZUO33yzMVB46dv3EM&#10;wpCikk+sdIO/jRLNYsmyy2jH9efTNXNfptobfEwVEuatGirHTgThJHXJY5BU8qAcEtuxnnqzFwlw&#10;awZTt5GrvXCFolY70/SJmrU2OkoayjrPTqJbg1G+JCTulxA0OwEjglgxyp3e84XOcIsvXhuVtOph&#10;sHH84/Ne4e8ltEL677bz9qqKGIU5Ss3F4mcyQwuPSqYI0BUxEnC4ITcdoyoVydvt6203Fw5otkAH&#10;rjn78KU4jxhFudKVSOWRyyTPIchWSavEy1TAxwbkYS06kLOqIDIm8EtgEDh192QePaAGuIpAQlIy&#10;Z325e884q3DOJP3Z1OjE7nbrIxyGPOo1BFP69aqettyIKWpWnlZWLAgLGy+0vjbwPBQ7gMcIWwQ4&#10;4A+dIM4JANUlcHVkk4jxzkc58KvTUVtFPb1alglnjq50kiponhnqcyeiZWZZCScwoNpA2kNkgZwB&#10;wttlapBQmBJjmJpJ6y/U3KSrkNgOc1g1TJFNVtcZK6nWnNQ1OtKK0SVEhUZKhkOAIyxBIYDIIH/S&#10;E03bKxoayr5D54rYc/Tdjgwob9ab2s+1NZoGe0WIXvtxqmprpTHU1GhNb27W1ppJfVdPlprnTSPA&#10;rAoCyxsygYJOAM9qVXd24UHJzGACPfnXwPhbV/Z3jjbySJ3PIdPGfTNTpO2Emhq2kqNXal0PcIb5&#10;DLPSUehtfac7lV1raJ/4ZrIaK4OYnmlJj/iFcbHYLnKk9vYh5Cg5qQoHGP53rfuu1CSQk+YjMxMd&#10;CP8A8hnlNBtLpqvuNHctSWa0yVVlogBcLqLcY7VbDMWhWm9YIUVpCHAMrH1FIClipPT7zTybLsrc&#10;976nrQ3ilhAcfkJ6kHwjPP0pZ3ygSJqyoaekU0dUiRQpJEwnKxblYFSMkJvDZzyoyOObcIXesEOv&#10;EJT/AOsb/b505ZrXdNJWwSRE5+UQfpVHZbOs9xoZxWQMzU00xWJ+Y1dzJ7SFBVdpkDb14AB4JwOq&#10;tr0XL3ZIBGCafcYdDJUU9MUbaSq6ywVMlzt1SkVZLVIDU0MhirVZVMJjZ1PGDIQ21Sw3MuVycNqf&#10;ZaVpcUM9fzSDiiFjUo4G0xP58N/Stl9E9+TYNMXHS947Wds9f3O4VM9M+vtZfvm86ssnrp6Mn7sS&#10;K5QUCJAdrRCeGYB2LbcqD0gb1hTwSFKSJjH7fPyq/EmhxC3LhWpLhwFpwsRsOhG4pudp9X9qNK6X&#10;uFJf+7vY2y3e6M88lu1/8NVd3s1bbIXb3Obn+7JooPWjVmEQmPpkuQVbgrcaKkpSpDYKR+7JAjwA&#10;I+s0td21tc8PLNwyFRBDhJJSoCCInbxoUjl7LQyXF6H4hrpGyCpp1rrb2MuVNBKh2+m0KTV0McbN&#10;iSQQh0GzCgkhl6xVupZaDi1ATyn1nH81x7dhcd3sFk7EgE9T/UfI1Cr6btJSWasi0n3I1FqK+x0p&#10;amorl2uprJRFsFWHz73ieSJIt7bUSJgSU5G4P18+vbpb7633FdzzxHgKebYvWVLTbIWnIBiMdZjH&#10;lAnfIilvaNQ11vpqwQ31bSlfFFDXzCip/RFOSPWWRTG7Ek4YMiqcLgYyehouzctp05SnaRnw9Odb&#10;VpYIYULpxRKo5mYJ6n586wy6upTZ5dM0Wn9MLSswhF2g0jCupqqKLa0Sz1uwzKc7iyhwrABfTBzj&#10;aXxdxyxNq4NII3HPz2rXS5bPMpS3GtKgdQMHHLHL70mrhJTq8KvWRxbZIyzvCWRFMahmi3yBGGAy&#10;jkYJIByzA7PD20W1qdCjjr/s4qL6+7JKFBJI5Hx/FF02kNINU0LWTVM91jq1+Vr6+XTv7lSiRFT1&#10;HyKmRZTu3Ae0btw5JKhcK+vH1OFIIxz6/wAU2lLrriDcGEHcnMQOn91BrLBHB87+7q97nFGjp8zF&#10;SNKr7cE5DMWUAe0AgHHkfQIIW6pfd33JNYl/dXLTpZYIx8s9CAaw2uxWO9LT0F01BSWKncx08lZX&#10;Uj1tDb1kLFqiSOPc7pHhmHp+4bBt5Jzs2IaD40GVHfJzPnFUb4gtDJCx3uRP2MdOlWVb2s0rQ0Eh&#10;sfeHTWq6inArHq6Wiq7HCHDiMqtNXRRzsGbdzhc8jIyD1uvullKlEZ9KHcXt+iFKa7hiCkT6zypO&#10;6psrG6TJPW0aRRRO8Rp2SRqhcKuVKgbhwVwwXAizsIwSha8Q1uhOSZjA2P8AdbNqpTrIdUBtneZn&#10;2ftXGitD2fU92ttjn1TprTdbVM6G+6pqHtltoUVlJmqCkcjYwjqixoeSCR5I2gntVlROfHn/AHTD&#10;gW4rA1KG3j9cUday7W2HQtSGh17oDXVJ/wAuSTt7d6y7U0by5kkSWR4IxuZiwKDcC7ZTwD1jJfub&#10;YkPoMTieed/c0szdXoP6O7RpJJ6Gfe9WnbyLsVSmtuXcfR+pNYTmNKy32zSHcCfRtZBgBgkkj2Wt&#10;WRSqlyQQQI8c8509bxRpDpAPQT9ZFXddSGFayR4ggH6zmoeq6bR0sxk0VofU3b2lq6gD0dTa3GsD&#10;UJy38OX900XDB92/bjkLxlcgv32Wm4SoAYzG55negWlzbJhkKUo8yoDf0jfx6UK3q01EM0It9fHM&#10;8rwRxvTvN8zExBI5A24PuCtkY3cjGOqWriUudq2qVDYn8U488lhIU4O5Mev8daP9O2nVlLcohTXV&#10;ZDFteoie71BgpSzMQuUZSCoOfTVlYHKDHgMuh9Wpxv8AfvPjSqrxpvUphOfKAepx78qc8WvtQ3Ky&#10;SWbWNTU6nslFQyQWWzan17f6LT2nGb1H/wCDp46hWDLu3bMhW25IOD1zl5cvl1LazBEaiAJP0+tT&#10;2rFwmHgdRiDP7T/HWdqIRbNNPpvT0NfrW3oFlg+VorZZ6i57ZNoQq9U5Vl3RxZzt9oXHBypa0BLQ&#10;0GXD9vl86vcWCWWwsrBSADqOSpR39BiM1uhXaNrKuw2GKitva2Gw263LUQ3q6tpGx6klgSICM1zi&#10;qjuDZV2wH98hIZQ42HrOvQ81EtwraQTB9NjS7jrQuctZMbDHTJxFIjWOirLVTWeW5XDsNURTpgVM&#10;t/r7NYIZZFcLFXEwSze1SpcKhHkb8YPW3wtlSm0qcJCvAfL3FGZcDTKkxKyeuIzAzmaTt10Xpa0S&#10;0lLU9yvh0pqqeqL0dNYrnd9U1tfFNUOBN6hWmp44gxCn1GGxYydwBHW2or7bUlKto5fad/GmmUcU&#10;NsVqEJ5yYx8vzXpF2e+HbslrDSNVRaqvfwtXm4UcKJNT/wDqf2+0LbZX3CQ/JfN1YlnCsrKzCTHn&#10;jGQKfpX3UgpQrV5fnwpHiLLvZMqcQrslE95JEY6gEnPUfSl7qP4EO0Ut9r6vS9p7R1NQgkMNqre+&#10;+jDopGR3G6ant9ymeQB92BsDY24cdLPs3YX2bmSeYBn350y2h9Nv2f8AkIWRAIiPAwSY8efU0S6d&#10;+FnWuiqOOr0/2e7P3KpqiKc3fsvfay3VUCxbRvqpHv8AHG0TGTcojjY7mPtGM9QG1ITBmPHNecv7&#10;pLiGHUKRGO8ru+mKw6F+GzvxJqeprjb77VWJhK5sNR3to79HT+rw4moZ7JU7HVm9jiaT09wAY8dX&#10;dacbUQ4mOhgZHz+lHsuJ3C0LJQsqJ0wU4H/5DAoI+I34HnudFbLhJd9P0mqHmL0umbj3YsVHcg5y&#10;WlmAipIt2FBK7FdyOOcdZymLpb0pUY+nrVkh1x89ig7TsBHrM4oL7EfA/LcqDW2oYq7Sd7vtJaqi&#10;SjsS90dHXKjt8eWVyJKuKamllmjTAZih3IwGOAS3PbMNlyTEbQfsPZpK+uLq2aS6QrSsmRAMkeSh&#10;nl9ppEXn4H/iI1bcqqvpe3Nu03aHkWOlq5pKGzUUyu26IJFQx+nk7gPaibzgruJ65dLa7q4KmAZ9&#10;9adafWhgLamT4eucelT+2Hwm999I3u5Wu46a1wLfSVyVdQujtdroW31swaMuPWqKORpQikruWMDJ&#10;IDdbtm1cwnVO8QBTDl0HbcrdRJTuQM74ggfivZDsl2Sst9ay0c2kqyx0NBTGqno6zU370hvLx5Xb&#10;PUU1ItUrEhjvVlUsPOSqjo7W31GXTmuZuHUJ/wAjZIjflqPjPvxrZi4aE7Zui0V47UasluazyBlh&#10;1zrSa1Km1hG6Oi7Szj0hgMCCT9TkmuGHSr/Ev6Us3eOOJM3SkqIwcAp8jt9/GrvSHwi/D1XwzSy9&#10;qLfa71Wq7RLd79qDVtSrbsbt9eyCIgkYEOWBUAEZ6IgXoRpcWTQH7m6CQpFyskGf3fXFE2sPhv7R&#10;WK2U9FQWPuLcZopjE8NmvM1mq4TuwUJN7SXbguASE9pPnIJMyy6p2SqcYnEfKhBy8UA8q4I5Hz84&#10;pXVva3SOjKGsemtHcaCeIYtOnbvrHUtdLI0ajYkVNLUSxxZVnJ5ZceGbPMXbcJhYBo9u648spdXJ&#10;5GBmtfu9F6orfQUVLH211Df7xc7ZHBGss1VKaNWVyYKiCrmRwRsZgqblO4YZCCoyHy0WQkn36A09&#10;bfp2nglK4B3jnS97Sa0nfS+q3vPYXuLHSUtu2rTaG7k2fRV02yKy1OIKp5DOzLu9oaPJbGDuOFkI&#10;ShGonbbFOXn6UtlBdKT1gKg8sfetE6pbZWa/hhh7d36nVaiVqazazt1sul6pIyXMFLFHS32hmmkG&#10;6FZJFVNxyFGML0ilJUgAnI51rWq2gxAXqjmAR+cH0rdjtb28t2q6aktqdv7kZqZUqa+3x6fqaO9h&#10;IQrOIS9fcGhRScDYCcRnK546fRbqeV3YJ5+VZDqyh1S3D3T6x9M067H2h0RSw3atOmte2b1ppUe1&#10;0FloKeWjIC7Vmnq9ByzM0jAMGZ2DDbgsPwti3/Tq7iqpcKeWhKbdYSmQRiTHj/FCU2lIkeeamqe4&#10;lDbKeqE9zp7hZ6CqehdcPE9PK2n7SHPqIuFEkajBzkgHobiEuOhn5U2tfYoKUOpCSJUSIg4xI2qx&#10;uGndFPbqSntvcv4hKUPOa+pbT100LT0NBFgNJLPSJeZ6pEQghsxhiHJ2jaxJ0sqZlKFAE9Zg0or9&#10;WXQtD6dP/wCiT8jt61rbqfSGl7lW1kUmre8GrNO3KmFNRVepNNUdRSl8lZooZai3ywAAMpO6ojQF&#10;Px+Os1c4SqN+Va6X3hbRrCk+WTWDTnwgaau9M9XpXV/e2K309SjyWi3Q9uLzHMWUFwltkvglkESs&#10;fxRFQHJxhSDDLTgUVLIA8QRSVx/yH6dK0uJDZ5aFGADsSDz8qHNYdlOx9PU09pvF77h0uoIFFLT1&#10;N8+EOOwekYcOVNbZ6uSIkMzMxxyPqFx0/ZtIC/3CN9yfxQQ462ohbqAoZiVAmdtwKDL1o2615e32&#10;nUFRPFbZjRw2+Ls3Z7iaxXwS8dRXyic8Bc7UfGGOBjPWo8lCmpSM0m848pZ1pCp3IM+XKg+/dvdF&#10;WGsoxqLUlstl4dTLUUd8+GqouM8r7gI0jc2tadBn1N5DbWzkMVIY5paTrAJge+tSH3Cjs2wjX01Q&#10;SOkVJpO1mh4mKvdNB1VDNGHeot3w+3qtrfflXPo0tGka4zxkEBowecHDAQttWEmfMRUL7dTYQBpV&#10;zlUD7Va3TtD23VKhKW69pq6hLmWqmolgsl+t4GMepS1VVTyRP7SCjjaGjbJOQeoW0A53kmOtUc1o&#10;SdMhQ2Ow8/6oEp9EaCgWvrF1hTW1VVhBS1VTbhW3Lj1cn07qJFDNs2ALj2kHPnrQYbbkQIplt995&#10;xBJBHj4UVUXbWC2U1Pcae10V/pK11mant9bDc78iemDiKnpriZTy2MsowBhsk56aKCkbYpd19q5U&#10;u3QYI3x9jzoZucduS/FKix1NiCMsn7qMlTblI9MKMmWaSUbwC+DuG4naceK4iU71IUltjQ2sfmf9&#10;Co1cLbFDTTUECQxkOstMlzmrHlkUgrIWeMBcnBCjI58cc3CQE6hXmkpU0VESRz6/KpaWOnrqY1s1&#10;VRUztCTAjZqqlPLbWEUPtByBk4AYeT0wEamtPOs1Tzq3wyE+/LFVlJYJrpc47RHO9xnaJTFFZZ99&#10;QvIzGscvpsWyH4+mc456AWNchVarZT2ZTAPOrW66ButDV5r7VqJBNuTbUTJ6+5lIZSFkcuuCGZef&#10;GeqtoS2SDg/ilwVqJJE+/wAUPQW2alr5Ydt7p445VhuNZRUUlSYgpDFsAqHIODkMpB8EEZ68ypCV&#10;93nRNYQClXyq0stLDJdqinq7zcLfTLTPMtbNTy/MjjKPIjOHCsfBJOAeORnphbalf5Emgh93tCFA&#10;THnV08VrlvFMLnqppYK119WtttcPnEkJOUeapXaDhSuXBHI589VIcIEGrFSlZIOPCiCv0dZhcBb6&#10;buDb7chK+rNc56bUryge5wDb0kIA/DuUEZGOD4MwAk5PzoN69cKUENoMH0rHebHaLZDbktOuNOau&#10;NREUmgs1suVOaYluEc1VNCCc5GV3D2D6HphWo7bVLSnOzGsafWTRVHoXUkz2+nf91U1wqIDW09Nc&#10;r3SW8GPCgqk08iIz4LbURifyPjoBGnIoK1IWds49Kjx26sWjM7VltaSOvNLJS/O7LghjBx/CICFP&#10;xAPu5YYB569CVopZd4lB7EJOk84/NT6ehuD26qkpaKsrEpT61WYIXnWBn/CWZc7Djzu44PP16G+w&#10;XGilIH8U226kQhw77UJ11mSqlStkWsjnjjKkGveKmkQEsEMRIB8bsYznGOSeuH41wkkd9RkdPvT6&#10;Hy2NBEx76UAVUFRR10TQR1AqVQysEiwZVBKqUwT9CQRt9pGSTnI+TcfsilJLoMpEj+K3LK5D2Rge&#10;NDFDWmrW60skb0zuWLUk6yUpVwNm3DKDjAAGDjGeuIcbhtK0pid5+lNt3DSX9DtVzQ3C32itu9uW&#10;tQRE08gREVkVncFSxOCG2EEec7eec9ONtPFpPSPpWmQANSfSlCt2gorzc6tqVXmkiRZ4GdaevcE4&#10;yPeSQp3nBUeACQQB1oNI1IS2Tg4oQQ2oydzRpaaynuFtrKkikpoqKM1CxTSs1RPgZZmUEZIOAFGS&#10;wAOOsl9nsbrQdwaXeC2Wlx3iNhSI1tUWN7pUj0oahJ5flp19WVY58gl1SQMoCkBBggnjjGeuts2w&#10;GwFHxqjAfWiCT5z7msWnLjGtfFbY7bLMTWZp5RFmJWDBmAYgYG0ZxnHJBwMjqt2lsNr1nu155bjB&#10;lxRzsaZN+1FVyQmnkVo1tin5ylqoxH6WCWRsB8AZUgYbBBHXMtMB86UZBqbRhx5wqTlQznlTI7eL&#10;ar5Rw0orKGColp0npTVXMUkQQRtKyRwtIu4FdmWXIG0gEfXD4sy5w93SpJIJ5cqYSVrK2wBP1jrF&#10;D/dS01pSloZrDpipUzr8rdaVjU1NXkRFi0o5Qttfcqv7gCSfGH+C3AZXqWTpHhsevp8681cqtwQl&#10;eT03/wBUtrDabXbaK7Va6FqtUz1AgpV1FatQT2s0WECTB4imMBQZN+dpMUe5x566LU72vaFwgbxu&#10;Pf2roGL60Ya7dSiVACRn5494rrZNPepNdbhJpXUcCVbTxgSKlwrQdylXSUncUU/gPLkKOdpHRnOI&#10;NoBGpJIGMwJzvNYTnElXTyxrIRy8fDl75Vc2jTDiknmNJPS1FPMfmFudKpqVJUgxuFyo92PBBO0+&#10;eT0IXGoJLgAMCdORPrFJNWxevEhSyJGYggfxPP06UGCzZW6UsUcbwrEs7FqWWiol921gjErJ7mIP&#10;82wMYA1E3aUNdktO/P3NdU6gtNrUFypI3MZx+P8AdLsSWuGslSjoi5T1IaaOjkkkidZPUiky4OYx&#10;uR2B+npggDI6826+yO0aMT16fk1Th12gshLigVHeTv78MVYW5Wnuwpq6mvE0jkblikiqKiEZEgCv&#10;glmJYjJwAUAwDz0w5dlVvoIlWeWN946+FHKUPEhKgB0B/sxWVIjHWSVFv/eD1giaOalSiiJkPACq&#10;VHhkC+5QGOW5IOekE9h2f/yFaenT1986VbYKbtVwFaioaY8o9dqrIrFXX67JaXeopVlrhCga3mtq&#10;4YZTvlBXIAO3b7wC24NnOB1s213bItv8yhgRGY8D/IrKu7K67VbyESkmcfx6e5onrbHU2aokSvNH&#10;R29Gjo4YZKF5a64sN4GxhICqnLKUAbBBOVPnGZu1NO9u1knPkPl5Z61o2aBxGzDtwJVnJHMeO8bV&#10;wml50o0utFaKScyu8dTPJOIpsThDAsJLH25Vy2VGd0YAztbpm+v2bkhKSZBJ/meXOoTYLNyl5Lph&#10;Iz5+VElRo2CLTB1DOiQWapuH+HZW/wAS06XOnqYIFmRRbBL83saHfCKoRCmYRFA/qKU6Jwt5cqb3&#10;zP0zmnVIKTv786jU9LRRBZElmVEhYbo4Cu5USWOOFlV+FBZiQVJIbC4Pu6Mt95FyGWkQk7nPPc1z&#10;V9dvvOqt2CYyII3IP2IjnVDbqAJI84vM1Q9PWNXWqjjEgWrZkZAroJCSpAlYlV5+vGC+u0tpLDpV&#10;+8gBMdZzmcY86Fb8OYumVOPKAUTBgDEefXlUW+26tq9PpUVczTVlfWiop0inRo6lolxuEK7WDqsr&#10;bWZcMGyo5cBNPEe1/wDitKkp5Tmc7nnitpdm6my/SsqggQCcHqM1n/wlLmcV8klNM8Jq4/nI5aet&#10;EQBUtCwA2xgg7huH0bJzgIscTAeCL1oFIORttnPOs0M3ib0N6pcImZ5efpyoXjtcMVbLItwmQxND&#10;I2+aOWsZi+FC7mXkEhTjdxu/FkkFvL22dQ4GRAVsNwPI+NdKyFBxCOU7+HnXW4SOlVUI1MZ6Klgh&#10;pXEqiWUcFgSQu4Atk/gJ9w5IAbpOxebZEOomfnPT2atxF22YUC6QPHkflWaSWsq46e10NKiLUqk0&#10;RkkQRxMrZXdtk9TK4yEb6ZAPJPXe8PuXV3Otw92dz4+PuK+YKSnSVQcYPy5fPf6CmBoLs5r3uIbk&#10;9juOhqClpfT+aGt+6+j+28FYWLNiN7rcKOOVndJJNy5UZjzw4PXb2VzaqHZrRE8wCT55n+6q7IbU&#10;pDZVEbRvy36mKJb7o3u12MhNnrb52yqYbvSmSCgtGrtI97LCgiWFUlm+Sqa6np5yrPGokCzBckFQ&#10;cnMefQ0kpWglIO2QcSBJ9TWOvidzclpD7ZkmNK8/LMeM1rRqaevNYlRW01PsndStLBDEtKZtuN3p&#10;oFEavt9QKoAHtyoIBOozF3Z/p2oBx6/muh4cEW3+NAMDBzPj69B0FddP0lOlfT1EpggqDKXqZZ29&#10;NIsNGFeMMG2/hKkeCXyefKaUu2r2TCx/HvHOh3dwr9QSlUjl5UTTW2poK2ala6QXKW3yJELijlaa&#10;sjDFi0SkbxvaRsK3LZXKg+IWtby+0WZJp5bNspP6leMTjBPyGT/qrq30xqDtNbcEeQIJGSZaoOYy&#10;AryrsJGBF6YIxgYwV8nO4ol9tpD1ssbiQDy5yKQfurRtnVoAnrgxPSd+f4qU1pjhno1lqVgFbI7V&#10;JpCmJHAYhhKTGQwKOwAGRsOSfLEdSq9sxKjBxPiOX9Uk5ctBGpasHEjPLbHSRRXQ0lGab5ijhqFk&#10;g9WGSeCop7jLNuYmLG8lht9Vm3NwXYHHtYdYL4RaygmOXXcUq2GktdpaOJ1QY1YPQxnE+RovtNqm&#10;ur08NroKutno7WtfPTxwpJNURb1ikUQxq7OV9SIlFJJJHGOOuf8A0T10nQlBPjGMcqZs7lbqFNE6&#10;lgHedvAjpnltV9P2o7mOIqiHtvryeMz4atotCXCQTgh2UxslIAwJxjbjaMDnJ6dHDlNsQBBmI2AH&#10;rk/Ws254iEg2zmltJGN49PHwApeTwXiy11bQVltr7VMKmSoejr6Ceir4HG9GaWDYZFIXLAEKy72+&#10;+TddioRoIJ5+z/FDs3WnCi4YVqAnwnTv0/urn/0q0jX0pr7h3W7YR170f7xjtV11TqGlulGE9TYj&#10;RpZZE3BY95EUu324Y+MabbTzLPfGB5e8exW/aOXlw5hI0b4PXkenT2aZfbrtnctcaXisui+x8GpL&#10;4srVEurafVV+vVcsFGEaRoLRBTvD+D1VUyhnO32qr+B3H6V9pCitUDf37FV4tbXCmwpBUkDeIgjB&#10;kjefYrYjTXw4azs1pqGufwGfERqq5rb3ilu9BctW6YQxyr/DeSFdPTKo3McGUjJkHBGF6lLVmlgO&#10;KV3TyjPqTWag2i0qbe1pAAUYUIjqZEjy8K1F7nVXbellksOmOx2ptF6upme3SLcu6dVqCrp5vUKf&#10;LPRC204DAKEzlXXJDL7QFXeaQ0Q4zII+taT1tYWyQLN9ThUJkxgHyjlMUjRpa8wz0dTc9L1lJEZX&#10;NOaqeVJaluFKMCgJVXDLnB8ZyeioU+R/8gzO1Als2vZqcMg7RjFNKu7cw1NvtVjtnYy/Xm+MiiHU&#10;9l1FqW6087kh2hioflFpeG3Z9Ngp+YILMcBSBlTP/wAiSAesc89aN+sKLZLSRH/5Aknz8vShRO2t&#10;u0lVUv8Aj7tB3QsU886MHq6es0x81So4aQUb1UJiMj4C+qWcbZPdH7QCa5fL47EugKgnaIjnnerW&#10;V4pxJDhMGcxlI25x57RT00Xb/hn1VENGWn4c/iB1bqu8TyC3UOmO7MU96qnkxP8ALQUUOmZROI2i&#10;kdj6atweAoHTlqhK7JLgcCwnJx12+vhTdxwtDyUrRdLnoQD6z4/z67qdsfgH7sVloi1/YfgxFTaa&#10;KeUwac7j9x+4FDr+UptmiCRWugoYUCe0ZaEMQxIZQAOta2dSls6wT5afsQTFZ99Y29hZIU92jqly&#10;JSnSZG/LlI6g+NIr4h9A/FPrTfJq/wCH3uXpy3adVKNxfu6epu4dqtqZ9N4YZbtUyNDGG3AomCu4&#10;fQ5GG8ppx5QWSEGTGkDafDrVipfYoS3r7NP/AGXBO+JIj+K0Qr9L6hoNR0ltk0xcLTLJI0VYsd99&#10;dJpTFAZY5mEhjj9HYQCHIYvnOOOkS4ZR2KxOScbD81sMNru3AxdbARy35GfIn5Vs529+GbV+oblL&#10;cYdIaTFLU0xq6aqv3duz2m3xvGY/4sherVwWBHtccOSfvteauLpZIQJ9I+lY79veoWUspUtuCRjk&#10;MHpTq1d8OmlrBNpe2zQdtIqw7pbzTR9/5O4tqrJJByR8hY1WmJYySCB5pXYkncFI3ZLrTz7+k8vC&#10;InnM/imHU6VB5KdGB3TvMDoCPHNAddpvR+mNT6Ws9FpTTmqVMjTV72LW93NuoSvCzVX/AAkYAYOr&#10;BcKuGbJHGDfow0+lwOqKh4Y+X91LKP1DYcQkkDfOI6x869JKCm7O3+xQ0+ou3llt2t/lEE+l9Rd2&#10;b9TaUIjU7FqKGLSk8kcbo5J//CAJAwGCgk65btnVT2hJA2jn8+VHFo2ptV007q6DHh5VrN3k0D25&#10;u12obD+7LVSQ2SgaeppdKaxnnpWaIK7RK81MoCLuSDPpu4cElmwE6Mw4AVELg+9qWSVrBXOBy2I9&#10;8qX+nNKdvNNV0lypvh91Zd7lGjNFabT3Pa9apuzOgYwwUcmlqp5iVjXMMkZHKkZPPTbQhYU6okHc&#10;gZ+cj7U+p6ydYS5cOKBxP7THnXsN8Ll50lWadudqr/hS+I7SVoeiirqy56i7gU+l6SmhwxDhf8FW&#10;6nQAMARLOBhM5BXC61uyw3blwOHnMjP/AO99YrnOOt8GbaKm+Ja8ykFAA8pmMH7VW3q49lLPqGek&#10;09paPuDZ7hI9NFbb/wB69BdubtbCyFo4ZLlbYIp6sklgCQGA25ZizOM94rBJKsHby9+NK8LaLqOx&#10;vX1uEyQUABUdM7Af6om0v2hsut//AN6//RfuTQacoaBYUt2gfiBpNQ2CrdyQZ1xQXL1gNrIwRUUM&#10;mNuQT0FAKklsLIkGCAN6Yd0WSSwbxemZAWnInxFDd/7W/Dbp24UtVqvQ2qLRLTESfIXrTFNf5Whw&#10;GNRP6NkgqMFQTuEZR8JuHHRHXlkIYW5kdSR686cskvJclN2OXhv6/wB0t9V3T4Ta/UejtKaZ0Fqo&#10;3p6mOut1s0bYqXt5TVKesSJnSqntiGYnKJLBmXCuxGEz1W3bbWtSVqk/P2KaTw522cWv9aABmJ1E&#10;/PArHcdO/D12y7Wav1XS2LuVfrFLX1VPqCd9ZaM1ZV2MSu4MLiaqrG3SbTGqek67FPtJQgBfUlsQ&#10;+YHLFZ7pVcvotv1erVsoJwPAcpHWvITXXe7sne7vU2al0Nqag0pS+nUuKvRuitS3esTcMOkKUNBF&#10;A2BkgyyBywwygc5FrehS1JbVufH7/mujsmDaIUhbqlSMjfn57DpTd+HnS/w7avrKd4oNaJWvVRSl&#10;x2it9JqiRVUtHQxrQaohhTIII9SFkOGwhA56S0aS+gKDhB8M/XrStw7c2iezbukAneSRPTE17xdp&#10;NBfD1ZZaK+VOl+9lPdKOjSRratVV6Xpn9pWNq2ngqBRsNxxgM+N2OCMjVZYTb6e1USR4VyF46+4k&#10;squAAeacznxHOtjaWr7X6trKuhgsPfBnEMbwUejJItSrSU+csHjCTsuW95BwPGF6cSlskqIoiG2k&#10;W4haS5OZHKmbbZ9D6TtGxtAanvdrlJqDHrrQmo6Sq2FtqpLNDRpGgVcDGEU7ifPR3m0rbhIxQVIb&#10;WoLcWABzBEev8Vmt1F2d1VcUuNqa3aJr5m4tFDc7na6g+oW/gRq5j59hxuOcKR9MdVsm5ELAnx/m&#10;oet7u2bUptzUk75HOfWq7Uelu3luuyUd1qdRTVyqTR1bSXaaCnYfjjSpW31UYI3Z3F0OYx7sjPQ7&#10;9ASAmJz7iq2BfTKkkagMbfnetMO/adu0kuix92dXaXuKrDGlufuRBTNUsXEKAJVXOlnG872yUOPP&#10;pEAr1h3lgotdoIjpAwKe4fdXD113CnTEExz8POoPbnQfbOXt/q2SabV+qL21jnqNQyXPv1XNS3Kk&#10;bcjuqRIfQKRmQFgzlmzj7dZ4tgUBKFZPhWxdKXdOSZSBA/aBHjyma03o+13aDT10qrrVWLuJX1Na&#10;skdLVU3fDQEd6DBTJDHTU1U8MipGAyKrpIxZFLbmyTVthhIJXg+A398qY/yod7Nh0mYzomPPNbvd&#10;rdFdsbtopa6u0l3nt9JVQ+tHUzSWrVVQC+d3qTU2nZab1NxkLLHM/jO5eB0VLIwsKjPT515ajpUO&#10;1BdGCNMRPgKYEHYXTlpslRcdL2zvNboKimLQ1EqaDpDWANkh0loxJFG3BKPFuwRkDJw220XXNIyB&#10;4Gs39S4zKHVpjn3d/LOKkW+w2azVpud47l6g086QpC6QIZ66Uodo+Xns8NPMXBwCoYbcHAwQQNVq&#10;WVk6d+cUw3cM3CCmAT4+vjsKjat0jratpVodId3u7l905cFSoqqWosccstxpXQyTNC93rZZ5FL/g&#10;Dxnd9UIDdWW6sJC3QBExOa8xeuhKWH0IKOeMjyIpWWLSOmO3v72nuNDWSTNUitt0+qe32nZbpNCy&#10;hQiU9t0zUtKEbduTY5G45OesXsHbh5RUoadxuPzWqyu1Q3ogJ8pjJnnWtuo+0fbc3A64XQugbstx&#10;rJmuMbWmw6FmxIQ43UVXZLRKUBUlcVK5B/zFenAh0q7Ne208qzMIuwZV2QPI7z0g8qIZO3Ol9Qaa&#10;luGkO0tRU1ElQ8Vwuei+1VdeKWlwm3MlxsuqmQMqFFBihdhtB9MnIOmi3SiAleffhSbzaDqU4s61&#10;7klWM43BArW7UFm7K6Du9TT6n0dp7S91ekjjojrGn1fpqobwrKWu2lq9JWLEBmMpOQRkhs9MptVP&#10;AlS+773pplttlwNtPFWJypIHptVRYrZqa91dFau397s10gMu5tK2LuZUNNJTsY/ZHTQ2SjSEOCQN&#10;yqQQcjx0QNpbUEupkRvihuPl1ailHeBiQBJ+v1FXMfZeyUV1ddR9tqjSuoLnWCpFPVR2JTdJdy7/&#10;AFqqm1FR17rwvJKkBuBnyMkFRQJI6exS4cQhYUlRMciDj5z4USXfS97tUkNNpWx92DU0gLXys7fa&#10;01Clnoos5AkpqoXlmUlHBMTFV35Y8ZZR7Q2QkDl0orPZuhetcK37wkfYA0sGuulNR3Sto9Uzd6tE&#10;rTFUEncbRNt1Lpe8rhSzsJrHbahoy+xiwbd7mOcZAbbGlIIP4oK2mlaQy4grnYSPqDFQ63TtquJ+&#10;V0FcuwGp2ZxLS08dzs+jxPhV5CS3/wBSMHHOIwMk/UDDrIJGonFFuGk26lOaCSRkJkz4VTVUms9P&#10;WQ3XUGs7t26tsTmnlpbNX1usLPGuTETJUQ1sqzIy7fYd4UYA456GFBm4AA28Yof+R9CWw2BPJWDt&#10;nl0qkusGjZjTVn/6RXw/ahuVVCyTzar0xd6W7SMRuCywPbJCrLuwH3sNxx45DmhBVtXmbW9Qk9iz&#10;/jAx3wD/AP270VaZ0jdrxaKO8zdvrb3Cs9BExrR2f7k2uwCtQL/HnmtRpFWbbmQ5TBBwp2DJ6K4W&#10;wkAmllXbCXodCk+OmRPnSe1nZdMXK4xUunKHUGiZfnfTqJL3pCu+dokVgnqNNBUyRemcEsAgYFRj&#10;AIXoIQQf3SPfOjMrQpehtUz79KIL1pu5QU1PVNSWLV1MYeYNMfOW6+16nACk1UXrKxxHlEQZxkLn&#10;8ULQlw6jvToUltQSuRPOo+k6G/aPpqKfUmk++Oh9PVVX/Au+m4aiS2zbXO2nCCMyAgYLFl42/hwS&#10;TdpKGx3hWc+tq5cUm2cSVpGdUj2aKbhqnQ981RJU2PWOoKO5Uzfwa7uNYKemhppRlRA9SaMqC+Wx&#10;6qkeQF+oYASk42pRIeCS26gH/wDR39Kr7/UaeqLfR0Op+4FncxzMZaO2WWzXGOpkJXHpCkemeQ5c&#10;Eb2wcf5c568EIo6W3CkPpSUj/wDI9Kr9H6K7fUNVd669VOhpKJGWW3wa3tlytlRKgG9fS+TarBZt&#10;re0sSG2YGDgVU0FRqP8AVVecuFISsJMdRz+dGmnu1WlLjQT3PS+mZ9XQwPNLKmn9bC2U6wncmWWu&#10;paacAKy7X28qi5wT0Ts5xNJly4kN9rpg5kSfpVPQWLQdY1Rb5bHr2yXeILHURacrKPX1FkHa+QPT&#10;bazKMYkIGT9weqqQAJmafUpaNJnnzH5qvukmnLKlbUJPQ3a8yTD5anqNIyWX5ZR7MBVdYxIAEJKq&#10;QGyefJoCNooiylfeAx1oQoK6m9Ko+akrkppWLS01DVPTCRNr5csh3HB5xjbx5A82gnahOd1wFRBP&#10;5qg1FPbmthjqTM8oQPSwlBLEf4hUBpyRgnzhdxO7x565riCXCpRVznNPsoWsBawI5/iM0uKqtrrJ&#10;UCe2VUlFeVppH9KONog4PLOZt428E8KCWX6nOR8x+I7NtSS3PeOfL/flW5bKaA1k4x6daZdNrO+z&#10;UNXpug7926W21NseStst2u9+sNPWSTBA1C1KIXWZ3JzvbZGA7ZlGMdcU7aKCNLSQFdDB9ROaaJbc&#10;WShBPlypA6muVynrJ5rzcq6puKj5bdKrSbi+cRk4BAUKcZztVRxgYGeV3aUfpiNvP3G9NF8IQlLQ&#10;ztFJitjSquM1QKOor5EqUpGrqcrHHSoCNxmQqWkUspBztCgE7hjq7AcaTpWYSMj6/StMWSV24e1x&#10;P3/qiKf/AA7FR1MNXVS0lXXf8NRTQSKKWjVcg5A8sdx24XIABXnB6zHnHLh4FInPWoUyk2xSpXe2&#10;HWktNa5Urag01ZRz0sjfMLUStMs7gSYRlLBdpZtxywO3YMYPnrO0QwyHXcACo06Rp22q0smmr6mp&#10;VjucBkYIa2Ctt9fHKVcFTH6kquGY/hBGDtDnxx0pd3VsqzUpKgQQfP5UN5ptcJWmT49eVNq6W97n&#10;ZKiO8We3xzx1Rp6KekQvWspVCZZTjax9owBkZQ8jrkLZ82r6VNqgUuLJ3tQphMmeUgzn50S6CFtg&#10;nWOujpqi6QvDHNcvSkpnKn092OMEKfTJCkYxnPHDfEVrvm9aCCRMenXz+lRctvWzyXVSMQdxE+mR&#10;7500O4VPSRWuS1U72y/xxJiklqImgjnfcJAVikUbfacYbdgbskg9IshsspCcad4nfnPWs1/uKhSs&#10;k4/r0pM2HTtfFRTVzRSV0I210s700dT8sGQwyEoxXaQAArjONmeOM79rch1opJAUmfDHL09zWkw5&#10;qAXEiOm/r7imnZrBVUdrqVraj93VJppKp5pEnZEVUIZzJGHUrCwAZ8ELg4zt6yb561WvQ2B/+lym&#10;eQ50JxAWSEgDn6VAuNRTVUFVSrXU1RRTVCRwXSR4tlTI38KDKygGPcxYMQcncV53AMzb2CmbgLbU&#10;eX28/vNM29qwq2U4pfe8TBx9YPKlhdKMUXzVLSTU9wqa6oLLFhVpjIX2GN2GBtZQvIY8kbcnB66M&#10;qlQJp5jhttccP7ZJIcAJz1EnA9z6UIafq5Ki9JS/4ctFVWmlZXFTTRtFVMPRMbNITllAB85U4Xkk&#10;kMK4bWbdSQsp5SNxWKQHFpbSCn315eX1oc1BdblHN8pPa6WlqaeqjYVFA8UVMsTlhItPKycsrGTL&#10;eoNgI4AGOotGUsJASsqHnOevv81p2duu1u0uPQBkTO+KKLCKiiWokFHVQ3BY0ns9fS1dO01uqAwU&#10;VCkgojo6kAtzGU3AHIPVLhJfGiRE5EHPgfOthy5t14LiUxykdN8GpVMkdyvCSG21EVZdqx0uLTU7&#10;yVpWMGSYo0URjdg8Z3FcE+9lDBc9QkhCClJ7qdgNvrXPu8Xet0LfwQDACcEzzE9N5xvRPqWwWKur&#10;N9+pFoo6V42pKH0U/wCKR3wZ3l3YkfcqOSY8h2cjeScUaRdvIKbT93PE48vyDTPCblTtuG1qHd26&#10;qBknz5bVQWq3adtALwmsuNuplWrMc1yjp6itKyxKp9MruYKMN5zyEDAIo6Ow05duFJVpx09+u0et&#10;Jo4jct3n6l0nR/6xy8uvQ4qVqWjN2qFqJSUipi8opaZPnKhkBUoRKqMxKnZ4VcFlPt5Bds7i2sEq&#10;RJknfr/HzphzjRLiipEpI7vIg+J2PkKH5dLT11QkkNbQ0o9Eyytc3ikaed2Ee9UQlg5BO1jGoUYD&#10;ZLKBZ7iSXBLJgbQef3+tZRuXpcUoZWDOPp51BqtJ3Oy0bm8VVPXyw1YnRaedZPkBJujSOSDIkUu8&#10;cg9uR44BOQW74qy62G7RBCj+6c/Ll/HWgjtQUuNIwIk9On1odvemLpG8FLHEkksVXFcJ4qYejJGg&#10;KuyMQu0EkSArlgPTOQTvzn2F3+lfNwcg+Hl/HymukuLt3/jzdoIAUf3bxjriOmxolg09WUT3Coju&#10;MVbIxC1kUS1EsNOsiA5IYY9MmT0/UyQNiA/iBHry5ZuXStpPd5dfXqflU8LumuIN9slGRjUI59M7&#10;UFU+kLdV1QecUa3J4meXa8tMKqYf8kRSJlSoZgoVmBJbkDB6r260jw+3pvWsVoXKl7jb3iotNpOD&#10;T1Dd7tfK2hubzVkfytFGxozApO1geFZiMryMkjknAx0zb362x2TKO74xv1rmyp967l9slKZGBIiM&#10;f750MJBLUSxU9BbzSB5hTRyvboGgaPCNGCQOWGUJDsNoJzjJ3drYvd0ImUnPj4Vyt0/+lIWROqOf&#10;v15Uw9O6d0zbbtURa9uOobbSpto6dNM2CyVtZNI4kKRhKi508CZAc7VZz7MKNykDo7TiLi3g2lSd&#10;Y5lREeXp1pRfErS4SpxOxnrAEgGYyN9x8oiol8t+gqWrjPb6s1PPb6uR3qjqegoKO4RyqQshgFJV&#10;zrHHI3uVWZZMgcFQhCjlxdXC1FYBMmIkmOp5Z6154W1k5rBC9Q2Bkj58vHrS6qqE1VRGfVg9Kaue&#10;R5IoKdaK2ozBCWByxZUH1wvsBPJ52OCEIe7ZxWkAYO0z4n7eFaDN3ZaF/qCAUb5zmfQ4jamPUWPR&#10;NRV22i7d6f7h3ea4utvakq6633OtuEz7qZIqOGkpVf8AFnnLszNhQTjdt8RtVvBN0jljuifU9TXJ&#10;vXrrq03alpACinSSAopMQQnfI38q2m0R8I+ro7bctTd09Lat7ZWW2n5mtuWqLZc9KwToFdpHeSKz&#10;VkkMe5XQl4iAzQkBieM1mwKkrUXJWRAGPmfDNGuuNMvskOLKW0xJUdPkkGIJO8DJ8KNdHdk7FRXy&#10;eS1Wy9967RaVWWuuXbTuHHo2op5/TJWf5262WOJmUozNH8oykAAMCCOgsWS7VcXh7qoG+oeg3+tY&#10;1ovhfFOI/pnH19knmmFEK6RmeuwOPCo3cTs/f9QVNLPpXtVq/QbU22rvtR3D+JLRt8qK6Eh3VSkF&#10;JbUg9NBHJvKyYwBwDlr3DLdpLiUkiOQIk8oB286duk2nD3VIYWVMhWCQBOMTyTMHGD9KFNO3Ttvb&#10;aAaaru1kesNUPIaR7hL8Q9XBbp5VaRI1FFRpHGCB+J1qJEfbuBXPGIT3kPOIMqzEDHnmtK2u7G7s&#10;xpb7wOCDg/TYUOnv1ZtEXC41nbfSlL201aEks1BqjQfePWdTqijX+I8y0stNdEjYnYgLMxDbCdp5&#10;DGWlFokuN7KxBGJPPnBHLaneFXqLRwstkpV1wT5Zn8VY0/xB9+9TR2+muvxF96qOmkqiZLlcO8uo&#10;pJaJCfUK06fvBQwb0/UIc4zG27H1re8XuS2lOgAxEhM4HjyNN3105dutlwwQcAgb9Tt7O9JbXsVw&#10;u+sbnHNqbU+u62an+Zrb1ItZWXW4/jMxnf5ioJO4N/F3s7YJY8MOshg3Fy5KFR0B95owet0vC4Ug&#10;FZggA92SB6D5H1ol07b+xF9qpI+8PeDuB29nQrDRU+jO3sfdy41ZCqympjm1FQCk9IbQV/iB9z8q&#10;PO6jh6xaFTqwFcpP42+dK/o3rltTrDyWyTgnY776dvlTGuVz+HDQtruZ7Md9u9141BJZjSQ0eqOz&#10;FBoez1ORl1FTT6prHEvG+N0pnKncFIIJ6A52dqsJbeScZ+W1LNsfEr93D7zbjSQYA1An0PXl4cqW&#10;+ntb014oq+PXHxCd79Jxmnf920mlqi4a0a5mRJRKlQtTdqRYozvAcKWZ8nIHJ6RXxZ8tlCE5iBPL&#10;yEVtJt7ssKRq3xpPPOaC66XQksJgpbvrG4VSr8zZr2BHT0zIPV9VZoUSaT1WVlx/GCrnG4jBKbT9&#10;w4tAdMmc+/Clbm0Fq0FvHB9BM4Gfnyq00HbO0FVdjQdzu53cfQ/zDCGiqrH25XuDFDE8SP67xPca&#10;Zva0pZkQ5ZY+GHOOgsrZdzLLkZzJxV7fh/6lBV2iULSdiCdszH3GaYXd/tdoizUdDV9nu6vxHdzK&#10;aoiSL5q//C7fuztBMAw3S0tQtzrknIY4GdmNy+4ngDv202KG7eQQme9MnOedQFXTKii5QhTahjTq&#10;B8dRUAAPLpQb290T29vMd0Hd7uz3Y7eXxJDDZKeTtZV61s0p97S74562lMcgLkoQTuMp96khuocR&#10;a8QYStK0ggSTzPhPTyozvD3nuHHiFk6hMK0lKye8D/6xn6x1q3u2ley3b/UsNZYe89+1RisWKCS+&#10;9opNI2WtJDO3rGnv0zvEyqSxjHvGwMwB3GLVC7Vzs0gR0Cj/ABywajhrz9sAu8cQSTASlRJT/wDp&#10;dJzsa3P0L3N+G6qtENt0n8TPZLsprG8CnhqtR03wtale+2gmPM8MF3v2rqihV5CSrMlOVOQEdtoB&#10;23hcOFCmyZB/9hBGMbT0rUI4ncuqcsw2G+Wp1Xr3SnTHXM9a0670XzTM91ulXb/iLufcU1VyIhiF&#10;tfTlrqI1T0/XipKd/kYlf0kJSNfcSxIXcQcjiXEHktm3AGR5xmkbdPElsrF1p0k/9TKY26fYVrVH&#10;cKWGta3/AOKUfcyzCUV9RV0MQkWMkSFX27gPTGG+hA5OT1i2zrjzwcPlTlmgtf5knE9OQ9J6Vs92&#10;tqbVZZpbjVd6NMW6KNZHiSt0F/i63PKihQGjnjlR3KyMm8K4ypZgrEga7irgNkOI1Hzj61IdvbpS&#10;ySns/wD11CDvjwnpXqV2I0/8M1ZBBr/UvxK/DbcdYW23wvb7Db9J909AX6y1ESwKaqapsNLNSxyn&#10;MgJgjhcPJnyOXGLUvw6tMDAMkH0/3NZl7ZXhQblhCCDn/wC0AgjkUkbetE17ufZDVvdCwS6m+JTs&#10;bb77TUHo0N/EXfLU15tQjlIigd7hIobJKD3hQVjkIjGRiy7JgFXZp745iPrQWuG8aZs3XrZKNeVH&#10;W73SY5Yg+Q9KZN7tej66artknx5djay31VM1fNX36v7i2WOeNwivFLTpbZYgq72X0/UMhBKtgBtq&#10;6bJK3QpKe8PLaiix41b2qHl2qSVCYS4mDPQYxtWvmo+1NBNcKa60fxwfB2ptVoWnt1Vb+72sKT0g&#10;VEwmYS0DsJFYnafT5K5IBOSS24fdOuKKUk5mMRHPPypZFv8AELCnm/0BmAZ1pIzy+hp3dldAfET3&#10;EmqavTHxZdjbxbLQRa6K+VXxSyWyluLVMQMdIlIaKS4yuF5DSU6KuwqWOYydy3sLl0gNNKxvgR5b&#10;mmHeH8cfaQ/ccNVH/wCISQfE+Net3a74aPj1t9BU/vLub2MpLKlPBUwtpvu7rjUU18lMO31auoSS&#10;PZkNwkVOAoOcDOOtdPDnnbUkNEK6QKxON3paIt7zgjqdMAGB3vEcoBmljrr4cP2mtOb5TWLWGgbk&#10;tRP6lurrTrWitM6wHcuPnbxY6mcOgPtf3FtnOQc9YT1hfl1DCbZRznwFJNcRatkFxXCHAvEKSmT/&#10;AF4zRv260f8AtUNH6IraR7D2s1LXi2NS2nTt978XO7BuJN4luVJBRU8ZmdsN6NNGq5I+zBlu3dKA&#10;gMmArp4x7FavEOPcMftEtOWDpcjbAJPPJBAI+XSmBc9D/tENUad0/XV+l+zXaW92lYaiot2l+42n&#10;9fVd4kjRgKWeS+6SumIPc2dsyvlcmbGR0R3hi1vhx1qU9FCflFLF7hKUhVrYriNlJHPke9Pl961R&#10;1lTftOtNa/k1JTdntB6isNvpzU0tZpLV+gbbqU1CHcKQmOzQo0O0hSRsY+m2cEAAaShhwxbwkeH2&#10;2xVbXiPw212l3f2zgc2EIBHkRJ28JJ3paa17zfHnUdtLo2svgztl6F2qvVumi6LUOm7zPUxe4lq2&#10;mexmjf2r+COWcsGyuzG4o8Res3WCl1kx4D7ZolxxH4QShKGbdaAreQf4xPSvIbuB2t7h6ka5dwKj&#10;9nlDZJaidqm5adlo70LvKxCMvpUlqpaemRcKAmSqbRjjIPWBbssIe/arTv8ALlTanPh5m3DFi65J&#10;IJzt4Z5Vt18OXen4ltL18Yu/ZSg7UaZraSGljpdSVtltN7SP3N/Bpaivp512qQNk21mODlcddjYu&#10;2zCdaGonwNP3KPhu5aAWpWo4k8j+a9gu0Hdm73fTctyvNLfJWklZbdTxW+CeGcRDLyGamneBFZnV&#10;FWSfPnk8kbgWLhGpxEH71zVxZWKT2duAQkwT73/FN2wa+13WVW2t016lJPnbXUMdHRKgBY7pQ15q&#10;H5GBtjjP4z7RjoaFhJgjehXjdiI7DCuc5n50UHWPeGnqoTpvTvby70UgZ0qa/UF40+kQQAZeoWgq&#10;Yy+W87voceMdUefW2mG0FQ8KPahhlodskwTB5x0wRWav7i92bxPF6OmLCKCgG+5Cj14auWUjIJSC&#10;W2puIO0Z3DIOfZz1dBIz/wBau6bZTYU2TPQ+/pQjVd9detU1UUnZPuG9HQSGKO8VN70vRWupCjOV&#10;SS5JKfcDljGq4ccj6XUpspAFCYVw5ZUQrIxsaSfcKe911DT3CDQvea8R3CMTenpnT2hNazUkzucq&#10;Ia2pkLIhyjMmVOTgr1k3wUW55VBNkl1PZlOk7gpVIPpQtXW23XW20tDV9oJrU7USRVl41l2zeS7y&#10;TKgVmae0XGGCF+cbYSoGxQg46UTbQkgKhXQU67cp16WVz4gx6Rnbxqm0bSaTW90zaot2r6+rt0nz&#10;FBM2lNQ2/R8CR8L69JX19ZEWCqCeW/FgKG3ILtNsJWNSsjrQwFPvgNuiekgk+B2rYK3dxK260lba&#10;u2V+05aoKRjSNHXdl9XXK1xyggOXqKY08GDhGVowQBj3e4gGeeQ13kI1AmMff0rUYPZoAWgFef8A&#10;uBt86HK/Ufc6zMLvrO29p7zblrGpbddrbWXbSV0Ef/5R2grklWNjgLsZifzOcdNsJCUJKhE1nqRY&#10;3Kla0lKpzmR+KxVFZ3MtlPSXbT2nLrdaW5S/OUstdrnSVottTDgs0kUr+lLJ4Ubdyk5OACc9VedQ&#10;pOjnMDnVmnLRJ7NZhI5BJJ+YNUF9qtUVjJq289ke7tekNS/p3ft1RxXWOonJI/iw2/VREvplCoeS&#10;kAZiAQfIybkkL7I4I3rVbVwxOhSXChOdwSPWBQpp+/3quaVLRr7VGjrypWnaydxuxt7st2tCtLIj&#10;QzVU9HUQyttJGfUbChSHGQTnPNt4cVBTzFDXcNruZYKHAcHvRy8ai1lPpaBbhBqqTtJbql6lXul7&#10;tL19bFUFEdaiJ7TFSwzHCDkpKS4OMrkdaKUocBWju+AOBVQ2l9OlSCiORUDH/wDVOx/3S7q71ZpK&#10;VZOzOnfgw7m1jI1tqk1DqmftffpSz+yJaepmq2JGQDuIyx++MMNoabAWSpR88Ug6w6zcJW3buqbn&#10;KkLCgPQnnWeawa7ttCo1z8N/efQNJMRVx6z+HvvHDryzIAAZYnpHk3s75UginCbAfcxJ6sXEfqh2&#10;Tmkx+0jHzxRn2LZ7S8kqbH/8xuRI3Ej8filnUdwu1d7uc+nrzRXm/XRUigem77dqpbfqPDIA6CVt&#10;LVEcp27HU+rtOQRuwCNEgGAqD75Upb2zbhU9bqSQMSkx9MGudS6ZGmlt1ZbrRZtOW6dUmNHpKh0/&#10;cDKnpnbvtTT2uZd6DDj0xtXhQPJOEgECMVUqRqH6gHOJMjH18qBbRqXTWoK+qt140j22rq2AyUrX&#10;a72T/CU0ck3tBleLULglgB7vT2nBwcDobVqwglwE6p25fP8Aqi6WEICLYqjzOJ9M12m1zrPSWp5N&#10;OU+jrpedNVNElHQVfazWNjvk9CxwGdaWvhEzEAI+wVMu8DhM89VcQXDGnHI02yxaRofML5E5+fsU&#10;Ca+vvYG8XKrud+phRajiVIK2wa97P3S1V1uDMFiNwusUU8YG4hg4YhUY+dvN0Ib0QSAZiOtUXZuu&#10;uBDCwfIx94+tdqawdoaCzVTWLWPYDR804kq7hP237514aqzEvKxTBEEkmArLHEqhm4BJPUKsnHVF&#10;aEnQNziPShu2d+lZYLagR1II2MEEYz51rrVXyw1GobjT0NfYtU6eNcj1H+O9dWqupVSPBd6Oee0M&#10;0oBX2vJI6AEe4lSOrBLZ7isGhC0cSdZSSrqBn1jFHFd2/wBCUwpLlQ/DjcdU0lbD8sLz211ZUhq3&#10;1d5WZGghpIplYeWQbWC4wV8ECWkEJbOfHNLHUNSHnSPSg+4Xf4eLpajpae996dMTUs609dpiOirt&#10;QWy3pA4CwSuKp42LnLe3dzHzyMAKgntIJpplCmZKHEzEgkCfpt61SUOmPhsnirae291qLQN3q4fV&#10;irtYWu8W+4eqzMzIkKOxVVBBMisCcP8AqLNMgDf34UstfEFNqUzClZxMD670a6d7FXxKmC56N7ux&#10;XCphGYq/S96q77cRGGDJJPRVrtTlN3pe2Qtu3HGBuHU6VhwNEc6Al65KQbhs+JIxn7/imBevh7u2&#10;qWWr1fqXuBfqi0q7yV130VbrrZHUAODT0cMfy6qTgncu/CgE+QG+wXJSVCZx5UqpT7RATGoeY+tD&#10;2mOzfy0z19t1N2Ol0nGhh9PXOkTpqqidlBMheKKAB9xOFEzhQ5H3wPUUK0gT/VRdu9unsH21KJ3K&#10;SJnoMx60baf7JWitlNRcO03ZzX4q3ZKSDSWu20kkrN+F3SQ1MhLjwwCgA/hbg9SiX1lSExJ286hb&#10;JVbfpy44iBuIJHvrBijhO09vs9K1mGiu5naemmkQU82ku6g1vTU7Ow3qtI8oWLdl8NOMnjaoBI6Y&#10;cbUwnujBHOs2zWpvUA6pRH/unMeHX5VOT4YL5XWuWo0b3n702ySlKU9ctTa7dcoQxDArIlHNGRyT&#10;kK2Pbxk89CS086P8WT061pvXriEgJSkg+ChSP1z8PXc3SksV9p+4uo9SXAMoh/eWi7983XK+ARBI&#10;gqUA2kIVBX6HwRiFtrbMOCDRkXgcRK0getKG36MrKWomsuotHafttfcGkZ7pqmvuVhvhRgNk1AJS&#10;IdpY5V3hY+5vaeMUUSlJNMIXb6gmdStt6bdl7G6OulvnmuOitUsPRknoKnSfdvT96Zv4YYrLb6qk&#10;X1R7gMkKCrsPIJ6TdtF3SdB9mlry5dQoNNOEcv2kgedJjWWm6yohotEW/UGoNM2anqVtq0Wp+2Fs&#10;uF4pW3llWOrtdEJYgfVwxebICjBx1wPGuEXClaEgT1zv0rZY4gxZ2xPdU5AzMT4wdvc0GX/Sl90n&#10;Z61Y9HaD15FDH6AvdD2ju891Vn27CtWtbIM7YyoYRKxLtkjOBwnEeFaG+0dbgp5g/j+6bteJJMqB&#10;M+eIrU3W9TUpcNyWT/CFMwSdrNTxVNOlLKItzkrO7SjewZiJHPJOMYIHKvBSYLaDq574+WPpWw1c&#10;F1sFtRKQc+dKF6CrrbjHXtLUStNVLNN6CLVkqxyJDhSQCQBkeAxPOTnLWtaZQZ9ffT7VssvpcYCU&#10;mD05V31BdTVV6UJEVVbKOIFA7fxNwXlCqj/KDkb843DOMZ6oysI77Z26VdT7hGhUY6CgqGaoqr56&#10;BhEMduqVV5UZpJV3ncPSTO33fiyDn2nHjrXvXFG0AWd52FFDiHVgNfI/zTQmNPTXK21lTS0s8lLP&#10;G9LLSXeqtdZvVlUmSNyw5PkkMfz8Z5lSlhOlB8ciaOC3q/ypJA38ekb8/GrrUNVRyU1THGZ6aqyJ&#10;K2oM3q0p35URrtGUIJ84BUDnznrwt1JQXFjPIe/5p5nibYJZUkJAmM+85qmsNWP3jiplpJkEkQAn&#10;zFPTRbFXKvuCxnJG0gHLE5UjpcMuqSezmfP+KyX30vFa0kDWAJnYAjaZ3rYO408E4ttBY6KSqqId&#10;08tOqk1xkPuCSqWAyQG5TOAQSuCT0FhSkOKS7zEfx1msXiDSUltCpIOZAmD03wSJqLa3ulspblRT&#10;WK0WCsqbgWuEVNRvBKsQ2uA7SLkv4B+mT+E89O6w4nU3vtQrBQC1toHzn8/gfOs9gu9HQ10NBWTQ&#10;TwvTvNHWpKaqWeMAvMX2AclW8ecEYxg5xbwrU8lSU7EY5TTDoUO+siPA1aPS6PvUdRE8dNG7xCrE&#10;dOZaeQEkMJPUYHAZjGdo5wGJAO09aDl9e26S42okiMH89d+lDtHNTugyoHlnHvpScqbRa/3y9O9u&#10;uNPT1hJorgiMyNKpETqx97EoC0hLLtzIACSMLr2PFHbizC1nUtO4Efn8GtBN1cWlu5bqPUk7HxHW&#10;Ksb1Z9O0WnVmp9U1luuNEPlYUj0y8J2D0WWAPGhaLKqwVcY/hYx42ktrnt1KW4iFA8z+JrNtrlPE&#10;GTpVtIz0n0PzpXGasnatSeiqpZGZKdPmaYGNtwWMyTQ5yqsS2/btZVDjcfcOtJICVApUIHn9Ktd3&#10;a22UtqUDGwP3EVf0O2xRSyk231onAt1NLR/MMWRm9eblfSbO8x7CvO5jtBHBW5dBCSZ9/Ki8Kte1&#10;JL7sE5M8xvAkVPiWmuscdetFbbJLCXlSSlMNtp55SQHUKFG2XG8urDLDn29AS4talJG2I9/avcUf&#10;RcvrLKInE4048AOfr41HtegdOzVp1Bda6NLhHFJJSKlcamCqq2z7ImjZoyo27/cAdwbBXGOm7W/d&#10;tVlBkgiMHI8ayWBxS2h1sdwHHlP5zty5Vd1+go4koquVpLWK6nhqK5a13oYYPVLLiEE75I/Uyu7a&#10;VBA3KAcBS14h2Sg4iUqOM5OfnnE71pPBVy7+uWQCc6RPPfGwAgdIqsrrnVWxEea7QevSymcRjfSx&#10;08ZkYRxyVBRWwD7iyf5JVDDKkC+qVlZEk+vv50sVgkJGSOQ68o5e/ClbFq+pWoS4Wu3266QUdHuj&#10;o5oQaBXBkf1Ch2hzvUlWJJJ9pI89MpZDLiDdYBznp86M2uEdrEmdj+c0T0VCL3YYLbX2yrqjUinn&#10;uFVQU8aRq0ZlKLG8Y9URRhVwZWCEsp5JyFXiU3hU0e5y3/IigNm41FbihBmABgf3FWs2hbNsgtMe&#10;oRV1zzstLTz1z1laqv6TLATkBE2mV13A4ERxlmJ6lbhbJKwCMbdc/P6VW4fDTP8AkmDiORn80LXe&#10;w6jtVFcbZaqqYv8AJYq6ivtIqoULlg4kUszIikKFUAbREig48x+oZQQpzE7CYkdK6G24ta23Ck6E&#10;JSEqJwIBB8YEADkaG6mZv3dR08dno7dWNVySIKYrDJUzqBHCGR2MhKpGxU+4kK5PI6YSsNkOgyN5&#10;PIdMYjrNUHHu2AUgJKYzB38jX1RZ1udBE9ZpydZYIUpqq91QNPbQ6kNHAyOxQSkSStuXJYYyBgdG&#10;duf1KgtuAOgnPj5VtsXKTb/qUEmcnMwTyMZr3z7e/sv9B2WhoptX9uPiT7wT0UXqzVsGl6vQtjP8&#10;Y+rIVoK+pzGQxK7JvpjcSevrrXDGLRKVOkT039NvnXyy54Yu8tA204Vd0HCSCB1EmJ9DyxST7y6V&#10;+Bb4bboLT3J+HrU9Vf7pTCtt2nLlrTWsVaacxiNpaqCsrIwu7YFCMcHflXILFqtMWdov/JCVHI8v&#10;MfQHrQbf4eZINq4+tJGY0gHPmPn1rTu+/Gb2ttFwFr7S/BF8KNdbpKlY7O+tu19215qiNTiOVqia&#10;qujQTSsAqosceAGUbXIwCI4naKf0LCiAcGRtzBxNbVtwXgrTEXTRJAHeC3EHnJ7qhuTPhRrcfjL7&#10;e2nST3Gp+Erspbdb0VIyGWt+E/QVJpY1e9ozPLSyaQnYwRcnY9YNwiVPUYsxGvajhTqgNAKRmCT8&#10;t8elGu+E8EetmxZIKkASUqWpQJk8zkjkSSeda4UX7Tf4gqIutg7e/CTAaeZaS3W22/BJ2m9GE+sH&#10;QQuLISpbYqBmY4CjwBnpm5d4cl0ONIxOwUo+u80W14TwId02TWojODncnnzPhmjlf2t/xoQVNJS2&#10;eT4drbdKSE+iLR8G/aaJ6UzFmlIR9PN72IwwDe9SxKHz0d65tWmVKQgT11KEfWlhw/4LabSzd8Kt&#10;lEZEoKlahzyTsI325VSXT9pl8e2oQtzueuu3KywziGKM/Dl2rtlZHGQHBjEdjjeIDBCqu0exhnIx&#10;1ht8Qt9SiU8oyTG/Xf8A3R27H4et3FXdrw9gKJkFKEzqjeR/Bpv6f+LX9pbr6iiqdHPcktL0YiSt&#10;0p2+0pp2lrGJKs5qBSo4I3MCyMF2gAj6kbnEX3nHEpZCtoJ1GPL3mhXLvDre3Kk2aNC94SnJ6kKO&#10;fPxorqO5P7SW3SWr97WCrvFXPCyrV6w15a5g+8+0fIG8x0yNlDz6ChS3AJO4Qi7SHUgsKBPOPTpj&#10;50hw7iFg4glVlARy0qgxPSR5Qc+lKDuHa/j87kVdTR3zTd+hoTCtMdP6U1paZaKtyxO2ampLlIZV&#10;YMqs0mdxj8DAJW4g0464FIRB59d/sfSkHuI2jzpctmCgK5JQrPqRv4T5TUvRXan439P2ihtdVT6v&#10;0rpOnqpBUaapfiGsPa6eMu7FiiVl3jSMybpCG9M7i4yMgbbpL6rZTTjXdO2AeXrWom9D6W0tW7io&#10;MT2Z5Z3IB9ahVfbj4t9PyXuz6Z1dd9L2G/iP99UkHxgaelqNQTBxkXGpp7qjVD5IDPKpXPHgjobF&#10;tcKaDTrek+A36GfxVLl2+W4bVu3cSJmCgSOkmZ+QrPp/4UrvS2+gTWfajuFqTUNar1rVegO82jrh&#10;BLGAwNS3o0VdIQp3q0oJHHJxz0T9GEuFClAHxn8Ug42pbJCkONrSr9ukZEb88TimTrP9n/ra0aOb&#10;Utl0rSaH9BY2qW7q/EPpiempjtL5ZBR0SIcMrAtNlMENnaF6Bc8HQyoO96TsIx79KXVdcUs0patr&#10;dx0SDISBpHMdCd+k1qLH2Dv1wuNZYrJJpXU+pYZ3Sqe290tHxaaqZHiXelPVz3JFqEJbcpg3A5YZ&#10;LZAzEcPdcURJkb42rftP1l2ym4DKkk/+24HWBP8AVMSwfBp3Jq6CShrItExXa2UjGG3p8SugrPVk&#10;IMBpKaa8K+xjkKAoeQHgKTkO2vB7pZD6hgb4NKv3/E+zUf0jpSDBKUavUiZjasNH8Lfdm4V1ALb2&#10;RhuclHTGCOrTXumqStuPpuz+mHe7gOeQ23jO0exs4NH03rN0lpExEgxjxHs00wt5LSHzbua4nCFT&#10;nYQM52O280dVHwy/GvHQtU0Wl++VjeclbfTUHxD2393bWwBElNFdVZz4CrHhdwIAPBBbw3haSspB&#10;B2x/NHPE+IHUw4w5I6tmee0iTHhtQJauyP7QjR18qbtQ9vfjIodX0rvJS3jTMOqqytUTFwzw10Pq&#10;AFl2qJFbcQre7HBR03TCi8YAG4IBnwFZznxTbtW5Q4op0kg6kGdtoKcfKlVrSn+Iy76hS2fEK3fL&#10;UF/tFV8jbrH3U1ffYr9Q0pkjklWGorVeKlDbELl8BSSQDuwWLdxVzpU1gK3I3/FDteJ8NuZvC4jv&#10;RBwJ+n161uzorsJqbSFnotdaA+ES+WCurLcyPr22fGmlFUvBOFb1IAaaNUV+VDAjAPBwQTpotk2a&#10;FaFqUVAjIEDqR0ot1xazs7uUqdS2oCQEpUAT1Ee81pF3SSigSoeo0VqKwX16l6e5R1/dei7mwlgR&#10;K6txv3HknIUH8RyfPPOtdmqNRPpFPM3IcaT2S5SesA7/AE2pQ6YshuM9JWJRVwiuDfwJqcWgwqcl&#10;Q2JA0gAJK7VVWyh5IPJ2V6e65/FbdsWw2ACZ28AfGtn7HUWux1UVXV6C7g3pDUyJWUVpoaa1xXEI&#10;g/4eBo7fUKpbyzMsgG1sKc7unXlEtdncZHgZNIKct2HodMCTmMT5+4r0f7b92tEa3pKXTHeLs/3d&#10;0PpT5UyUeqNFx6hlr7ZO0bqhkjpLFKssjDapdYcA7mx5HWnapZdZSGV46nw/ik+I3nw7cRa/r0sP&#10;ciYMkf8AtsPWhy3S/s+bPqi7Xs334oa6529xTq94ulTS1LEKBLGai46dCxFzGdpf3Al+M56X/Tm2&#10;UpTjySTnwjrjeJFJFkpslLPFE5gcsnM6eXkflTRpNcfBxqG201PSp8SekKi00Sqn72Hb3VqgTrhZ&#10;JgaCkqHKhXZUkZD7uMA4JkWqC4LhLmTvvFNI4XeNsAsX7a9o1IJ9JCoB9KWNVJ8EEd8qa69aok1m&#10;sFYakUusvhzstbEHK7ZIGSl1FQ1AkBRCTG5XLeTyOmGmVMEp7QkbzJzPny6CpYtrxLSmH1pIJM6d&#10;SZnxnHzrZ7tP2B/Z992q2z6vvmiO101nlY0K2P8AdFs7T3WrSNkQTtSvq+qniC/xpMCm9QmNfeQF&#10;zqMm4d0ttPnrgmPtvVE8N4owwQy8vQoYhaiBEx6+tevunfg9/Z512k7fZtG9lLZf6akMlTaYNNaz&#10;uFrpqqSTcm4VVNdkfDGb2+qze0nIUDrfZRdBAS6+v1I9OVcbxpv4k1oDt88dMmSSZ8cdJrVjWf7O&#10;X4dmraqWPsH8RdLU3KpcRLZPizSipBGrKwighN5R0jUOAu7JGQASD0Et3RUVpunEq5RH1qeF8S+L&#10;hbLYVxF9SQY/+uceEDP43q0tvwK6LtNuNFprRvx66TdQqItq+Jm+1sUQAU+lGlPqR4JMMPxE7Qd3&#10;t56My89qQ0btRGTlIM8zsMVpL4zx9IQ4m9IUj9oWiCfAykbbVsH27+BzRlVBIL5q/wCPLR9VRRNF&#10;U3LUnxR6go0r2kwrQokNzqMtgICGSMHd5JY5I9cXpXLbxPISAY8qdY498TKfLgue6RmG0nPmU7eG&#10;woR1r8HWovnquTRXxjfHPpYxxSW5oT3uqNWRlGILbvn6SRgThQxDBiDw4HHQFouUpBCpPMn+qXPx&#10;b8UFzQVtraSZAUykxyJMAZpca2+FDvPR6E/dun/i9+L2/wBbMqEx2MaMoLyp2MBMauqp4m2/ceuD&#10;uwRnLdZN0pxTSkqKTHKD/dXXxziKX0upQydif8RIJ8BMCtMrp8OXxhJUUtmX4rvi6orbDKYfT1P2&#10;20XqqGKMKGY1E9NdXZ+SmWCfiGMHnKDF3eQlbaEFaTAMEY8iK3H+POL0vIbt1H/sOyUgk+Mj+qJt&#10;KfDz8aFvrPkH+N+lrLF68aBLl2BsrXqIIMmPe0hXdtLAOq4zztOMddAh7iGFvIQZ3mceQFKu8eS4&#10;gs3HDmlIJkYIIPz29K3O072j7oR0yVt3+I25X67NIaaaKq7aaaipyvK4VY6dHCgLk7WU5XjHgMhx&#10;aikKIHltWE9xNxMi1YbRO4hQ/NHdg0b3+tTNTU/dDtLeqBpNkAvfam6UNdFAc/jamvaxmQrk8Rqg&#10;yPbjjqq1KCimBFeLrK+84yCPBZHrsfSjizaM7u2t7jV2+49gfVq6cJUNHpm+6Uqaj0zwHMc1TuBJ&#10;PIC+fHjIlf41DSJJ6cvOjqvWHJHZkgDkf5qVaqzXn7zen1HpvSKUsaNDJedPa1rrj6LlcnFLJb6f&#10;2/jGxn/PnB6aQIzzpJxNu4B2c+X91cWrUk1VU3SFrpQV9VRM6u8JAe3oMhRMBI53ZVvATOeFGehL&#10;VqUcVQISEhEQI61HuNyvclPsjmtENTIVSmFXUpTWfaMh8OdjbypzgNgEH28HqjulxOk8qMylDjsb&#10;nw3mqy4VepKu0NDQxaeq75HGJ6ChhuqSW+Ur7RmUIW/yg7cA8E58ErNKAToOFCiO2SCrUAQk8jvS&#10;iqrbq+orFrbtoCJbkGEkr2nvXcdJ/OAYO+KCnmjXdnIw2eeQdvHVezYWqUyD9qJbNNW+WFKTo6pE&#10;/OKaVostZDHLfKvUGv8ATNwrKQ00cI16+pfkUUfjiWeOeIMQud7hiB+ZIJg2kp7Iftnag3F1cqV2&#10;6NvEAfYVEgRY5C8/cu/akUI5jTUEVsMsZYDDExUcTHG0Abvt9z0dpheUpBx9KWLyrknUkT4bGi//&#10;ABnWU9ppKcG1axQk0ktuVKWlu0kQK5NPuKQrtOSyyuuQuN/2RUxcpWSls778q121sW0IUM9KAZe5&#10;eoLZWrRWvtf3XoqSSpLzVMOm7ZeNP3IMy5CPFUySIMBgfQIOWbnqwYTA7Qj35/WroubJ4qyCPGR/&#10;H5pp6e1o9xmeHTdPqCz1NHQtV3amutguNhuFNwdqQSytHEWY54BlK5GR9Bl3CUKWltcFJ6fTp9Ko&#10;lDTTaigA5n18BSdqtf8AcGz1ZtdF2YvN6p4rgxl1DDrqyy3F13ELKI6ieN2yRgqzIV3D2nBHWi3a&#10;2wSEq9N/xVUnh4t1ulw60+BznOBQ/r3uj2zq6Ca1a/7Bd7ZaWRNt3rKHswdV2kfhJZ7jSzSK4zwW&#10;Rzyfdxk9L21qEvL74I3AyJ/1VGrCwfbUtl8IJiT3hgdRnNI7TsHwb6juFso7Hd7jYb/UTyzRaO1F&#10;SppK41hJwEho7nTtA0g34QMSAcZ3Z5YcQ+Fdo3BjmTTCv1K2g23cFbY6Enz3O5+tFWsqKus0hutf&#10;2g7q9yLa6ikoUhu2nNQfu6Bss8kcVFUUntXPlY8jk7n5wa0cS4oC5IC+cezWfcnhragm0cKUnqCk&#10;+Zj8zSypu7vwwaEJluPay+6TvSnbUzX7tPqOhqSyr7c1MVI25hubMiyuG9T64BLi0NhSkhWKMbRt&#10;xHafqklJHNWPKPHxpOal7xfCXqK+f4gg+IfWnb+uncMbNT60vQeObldsVtuVPNTqcuuB6eFA5H06&#10;oto6QNQ99act7B5KO1t1JM8u4cfeptr/AMO3ChravtN35NVS1lI6VR1noGx3Oiq97LIZZqiKioGc&#10;H3AYlyA4BDDbiFpcSYSR7+1JPouWnCpLKVQOUg/xQpfqbuBqO1U+j9a6w+G/uNY4axibJNVVWjqm&#10;QEFXWFKavn2M2QChDAAcgknErZbcIe0+Bjfxg0m+8VgkoUlR5oOR6mhqj+H/AEbpS61Wq4vh57T3&#10;ilNt/d8tqPdmGWzlV9wkjoq2kWEyZ9zNJIMA8ZOB0RtvQs26Soo6ml23XnmOwuC8EDAUd1Z3ke+t&#10;dr92K7F9z5Yzc9PWTtxeJJlmh09oi56drK+qlOcxJJSRTSTIuwKEO0Etgg7QOrKZS0ueXnRU/wDI&#10;MFRslEpO8gz9ardRdndQ2W3UmjtO6dqq60LmGOWw3O+dv9aUYkDrueah+YoahiSwLPAm0+Rwdwk6&#10;lGAKbZf0Ic7YnUdjuPqKFrf240jpeytZ9dJqigpIJC10o7V3Jr1vcEqP+AVEVNTCWTDIzNIDlt3G&#10;AOjo7LUQ7vSLnbXJVCwknmQI/ryoc1BqjsxAtv09b9a3bRENVCtNcZe4ehtH6jao3YVvUucq+o/D&#10;b/UZWc4ALc46F2aXFlH0ogtiEpUopWYwRP2G1MOm7GdpI7FHcn0n2r1bPVRgVGpNRaIudjllR/a8&#10;0KWpFVjgqWkRuSy4AGD0Zy2HZd8kHzqZuFFB7wyMJVjnvP8AFZ4uxvbT5m13qx9+b/oGqoxtOkdJ&#10;X99Lafs6s7YEC1bJUqp5QyOfUYgjdkno7DLhgoVt1/mrO3/E0lbb6U7jJGo/WiOX4U+52o6tLrp/&#10;4jb9T05Ta8Na1y1i6AABJFae5yhgwyRu9rBgQFK46IizeeJCT3Z3ms1/iTiwf8Q88DPyqVWfCL3k&#10;lpqOluHfufU1spbgl4ew3GzGx6er5oySqVUMYlaf2s3uYqW+o56G5aXTCymQT1BoltxdfZgpaGN+&#10;p/3U2m7NfErY6oWelqe3MulEgCzUVg0LbrnTTsAzxtLGfSncqXOfaF3E53ZI6ldxcBpLLiRAHPfe&#10;lFcXs3Fi5U2dWYBMEZiPpSoq/hz7w3Kju0h1VS2Wkq6mQUi2fTNu7XNHM0gIMjRyxzSKuGUIxAb7&#10;4z0Bl1/WFJwR7xTDfGW0EEtYPmqsF3+H34r9KWG3w6Hvmoqumgf1bqaTXr0NfWNysZaBq+SmYAKB&#10;7SuAq+04GDuOOLVqd3q7PF0OIIuGIGdgDtt86urlefjCgtVLLqXSvdm91UDfLv8AK3qxavozHtID&#10;LTmmnfgYAPjggqM5Cq14K1YSKG1f2ji+2UNKRyIj60L0GqO+upo4Ytcdu1WWiPzFoo5+y9fZr1Wq&#10;HVzJFUWg0k5YbXwzljuLkEDb0QuKUkI/Hy+dNJueGuJLlsZSdzJmR0qJQfEl3T7Y1bV+sNC95tCa&#10;eeSK3UC6cv2obpSTqfURTWUd9nkVE9/uCKfLKQ2c9chxK7bt1lDjeFHeKNq4VxJlKGboBaBlKoz6&#10;xvVdqP4texvceSss+tdOw2+iihUJcdJ6MjotY+oZfeWkpVpIdx2kGUOSSnIJ5XkXuJcPuVKaTI5G&#10;f7rdZ4Ilds2u1dSFAZAO8+Hua1K15cNL6iu6/wCAdS1uu7cfVMb98LfBqmutIJdvl443aZ442A3H&#10;LkkldwwjE8Zc6EXIS33k/L7VrM2r7bSWnu9ncYnwFI+r15LQ1U1qvvbrtO1uCj5eOi0VbaCoh3s2&#10;8xzQSZXawBGfcNxyfPWPxgoUEtIRB8OnPetdlm2t1FxAweqs+tKW437SFbDUEaauDVc1PLG1RTSI&#10;q7NrRJvcnwCSVC8gAfQc8yuzWyYCiJPvFFUW3BASZFCFkpqeC4/PUss08dNUrWOk+1qWVkwQjFsF&#10;gADx554x1svLWtCEqAEAjwzz86K06+2w4wgRPh7infbVTUNA93qZij1OZxb7hCtUwZHYsBIgUnaC&#10;wDADduHJK5PMXoKVqaZV5mjalfpw64gFXP3H4qlvFNRJS1TVlMqVnyskVCjQiir5GRXEqBWXcAVJ&#10;UhgeGyTg560LUhTKWVZjBmefXr4eFJ3lrcOIQ+oafSJ/NR9MUmoDTrSn93VFLTvtho46MTVEB9X0&#10;3Yz+mpYHA2722qsiqvnk63WGkHWnHWfqMUgplwPEITy26eM1sBpbtvfqqhlkuDRWWv3NAsFRcooa&#10;1hKsxV440lcqVJAPvVtoweCB1yd7cKQ6NCCZOMee/wCa0LZpbqyh0Y3nBzy94oaudHd6GmmoJnaO&#10;WFkVpq2Rc1KqHXakob025Ln2gHLgMfA6btXDIZdGDnyn+K03OGWiEkNOwOe0/OfpHzqv7al5Z57R&#10;V1E8YnWSppYacbIKv2sQsgDAhVA2j7ELyQCOtC8Wy6tKW0/tmfHxFYgIKtCueI8qYjx0Vunee5Wu&#10;mq6hJWhlekrFpqhyzbVVfUk2t738ZJA8qFJPWQ6UPsqS0oTPPfxxSiCGLopKSRO43HjUStmt1UsK&#10;GO43a5TL6c9NLRR0apHChVEWaPBJVVRQrlmyHIHIwqjVZOSodzB359PCace0vH/IZVzn+a76fs90&#10;tNDUXO4W+KjtiyyTVtJ88XrzIrwsjxRSJgIxaaQpvHMWAPccvruFcVcDKZ72BAgDwnrStu082lZK&#10;YR+Os0iGp6jUtxr6yOEiV2nNWGhgp45g53KjksCVwT5APLcYBHXVNNJsbVFvGIA61UtNqVqUmVRy&#10;9ffKob6IoLff5Jpq9bnTLQLJPQU03y1THIpMkkfvXYS2UjyQdoUtlskmzDq2k6VyT18OQnGKafaD&#10;bYLZkfXyjMedXTWZaypq5qQVUVvqaUyQrPU/LRU0UQid0ldgrPIMqMzKu4jI+mWUqQGy4TAHhkz0&#10;HTHpWfcu9glKk5OZHlEZ9aZM1hko6CjukkqyWu3UqTVcT1HoR87VQSyyvteQgBxGivyfd9FGSVBx&#10;3UBgmDQlcccunxbuTKYnoDuNhG0UHa8uElTHSWi3pTSVcU9O81fvFbEVcxKyJGsa7IssoBy+xnbH&#10;HTYtWm1ByDAzud/Umq3dzdocLjYif3Hr4UE1ekbbIoqKK8UcEqNIk1D88YxkTBBIFnbDbmlTIUNj&#10;IJCDjoy3VLOR79AKoxdLdOgt4O5H594oLr9HXjT9I9XHR0m/ErRVsM4q4HEcqtFKGbbHtVlclX2H&#10;KqgDfiJFXIWvs1kkjEeHhv8AMU6lxLqtB3HX39asqDuFquuMltENzJaJaNobNXS2+KVlTazVNLFI&#10;sU2HQHYwb3cqduACW67VsFSspO/P5z49IrVdv2E24ZU0kJAOeh65HlV7SWHVNTd6G40ctdNU1Mwm&#10;23u4Ay0hJSOMfxgdiIWZd4BGQ+FGQOhPLZXMRp6dPt7isYFl1EGCPDqKcEdq1xaXuVRqq62G0R0V&#10;re4UtMbwbhNXsgwyUcIZ2QvvTmRQW9DcXBCkYt05bPKlIlSTzGx5Hzqtq0xxNz9MtEiDg+APgeXz&#10;pEUeta666ip6e8NqaKcwmkNzgo4boyxv6yhadJ4nyI2YuFjdMGRjvJIU7amAm1KkkSTEHYjEz50v&#10;dWybBtDSQEBBjG8HMeMzM/Ss94ucGnqxbHcbXXV9XcYxX/N3Kjaz3GM4EkhNO7Eor71+zHavJHtF&#10;GG1No1sKgYA/r5da2HLNx+zDlsuW8E6ckHxB58jT11d2QtBo56i8/Hr8P16vIiMk1Fbu7Fz1Raim&#10;4IkSLDZ5WIGSwkYbcksPw7uvuV23fPlGglOnJggYrnbhXxfYqcuC0UumcF1KidpMhWDnbwxSAl7N&#10;aDvNfSUt1+MvsPRXCqql9JabTvcXV1VTZA3kCm0w6Ocg7Vh4IIIbwOgucPuLoBVyAo+YgDkd8VrI&#10;t+KpS3d3ykFLiZClLEz/AOsb8/Wth0+DnsdoG1rqzWXxy3LRMMEaJHqS0/CT3JhordIgMhdKmoho&#10;pcMrEAgeWT2hvDVpwVtuVLWmTEDUPHlBmsh5HHP1CEIdZKirbWqAPHGCR1FLa5dqvgHetNTrL9pt&#10;3S1HVyqtPKlp+ETUl0qJEEmSrNXX6BCw27kG4+4j2jdnp9fBg2vUVoAHVW/+qac4X8QF5bjTtqkp&#10;zPanA5EgNkRPKZ61juenf2WJpaOhpPi376Wf0CP3jcR8IMjV9/co6CSYTa2aONlUcelEi4YnHJBZ&#10;RZbLQ4k9dz9cD71drhXxC07+pHEbYpUMjvE+f7RPhEeWKb0Hfr4VbPpml01p39pb8Vdp0vaqL90U&#10;9g0l8JEGlxQ0sTARKJKPVEfqKRHkkyb8u3v6s+w04YWGwPfvaoe4f8TusEfqLQoSZBhYMeiceMk+&#10;IpSW6zfBJquG7UVH8b/cqxpLUGtgqNafD/VW223OVj/zZxDqWtm35Mnukh3e5gA4JIUHCHSpXYrR&#10;pVEEEesA9fpWc7wbjrUvNXVudP8A11lMqIEHKcCsukLb230heGtvbf4sq65xVEkUtdV6f0Dq6zXG&#10;54Lh0MNHHNNKqoxJEksfBKouSerNpWzKFJgfT5/1T/DX+MJK7XiCWyhJiUqBAxkA74xW21D27ikp&#10;BXaf7y/uy4X1NlbcB2F1rfLzDvdIyoFxQn3YhAaPDHapI5GXENlKRqgzznas9LnEmbhbTOktdQqR&#10;PSPWJpqWnQGm9J6cpqqq0R3C7y6hlot9VrLU/ZHvXruW6tIzsCltDw2qFFDP/DiVVVYySQ5I6upt&#10;A7xV3/MfxRr++AQ3a3KiFDAAKoE88bfWtZ7dYNN6v13JTao+FTSkdlSIyie79m+5PZ2giYMUVqz9&#10;zpVXCo2sqkRkYbByxGOl29Liu/JTzz9udS3e8OtrUN3dzpWdv8hBkHmSDjnG1HGq+2/YWvludvHc&#10;T4YOy6SosE7x6G+IisutACq+qc3LdTKcjOHhZf4IIVPpH6a6SyOykgCBJGPU0qXL118rtXkLKzuu&#10;7SDHLHQ9KItCfCL8M13Fprbz8Yfbe8stMYIp7GO6dIAF9MKgiksztFGIw2FQhSsgJwQMDe4RxMuy&#10;k5xPeT8960VPcYtlgLWyFqEJKbhCpPQyMRvTquPwq/BRaqKSG+/EZ2svAnmbedZ3/u3bLYXjUKeF&#10;jpQRwVBYMRiTI25PTS+HX7kanDAwMj+6SU18RPFTDL6CNyA+gDrv18PlSK1B8MfwhyVNHLp3vB8L&#10;ccAqDO0kfxKa40VJMU2rvQVlunMbqFRFLSgMeeeWKbXDHWllhB89j+edIJt/ibUH0BRIJmLhk4ja&#10;Mfilpqj4W/h0q5Z0h749lbRaw8dRXUWnvjHt2p7vUCOTBn3XCyxozPvK4GRweTjPRnrG8aTlUAnl&#10;H2B2pyy4h8QpccbbDpkc+zJjrg1zov4Lfhm1hPJTWbvfqC4VtHBJNcjZfiG7dRW6lBPHpVVQlONv&#10;KrgEsckYJz1DvD1JaCu2AjwNbFu58cOHt2nlFoDkjM9JCp86IqD4NPg+s2oqUXnvnriknopd3zFw&#10;709sK6nf02bd6UtNc4KhcHaf4ZDFjhSM9UNq+ptKNUpzHh6UYvfFN4odncALG2tJB8IJVPvNNGbt&#10;d2f0PqGG46B/aw3rStgppsjSk3c65RRxkRAGIT012TeoeQFVQnHGXYbsP2ltxFtJQ84ggZBAH1kb&#10;163uf/Ia7lbdwhlwZIko+syZ9abdj7C9xNWZ1BZv2tNVSWCvkWqlb/1GoZKmDggSmOtvzTezcXUy&#10;BgxOTwdvUGwubYAaUEnMxj7YpcJ+MkXB18NYVJmdCVBPgMCfOtiNG9gO+tttN1vnbb9p3eta0UcJ&#10;g+d1Tpix9ybNcqmV/SipqeOetkpopGJcCZSXXGeBnpW8XeN25QtpBQNo5TuZAoLt78aWtsbR3hrD&#10;gUonvNmSD0IMiK8pviD7D/ERW3WnpO93dOh1FY7DVz11Rqi1acs89ts4ZmaZ9qVVO7uzKxMPu3E8&#10;D2jrkX2FBxReRCTsSfqPDNWt3XriYsi06kRhKo+dIXQ3ZHRl3qJZtLfFD2Ts1yqZ/T9DuJpy7aaN&#10;sSNvaZXalqadSd7EqrOpOcFsbumrOyDqgxvPU/nl+abU1x1wabNhC9IzC4E9M/Wt9uz3wv8AfLW1&#10;TRaT7e/Gf8Kl7mo2NcLRYauoubfwmQB5HNpWPcAirgyI52KBnkdPt8Kc7dKG25T1kY8h543pdr/9&#10;ZlMi5d4SSlJkgqSqTPgZjB2FeymnrF+0s0Tpa2WRviv+E4x0lFFHBXai7cy0l0qwq5Cy1KlVL5DK&#10;ZnRmK8nletpthTCO/aJ1TnaOlBfuF376hf8Aw4kTiZPePSIIHzoU0rpP4+r5qC7S3D4o/gJ1VLXr&#10;6jaXtfa+g1PdoXfkM0cdPHUmNd7ZDsX4J3ZZupetmkthn9MJ5c4nl7xSLtim0sVpvfh9tQBlEqVK&#10;fflQ33I7G/E9RwXip1VoP4F9ZWutkjfUWrL92hfQVGiMqgGpqFqTM67lUKzIpTbwSvAAtltrvpag&#10;9AcCs9tyyu1FH/EONg76HFAcupjfetO7Z6mm7gk66T/Zb3y9ROI6C21V1uCtFGrbUaAVDrCowscf&#10;JK5DZODgeU1buFJUwTtmafatrdrX+qtHSg7BLsnx5yIrfXtPPdLnRUr9z+0H7Oqz2Ct2ThdOWCnu&#10;ryJn+J8sQHhkLBQA4lxxhhwVDSuFvOJ1W6SnwkxSpa4RaqSzZMPAKwAFqJG+Tn+K9ArHpj4YXs8M&#10;9u7adp5GlpT6ElBbqahtzjyYoViZ0QZxtC5AAwOFI62bG2cdaDSlE7bn50tci5ZjKwI5kmBzx/NE&#10;9h7LfDzqJK263PsB2Yqp4Y1WGsrtG2zUkEaE8+lUz0oYJ7VzhcDaMknp5VmhLilOnvJwM8utLtKu&#10;0IIYcWY//IiPlXEPbD4bzf6Wy27spoildYxUS1Vn0NFT0A3cr/GUAIx2nhcAHz9wFTQTKUn5UNld&#10;44uHVKneSTJ9iq/WPZn4bqCohq6vtvYqVEcAG111xtc9PIzBon2UtShBBCkEKSQ2F+3QGmVNtgA4&#10;rXSb0Ahp1SU9JxVdS/D/ANhrhVLd6Wz1VUamjAkoX1vqGopI5JI12IoNeNg2ZVhgHBPAPIqtha0l&#10;NZfb8VbdIVcqKehI/A5+NKzul2sttus9dR6F0nbJ4mjMD2+2611jQajjLHAFLJBeKdN6rgBWc8ny&#10;Os1+0UhuFEwPfj9qft7wITodK5jcEEfY7VolqLR2iO39pF61jqj4yNISVVWsEtBd+7ncS6WJ3JDf&#10;8MlMKx1RBkFWlOBglsNynYsrEJuXJzIlIEA8sCtj/nbwpDV1xDWlQ2WlA9J0iml21pdFXqjS86P1&#10;/wB3aKFVFO1VddSagiqixBY7UvMJc+Mbgn+Y+DwOkXapW2OzOedZl1c8QQ8h1a0qGYwk49BT5ttE&#10;YKeMLqW718ssoBqbjVQyOVJAYtIsSgk884yG5+uOhBGjuqGRWW2h1RUpyOvT6VXy9z7Lom81dv1H&#10;fdTTb1zSRU2mLlqO3bXLfxZqulo5EhI9NhsaTOPp1EFWY+lH0qfZ1hSQoYyQKJLh3v7aQ2+JpNcU&#10;VFWVKer8pc6SptSqmAQ+ZFBYD9Bgg/boWQe9FHZskpV2asqI3BEexUGh7o2O7wkabu1p1HEZGjlq&#10;LbOk6FmVWQHHux7icn6HPOcdGbEoPL6UNxhtDmkRV9a67UDU/wAvG0DI4ZqmmqauGnkVt5wUk3ct&#10;7QSWXgEdVecaSJJpq5SyhMJQYwZGRWOW2NqGmlaoqAYQSiW+rokqKFWHBcTKpB3Ek4KkY+vnoOpC&#10;BqO1Kot3FrP6YHVvj30pb3PSelLlTNQ6h0nQ01fBL6FLd9Kzy6fvNKG2gTx1dP6UisvpptCY+hz9&#10;5NsLiIME86bLy0tgIWQR7PszQdRdkKO1PFqC091e+doSOs2S0v8AjifWFJVktuVHgq0qCAPdwm0E&#10;4zk46Cli5bUNbkke96hHFeJRpOlTe3eSPvv9acdruWpKOJfX13qW62s5NTR3jSdBBRSKTgOno0MZ&#10;U7QDhH5KjPPgv6dC1hf/AGqFXhX/AIlNpAPSfzUG+XmnaGla1T3WK5RFkpKsW+pmoS7tvEksBdY5&#10;VB/yuGQ/Y9PMsvOghJAjqatbFlpYWgfSkhfaHWyXmGoo/iMslyWGrcT2DUvYK0wUVANzEq89PJRy&#10;bfxABCXBbznxW3uLtolsQQNudCeurcvBKrZGJkyoHz3rZPSerO4djtvpWS2dt7rp2vYwXK/UOmbi&#10;k084QCP0JTVytnczFgWyAFG7jPWTedo46FrwrMdPltRWhw8gloEBXjNY9bVmrUpbbXWinoNRXGZJ&#10;TU2mpvUtjoqBhhIxGKelqJSpwTl1wPdxnJAmUp1JDhBjnVrhxm1GoJOnnAzSYqe5HdOxGGUdqbde&#10;faBWrY+5kNkkyAThYK6igZuMZkBAY5HnkuuNhadSxAHOitXPDHLUE6knxEk+/c09ND6u1fqxIYq3&#10;QN20QKVVkqKHVlZStdH8H/mQu6MG3Y/HyBx5z0p2DYH6hCs/jyqiVIcAbZJKT1EfQ0Y6trAGo6e4&#10;9tqK8GBBFQ1VXLQ1uWHu9QHDSRsu/C4znJKkDPSQQm7c1pXpI5+9qGq3Yt3QtSI8ht8qTF71rXmo&#10;Shj0XqO2URjNP83XSUS0ROTloI0qpZyNzYwyRsQM4xnGnZNtugkK1EUC5DLuWgNXPH80U0Hylw03&#10;b0ppqqrusEshelp4HkfJUlYYlJUsTkkFc+PB6K8Cwsn81KbdtDegp8fD6Vq7rCasr79VUN+0HSS0&#10;cLqf3hd9RW9qo8HDPbmp2fIyu0NJkEnIH0NqSW4G/Xek7lDKEFTa1JXyIHvFCtB2a0RUU7XOs0TY&#10;rRWVMpqaSe0UElkqomzhZDNSGN2Dkkld3jweM9QhAUBIzI9aVQq5bXIdVHWd+tLTutrPWmhKqisc&#10;vZe092LQKRSbpp68W2ertyR4SOKWK4sZZG2lvert+E7myetIP26EkKTn6Ux2DD0OuukOdBP123pO&#10;6m1j2iS3pq7uL8Pes+39BRUq2+fUdHZKdaZWmkVYxI1rqiTudgAxRiwI5H08XLcwsYgZimGtaliy&#10;t35VvBwPmZ2rppXXfwy6uePTHb6plor9LL6FLMNL3auqA67F3f8AERPF9fxzYPBJI6C52L6glqT0&#10;pV5nitiS466FI8FY+QiiGv8AhmtE1XWXde5XdWiryglEdLqg2PTsPpgBlakpfTVVZgc7GQ8nk89S&#10;m1vEiUYojHFb8rIhPZERAAJGOu+ag661L8QnajTFDc7FYLJ3SslIMS1dt1VPW3eCJXDRGpiZUqKg&#10;4LESRMAMHc3jAnCtAGvNMD/jlSq9b0gxyIFLjSXxId3tZTTVetfhuirdFKClfPS2lglIiEq8ky19&#10;QseI/JBIOUX7FuoaurdxWiJUNzQnRwdNz2du5pUsAdfttiiW/wBP8Dl7lgrdQ3Xt7o7UE061SzWL&#10;VItF6oJ1wRiGhqfSUqIxkxgjGSfGenn0NLSAqRVlWvE2Wi3ZrJnaT/JO9PrR+j+3l7pZq/SvcfWW&#10;sNNMwt8kkmvzqvTagxx/8OySiQKRlCBktwSRnjpy1S3qLSDuOtCvWbxkaLqCuOg/G9RYfh97ZVV4&#10;potMdwYO31xnqjJW0FirrXI10dvcrzQCP1cLu8L53fTpdxlbYKGB3hy3NLlV+toNIQZ5SMUzV7Jd&#10;2rFU1UXbLuxpO7wvRDfFftO11xmWVWKmQzicphSSNuxSMDByek0XtwkBZGOh2qSw63BLWpRnE4/q&#10;utg0X3R0/V0VFrmtrbwXf0qmt09rqbS1soA3MjwUC0YkkVcrtR52IycY8FxnS+AVJmPlWNepcYeD&#10;xGlI3GmYPnP4xR7qjtZQaytDU9g7g6st9Ssh9NKq5rebNOy4VvmIpYnJ5QYKsjcnnJPV3bZQVqTi&#10;Oppy3dcWUhsjxwP6rUK5t8W2gbobXR32k1vTwMYrfar9p+it9HsQhUi/hVcUzbFKksUZm+gz+JJx&#10;xwOSrINaSHmnSFLZjl7M+/GoWjO/Hf8A09dbjTa6+HvU14bes4uuk5ay30cUaJwFhqSUYNtAOwAk&#10;hsjgjrzdxaklClfxV7l3h2hKHToM7ESfnRVUfGRU22sFbqP4bO6sMcsuyjqLfUmpqn3EIFaFIG5y&#10;yZyNuBxnHUP3dvbkFJFRbWXCiS2p4aCc4z58qYunviq0bf7xSx6yuV07cTV1QlNa9PaiscoSqkYA&#10;BPVkpFdnALEgEBfrnpd24teIJAdA0geVZ6+FWSXlLslBUdYBjyzmoneu0dtO5dprlumm6a82eloz&#10;dTe9Ndpqq+0lNEgO71bhHLCsWFBbeN7EEBVyDjlePcG4U+zrQmcQkjGepPhTnDHtDuVhC9sqifxX&#10;mxTWHsw9JW1mjO2egtXy2qseC6QPrGhsc8oWTEgFLeo5BEW3GMiHJ4xuGMD569YMMPpKwSnE5n7V&#10;0jSHVRLpmZkGQDjYcqQPcPWOhYUntVZ2xt+lYKub/haK0LZr1QIjZJRKyBfeQpH8QbQAgwAeleMX&#10;HDi5DSYG006thZUG7dUkZkjf670jr0vbW4pPBp603e23CaERU7tqakSkUghmSWEwF3GAScyfVecg&#10;Z4+6ZtilSyokjMCtpkXLASgkZ6dehpTRafitd6eiortcqWOoi2EUbySSVKNgTR+qrDKbMknO44Bz&#10;nHSSFodQtxQAI5HnWm4rR3t/nPjtRNT6ciNVJHQ1U1H6cDSK8zyzTOuWyFlOMYwW8kkAj8yg4ttL&#10;+rltt+KQbuw6slvI986vr9pa7wrTVVqrpq6tlpo0KVFR84tJ7SA7O/vwDyUiOCSSVGeRP3XZqhI8&#10;T/ANPv3S7lKS8TI8MUP3HT2oUo6WGG8m3TLD6NeiFoo2eMjYkTKVGXKsTkn6nBAB6YavrZwrU+nf&#10;A8MUo4+gIUoqzHSnFojT+rrbbTVUeoqoVsglM9VX26aondGLzKZG3sDu9ijG0jI8Yx1i3L9o0oCJ&#10;kgHlFLMLfVLrbknb+RV1e7PreKOCuu1VQT004WIRQUs0dSocFULAwOSMsMMTkEjHjkbd1ZKcShhM&#10;K23mfH39aY/yrUkkZMDwx+KAbFW09XLJHK1wnroaqSOanoKWOKfEg3OgTgna/G4f+4gNuJ6NcIcC&#10;P8Yz7zHl/FDLOtQuHImTsenQUzKPTstVTyVMl5W2pBEs9RHWUgFbAYw5A3KoGWCtlW84XP3658OA&#10;PajuDWc6Fl6eWc+I2+lYlsV0tVYZaaqqLpc6p2qR+8KmOKjhUhpGZXZA6rv2sEIOPUznjp4rYvwl&#10;KU4HPr4kc/SKZU28lCVEwY26j5fWjSoSquFohpK6uSjkkjNsqo2QSMq7g0jq2Rk7PaGGdzfRvpr2&#10;FsGU9sEwBtyM1s2Nibq2UtbmkdPAeH2rXWCpten6qeGCsgmaWsNPT1tJPHSLDFFIpkaSJ1IxudWG&#10;wkEq2SR7euh0m4bDjm/T/Vc1xK3U2qWlHBgxz/qpMtyttxW7m2xrJNR+mgrWX5qR/Uy0pQIxYKF9&#10;Td7cngnhuhqYcbACtj50VoqabBfMlUY3+/sVivdFSVMCfI3S5lLgm2mpZIEuEtvkRkjIeQlEChAo&#10;jJUAgu5PAPXm0Eypf7uXr4daLxJ1otKQ0NIVAgb4n+ao7tWahrqOstiyy7IasCCkHqSCYmQxbkij&#10;Kk8hzujDALyTgqSZLLbZCwnNZ47K2SFoQCpUTpGSfv8AxVY9VPTLbkrp6UVIkVUKwzxSooVWZBIU&#10;ByoZC4YjaQQNxPBCS6leo8pj8+5q6m1vtlDqSFfnlVpc6Gg1DaZKYUyUQp6iSumuUla9HGhL+4QI&#10;21skBCrkgssbN9CTnMXLbagsLkExjPUcpx1r1oEtN6UYVzn+pqFbaqvp7eKGGtttU90kFNGaqihm&#10;koo4/wCIgWUuMyMGb3uWKnbng7gy4hKlScxzH15Uhei4t7lLyEhSCYPKJ+ZPkKkwVN90WtDdKqz0&#10;k8FxkeOVkldy7Fidyt6mSNm5Q6qmxlY7jtOPJt2gVaMH7+/P71qv29qu1T/kOpW46evOp8OqdQhl&#10;/d6UNqpq+p9ankjkX1bWzSLtCTruOAW2hQxyWIIJYAUDaEAkg+Pj7+1IBtdswvRJP086tNZ6ipL4&#10;bhcLtq3Ul11FToqWySpkWoozGlSESmEhkU7DFnlBubah2gZHStml1YHaIAnJFEsluLtnFkjHXG+O&#10;USJjelTD3C1RHbrVBSek0cVbupkakeeoZo2WSDYpbad2FPuA27RjByetFVu2pJCycRW45+muOHNt&#10;3A76TIgYIxJJ6T7iqW/atqNR1dVc79d7jS1qKlzrmOnxO9W0p9IxCSVgnBlibcSq/wAAqBkDJU25&#10;QAhEQfHbniPX50ewfatVrSTCScGJPPp7xWyGqUpND2yS/wCqf2f0WmmsaF6W6dxPiHFDCF3xowNh&#10;Skp0nAIYGIwSA78Mjjjr7O45w9olTrhKRjwHzG81z7q7W3c0tpdGQQVACB0Mjfpia76M/aC6fpjS&#10;Wyj+DHtre7vX1Kx0tZa7lS6UlrKkgRxxpTUtpimbeQoyJFyFU5/COjNXFi5bf4pPiN/lNajnD+B3&#10;LDRU24XJMALyT5Abe8VuLWal+Mmut9JdtL/sxNMWmkrIkrXqLtrq80TVvrhZFnYy3ynlHLoB6e38&#10;LHjKMJZu2VpHYBZVtkT9MisK8TwhNwGX7Z8hJ0qhC5k9FBJ+ta392PiP+JLtzRwR66+C7RGhbdck&#10;+QaK2d2dRCprvX2AobdT3+aaRjtR9vpFVC/r05cv2iGwlYM8yR+ABTz1n8I3KRYts3DadyFSJI8w&#10;AZ8CK0fn+KPuTrjUP7h0bpbt325cTCOWplkmWOhePchSSrutVJErl2UMPTPCDCAgjpe0QyVE24lP&#10;h7G1OWSbFuE6JImNajt0z9cT41uXYO7Hei8WGSjoNf6XqqyGlENUs3xNWqgtsBKkSBqa16W9pZmz&#10;6fqDbwMjg9aDkFJUUZ6kRnzn71e/RZst6kWxncBsIIPhmKqNCz/EFSX2oa0/ER8HlPcqmZ2p7bqj&#10;UWnO5mobbI55jM1bYamoDAjcdqKMtnA5yRpi4cIJTkbbfgzWM4bVFupCuDhx1Q2VomB1AUD47U3L&#10;foD4i7rqf/1Lv/f34XLjV6Zk+UveoYVp6K3W2N1ZY0mo6fTUVv3hS2BLu9x4ODwPs1uEpWk599aR&#10;4WFMvG5t+HBpCjECNM9T3uWZNNLV2g7vquzU1bqH4nI9Qx0lctYdK9jrbbbBdby0MntUG322nqWU&#10;jcoy7A7/AKA+2wQtohKRB99as8b6wvjc9mhDZknIJJ6ac48fDarsaZs09ttt4tnYPXmmqmgqEhor&#10;v3X73i1Xio25y81Dce4kNYWLEsFaFAc4KqfwvKtlNoC9RPp9zT7HEmVk3a7lzVECE92OQnp4eFH9&#10;r7gfFBV/uen7aUNlmtHpFqeuvnevuForT8CIzIojNs1DcIZVUqVLAncRhSVKhasXDratS0T8v6pl&#10;V7YXCCi7ti7Ak4SCrxJUDPpt40bW3vf8W1q1HNpO7/E18P3b25Q0sVxuemanu3qTUOqDGcPmB79p&#10;WviiG1+NyygYAAOAQVV0t1XcakdCRPyrMS3acSaU83wlBDcAhXZAn5kEjYUY9xe9nxqw6VraHt93&#10;s+H3WvzMm2Ol1J3j0ve0rGiiDQoaWq0VaUcAjLMkibsAFsE9X7RxlEFv6Z+Ymkri/wCC290A/wAH&#10;BSDiOzxjkEqn1Aof0V3i+L+xQR1WuO+na7TtRV0ppblp/Rnart1XyU7SFGCRXKDUsVS2xjgNGqkl&#10;RkADAE1easvIiNt/r+K2n7/4ffZU3Z8PbQFJ5hQg9TuJFSbtr/4qdUpFbNB/FJqqyNXTxLDdbh2d&#10;ivNqpzLlDEYRdq5MEAlkET7dznAyvS6l3OvUwJz0rnrBVn+p7Zm3YK08iRCo5K7o5Vp13Z0P36vr&#10;Vlk7s/GT2d1bZY6r5eqg132Vv1vskrBgfRLxac2I+QV3xnf7yUdD7gu5a3b6tSUQrqD/AH9681xS&#10;zVff/J4awpRJI0vJQQT44x4UmI+0NZa6OaOwa0+CbR95uMRgh1TpDu0dK1EJLloxTxVlFUTK7KNr&#10;BRuLcDbwR5dpfKQZmByOZ9JrdY4ncoQm2t7RSSZ1AOIIA8O99TvW0PZLtVBYqS2w9y+6vwm64vlV&#10;CtPJN3N7o9xtZ0dXuBYPElEbfRUyMSAcxSsoUjdyp69aWrrzuhQKRHkPr+Kdurn9S0lD1soECIDo&#10;SZ8YHM43prV3Z3uPSTLSdsNO/ADoCKonFLBqLttorT2rr25eTbFLAL7dPXi3gmRZH3SHAJTgDoDf&#10;D3luBQbJROZUceNc88zbIQh9/hqy4TBK3FKAjxTGTymoGtLAL0bXaNT/AAu/D53vr7ZRhK6+Xz4k&#10;6nQUk1ZLgVFXLZLfB8jCNxyESZwfT/ygEdbLlogjQoqCR0NOOXHDXVqUlu5bQUhMIWmPrnBqivPw&#10;udgLzp6lqdXfDbq/tLQUNCJ6W59nviqsd/p6+RgfVVaG6VtPFDTBwS0kUTSce8tjhN4Q32bbhjkC&#10;MfP+aAylxtaV2XFrhBH/AFdSlQjoCDI8a0g7v/BrpOO4Ulf2el7xT0TmGQWyotele61RRx7XD1FR&#10;crddVGSSCsSx5KgcnJ6xrqzeuQkOHAOwphHFuMW76v1T6VtJH7glQ+cTQdpz4NtXR18NUG7oyVLl&#10;nEU/ZK5ySTIxTOPRuTJuA3fQ+WPj29DTYFtwkLx78DTaeOXAaXlJQIxnM+n46Vvt2G+F2ranpaCt&#10;7F6e1O5qhN/iLut241Tp6ghbL7FdIdQUoZiBICyh+WjU4GMbDSHAjUkmfDn9KC7xu0dAQh5etGDo&#10;cKR4csEHz8q2o1J8Jvbipt5a/dl+z9ukpAaaovGhbF3Ms1RMCrmQeqa6ohI92d0KkjxuPHRFuPoB&#10;WCpKTvJnPh+ay1cStV3BUw8+HRyU/qBA55TvVx24+H3td2mrpau06Z7cWyO5yJMZ4O6fcWxXarMC&#10;sqLJClUje4Nyp3MC2CAfBrZ/V32yoecGaZ/5C8bQp551xR8Vpx0jGY60Md47Poi33m1Vs2mKO2ie&#10;SCmonsncDUF2lnmd45Y5p/mamepJMrKGLqYwnDKM8ypaSr/Mru/n0FKsX76rkly5XpOSFFJB+g5e&#10;FFGmpLfcUlpJO7VBo2mpEVZaK4d/7LSfMyL7RToj2fcApYYU+0BiDg4PWtbNNIV2xHrz+Wam4Dzi&#10;SLZBWPBKZ9Tv55rYjRej6jUvyn7v09227rUlsmEUV51lrOm1JYRIfcUpquXT5pXxhmxA7H38k56K&#10;RK4nJ+dZLiVMApumyPARIHUwfOt8u3XbbTQtMkdz7V9odO1EMO2Kp05YbVdmlfcSG3fIQptTYMBU&#10;/EAcAnphlp0iEH+/D+6RS0snSzqiMAk1lvvaw3f0qU67It4BpaGzS9v9M1lqhUsW2egaIgqVVVUZ&#10;zxg8niVMlKQVfTlTbF1eNjQpIiIkSPnBzQlWdk6WnjqqKPWPbmwSXGmeOYPoq26YujQltwAqKWan&#10;lUMQDlCM+Nx6VWpASUySeXSgrvuKOd9LepKcYKsffekTeNAT9qL9VXGXX9sNYtExmeqv+rYoLar5&#10;IZ5DqOOlCYIZSy+374GBdpDq06CuOeaO3xPiFssFbeqRzI+xE0c6AuVJqxLi8PfW46opUmjaooe3&#10;eoqq4T2xj5Y1Yr60Df7gTksVyAwx1ZDLgR3lavLNPNu36EpuTaaUE4UpM8ukRWLvD2T1tq3T0MnZ&#10;7v8Ad3u2upKb1KiuuNZXVGsHrScMiy09fMqHbtxtIJwgH59LuhTKSpOf450FNxxK0uBfNJQoj/qp&#10;IiR1jrWt1+pPiusdDT2+v+MDtUbns+UqKO99lqCmvAJUqBV/K3mI5kAXPG4ljgDjrzLpUStKUnTj&#10;3/NM8T4m/eBDiOGtmBmCqB5V9YO0vxTLRvcbj3V+He5MGYQSXLt3qa21DAlWcpHFdp1BAGQCQMA4&#10;PBPRkuPA6CInPzpZzi7CWU9rZQecOR9wY9KLrZQ98bLQO16vva++uyFYobcb5ZKGRo8LhBJHUFW8&#10;4YgkbRx5zQJdJkRV0X1k+nU0yQDsdQP8TUG2X7WE9Vbae46R0PEstXurbtT9wHqpqdc5dkppLTEX&#10;OfbtLru4zjnDabkjurT8v9UEpsHwWRIVvOAPLf8AFNeW66IqkiWov1ninw0pnjuXyK4baAkYjcck&#10;7efGP7CcK1HtNOKD2DeoJaV3uY5/3Q3U1dFbX/8AwbXxsHDFKmKvkqs7jzg+oSDkk/bJOAPHV2Ah&#10;SoXRU23Z6cDNEOlaikt7V1zipIhLUALUGgigjraze3MrNtLuV+2eQSD9+lbhpUlApkLASQsyeXQU&#10;A6v1Xpj/ABNHVSaA1JNdaSdWpbzQ267NBIqBTG7eknosPJ/Dk+5eT0ohoNd0Z8M08l1Ma0L0mIpu&#10;x6gWtiNXU26SnjMZZWMkjlHwrINzeBncpVgPPjjovaBCwOZ+VJtJQFqC1T7/ADS8u91uGoYTaphq&#10;ui07A711XJpHWVXpe51DA7SnzFPNHII9pf2qRyQfIx0y6wFolKuXKhNQ2qEGM/KfMV9BcLnp6ntV&#10;ittuvS6dELVFLU6lvVZqO7QvIzlo3qZ5ZpJjkEbpJgMEDChehsthtISDJ5k06bgTqOVDrEfaolFf&#10;NU1TPcKmiq7FQpMaKkuE5gpKipJyWaDZLMPacEs6KVyOPsZTramyyR3jQEJc7ULTGnc0aTajprbY&#10;qhpLhDqGujBC191o6bUczGTBEZghjRyRnAZEyCM58dIrS6CNJ+W9GdUyt2YGfT61G01qW5VjG52u&#10;na0rSzCnanNtn05RySqPdLT0sm0kAAE4VwdzZI+kOQWogmPnUhhLM5kfOr7uHrPVtrkt9207QWut&#10;vJjVLlTXS5TWSiijCqAIqqlo5lJbaCxK545BZj0mlKl4QMCmHLu1YSDcJKkeG/1rNo+93y9UUF3v&#10;lHarZW01QTV0dFVw6iEYRiqGGeSKN9zD37iiEeMA46i5X2CQkKM/zUFNrc99sHSdpj3/ABXWq1xW&#10;XC+CmpLNecyja1VNSw1QKqmAf4cjkDIIAI4wM9USogDWM0cpaZOhW/h/NHsd1EFNUnVNTSSWevRq&#10;SloxU7a9WVQxc+Nqg5xt+oA/UDsrV2TOOZ6eteIChpTMUDXKvp7hc46b0glH8r6tPNBUwVM8mw4Y&#10;tDu4JBHDHP06bYcWyI58450gq2U24pwjeqi6XGkpbbS0KUzZSRa6SqqwbfXxZJwsYV2WUEeNycbj&#10;9Bno6XEvvpC9hy/nrVVBxxOpBjwpMVr6nrKuouUWoaK36fikaWgtt80rTyT168r6K3Df7XII/ien&#10;kZXx56Y0BsqUOfv0q/YoUB2oxz61X3a9LX1FDPV3mWmuNNRhaaiifZHRREbAqMP+YpGWJbIOeAAB&#10;htDSFEETHj41mXaNAOgbDEeFU1fSWWopGq56eWonkQvRzBwqe3GSEBBPOMY5HP34fUhNwEtIA7tZ&#10;jDb4PbuDeffsVVVd+0kworJ68VBc2iC1ED1itUV0jIzAxQ5LKDhwVAwdh+/QVWwBKF5mrIZWysPO&#10;zg+ceFAGqrzcdIVNPDpPS9dqqcoJUgjuNPZ6Pa43Mz1MwKNggAoMtwODziGwqzeCSmacSq1fgvmP&#10;SfpigHUVw0hQ6eGpu6mkbvBDW10i3CirJLhr2wUPqM22SaOAvCiuGkzmBY0VSM+D02p9ClKCzpFE&#10;StDh0NOhPyFW2mO8vw32yKlptF6n0BbqiqZUamsT09G8xILoskKgOWBGAcHkgYyOk7fs1OHtth60&#10;3d2jnZ9mpeoHr49KeYuQVIg0RrY5kJZDMzRhZFJywwcZDZIPjnPTCbJta1LbRiSfHlXNNWqi5tpg&#10;0JHsz2Ziae4Sdt9DV1XdV9WoSu01STtGxwzliytuJ5OR5JJ5yehKtu0PcOPPaml2KkzcvuqPPfHh&#10;FVVV2J7HXRlpR24strgqDipjs8lVZaaZ3O71ClPLHHkDaMDgDOTyR1ZNmthJKvp4+NQq4dd/wtuK&#10;B6jPoCZrFcPgV+HJvTrqS16ost5YFVu+k9U1dN6HDAZBlLFgSpyCR9NvSCV3H6ghowAIknJPMVrs&#10;niSmu7cHAxtI+lTbJ8CFNbJku+kPiD7wWe5QEtSUdXeYK6jgwdx9aF0b1QTnhwVP6Z6Eu8uUHs1j&#10;ujY0W2u75hstlYX4lIk/L+qKpOzfxC0wuEcXxJXCaekhaSFr12rtJjmIZgB63scjYcHZtJ4I89Fs&#10;7l0qJKqUunnXh2LjKInYY+earF0D8TmoLB+437x6PtV1apWelumndLVFsuSqMjYZBJsJK4J3KORy&#10;cHrRuOJqLeUiBj50qEfpXAW2JKvHn75UgdQ6W+NTRd2paWg1rp7XcIqfW+Y1GtrprjVOB79khJcj&#10;2EgGVeTznz1nt3KV91Ynn/Vaib0AJFxbZ3MenKrmh73919Jzelq7t9eNX6hqSIYLHpPTM1VSFzHy&#10;PnZ62WNGY4O2OM4yxGOvIbQlRWhMTUXqrG5IecASnp08RjenJpnvZ3kvJt1tou3VFPf7jTGtNgiq&#10;F0jNZ2V+I3nrqqNsY2jIg8ZwQQR0S4bty32iskDaM+lZDyrVCQptJJ5Hc/amLp/Vvc3VVHeI+5PY&#10;jSM89FGTDQV2oxffbEWPqRslE8XqMBjELEliCFYBiESGlNDSiEnka82rhjz0ISRO6sDI38TmhO7f&#10;FX2w7fWOWRu32v8ASlPVVqwOb3oy+2jScbEERN6724qPYkje1QQCGKrwOslV5a6wh4QNh+cT5Udy&#10;wt3Vj9K8CoCc8z9K1g7g/EB8NXfwVum9d9oYtdmkoo4aW79toxqHUWmzM4T1t1UkE8BbDIDArncu&#10;ODx1lXa+F6DoGhQ22+vjWq9aEMBQdKDiY3+Q5Sdq83tQak7aaKv1z0VahPZdIvcA1tOv6C6STLsC&#10;tE9TR07j02CrgsofIjJA4yPnVwy2q4LLipR+PP8AquptWlpA1KlZgZx8gdp3pB9wtP6GWtF0suot&#10;GVMNxizLT6FuVVTNTTYVt7JWRLIjOSpD5kUE4IySOsBXB18PuiA6FJOYmY8JqybS8ckwQQcGcedD&#10;Voi0Z++ornXamntXyru1DBW2ia7mMqNx3zxqrOcAnBAwFGGwcdI31o2pOobE5j8U80m6bgqgp986&#10;YVJHbL7qQ6Wo4Y7383EHpJp0l0gsMYBlZhPNMrJhCxByoxIoz9Rg8R4chLja2nIJjfb1FSS2wOzS&#10;mc8t/Oj2fth3Q1HG0GhBYKyamqMtANX2mpjKAYzFL82ofOQWGSQE2nGc9C/4u5buQ2TKD0z+KDd8&#10;Q/TMBKEqOreOVCdONb2O6Ven9Q6boqW9Wumc1Rnp/nGopN2xy8gkaJirbl3YJByCQMEgvbRxh4tl&#10;MK6ZkUoq6IZKloIB67x1ii2t1dcZaWmtqRSx0s6oai3UTxxSNNj37oI13FcMCNzYBP0GcZ6k9qNK&#10;vLbn6jFOMKZbSJBCYnG9WNP3Js0NnNsttSkFekLRzUNbBK8SxjEYJiZdxbecY5C7Adwwdss8NW28&#10;lyI8KdtLm3U72J2ncjEeH8fI0pqCoShqp5aeGKn9aD1FEchiii3sNhdsBOCqAc5API+oPdvKt25O&#10;/v7561Z24LpDaUANgHbJk7fWJppwVuqaOmo/XjhqBFM1WtTVqKj1FUjeXQOSQAVAVhk5IxxjpCzb&#10;t7tCn3BjYYzPP/dZ7bToe1vp25cjz9+dGdtnjut4gp782KaVzOtL6CwyPIrb2DOACVACezAzjPI4&#10;6X7FyxeSGBnMRnej8RuCpwKwArPlygeAqfruiSmov8QwQn1S0aQxSU80e6JUO0hskHC55K5KsQ2e&#10;Om7Di7qiWskJwZBjxyQI9KU7WQHQrAMnOCK1GNqkvF1rZ6+KRITtUBEQLImCikZ4AYhsnz7fzAHY&#10;Wt2ktJdQc8/A9OtGKkOf5GcTtvire30MdjkSsijtFAJbeiTNV2mV1Kq0mVaIMN7jcihgV/GCBn29&#10;BvFhyC7IRPJRHgPGhuajpToG+STHyqNT1EV5SsjraL5SrpNyfLS0Twx0QDFVBZkwHdiCobaM4U42&#10;no4JaWgDMnHPzx4c6LbWz1yvQyBON6qhXWG1OWp5b5LJXwqksXpJeflp1SAbJHQBpHDhwGbZjeu8&#10;+SW9KlvSYiJ99P6qibRk8Vbau16AJkjkeXp75UKtdrtLXhrpJS0FTZ4pIqIXOm+TkkMkjSKhT0Ss&#10;jO5bO7HJPIGSPOJSU6BzPvanOLXtkdIRJIMAgbicnGelYZtU1VdLIK6oppI6hTSymGBhO+SHG+RT&#10;6TbWAGwZKeoMnaQOlWOHsWLaW2U6UA/c9fGlE27i2+2SIRjPLlt/Nd7RqMWu42hauxLX2+Wjeula&#10;trxTTyIuyKUGWP3Bj65JYEtlSWIGT0ZxAW0pKFZnH16+VZV6taHAy0ZyD59Ip52OyaW1lZ3lqZ6X&#10;TcFOClro6eljn9csC8aSyKy+mJCDiQqrM0sfLsTnmr/iLtirCdWJmfmBgzFWuGkm2S9dLiekzO+R&#10;sBHj9anav0tBolKK4wyUFc1ZTnGaCWOAIyJG025Cdo9QnEilVkLYVyTkhsOOMcQSFPykZ3IjGd/G&#10;I8DVGGrhLZD8hBGD1HnS2uVpsN4tzRzx01JUXSOoEFNQ+utNIYPaxknaRnUHZwwC+CowT1s2d02t&#10;X+Iggb7Y55qLR62I7BCZxiR+efy3pf2jTlspaQpK1Pcfkr0ZzFOxqKikWFTkemm0xrtVmUnPByc5&#10;6deuAVhpJhZT9J/1TpdKwlteMHn47+nPFUWqa+kuSU9FSWpqeyCpZ1oUnaqMEy+qGJlOG3PhW9rA&#10;cEAbejWza22wVqKnOZgCfT3tV2glK4UZ8ffvNGJ+Dj91yQ1z9/8A4ObzXuqxT2M97IdM3NxORuLr&#10;V01EF3B8srSAnJ5wePsKuH3F0Eoc1K68/fhU3TnxQ8/2LlgooMjUFoVkbHcb5+wNboaN+DX4bNS2&#10;CiivffH4ONPX4UMfztZB3eumoYrdKfTDqjxangp5CCHCssCrtfOCowdK24YtlJLLZkeHy/ulrrhv&#10;GIDlrbrBRmQ4EyekwY9yan3L4Ivhego5qqo7wdjtWNLTiSLOsrtDbZy3CsyLqmNnBDsQ24n3g+cA&#10;PWdpcfvW4dfQYA9Yx+asu5+MihLTqTDkRDskHxgHG2cT1FKXVmj/AIRey70wr6z4S2lqVZYYqbR/&#10;cDufdYypwzGlt+u5dgckqrnauWwR9rJbYeeCLhWOc/6FGVZ8Q/WaLxKinTHedxPgNJx0z86vrL8Y&#10;XYbS9qorPYe5PbrS1rt+6mpLTof4aNcukEJC5jAm1nEEYM/OPAbHuPJdQiwtHD+nEjr1HMV644bb&#10;OJDjpbCjAy4TA8o9+FGlv+Mz4arzSIt++IDUVqjRTH81a+wmooK2ldioXZu1xIyY4AVBnLg4Oemk&#10;qtXkaJAP2qH+BMMkot32NUc1qjPUwfXFDuu9X/BR3JoGo7n8bHfuqpIQ1T+64OwV+uFobGPbJBVX&#10;edWHLLgkcHjkg9Ve4cwhvtUPgLGYEyfxXOrtfiCwWpRubQwJBmduUwCR6+lDGm7J8Cl3uVvn1H8Y&#10;2vHpbawFDHTfDH/g6KN4wNhaOjlcFvB3GMsQOWPSps5VIXA8Zo9nY/Etxqdau7VJOQAsyTzO0bV6&#10;I9uu7nwEactdNDdfjs+JDWNyj3C2Q3DuLrfRNksWUIanigp4kiUHGQGLAbQuCBjrpbK14ettXavA&#10;KHr9apxWx+MnW0AXbUp/9dBE8zkffamrpHX/AMDV6iuN3PxrXa0LAj0dPYNQ/FZrfTNM6A4YmVZQ&#10;/IyG9KNmXBG0ndgDyE6dJzHTM+HKrMcM+J7VhtSblKkqnYtdOh29fxVZU9zfgA05NNUR/Er2a3Vt&#10;SXqau6dx9R94dQvIh2e+ou2lq0nCp7Mvjzgg5PUs2zLawl1aQDuZGPfSqv8AC/iFlFsC6gtkyrWt&#10;oFIz0inVUfER+zZsFnpH0Z8Yb9v71X08c7XCz/DjZtR1V9U7JXgiio9LwrskfacSPyxyVz7h5+yt&#10;Gn5Ch5/xS918M/E7V5+ss3rRTSx+3VM45kKp1WTvBG1stts0vrD4u9X2W5VBhNfa/grksNunUsBI&#10;6VMNlpqmNTgM5jcOV2kDackxYtOwl1weGDms29YctFtNcUTbodSJ7mozJ5GDnrg8qOBcrjpib5iH&#10;VfxMxQ1M7mqOnvhB1lrK5xjCkqVuKy0ykjneYdu7C4PS7TNsy2VoUkKxvsB1oCXkoUEcRLYQCcEK&#10;yDkYCZoZrb3rK5yR1NHevj1q9lOy01zvPwl6V01SUCMu4xEVFrhqULbQMRqSB5JzkzlZUlgJMn09&#10;DTTTPDpK2n2QTkDs1j6xSt1ZpjvbPIktH38+MuyJXt6RtNo+HHTVRHyobJant8zAFTtDMoJaQAEc&#10;kuJaWhwJcSkkjxrJQ64h4/qG7YzJktq36SrnWt19nShWS3au7xfHlctSW8iWOT/9FSyartlGhUAj&#10;5f8Aw40Q8Pn+IBgnIOclK7Fq1EqAMc+viD+DT1qbe7QXWnbRtQ5KSqR5Ef3TO0VT6VqaSnFFrbud&#10;crhdacCDSutvhl0EutLi7ZEcAtcdmzBJLgFRUsXCgbmUgYUaQ08jtIwdo2+VPXCGm3S42plbYzqT&#10;rHnkmMHMRVhQ9utP095uFFUaO7waFqqqNimopfh97XU9ESB6yRSTUNsqKpVViB6bHCk+4jwSoCUY&#10;T9jFeabVdqLrFw2IGxC5UeoO1EmjtJaxo9bR1dg7qGGxU8AiktOofhps1M880uP40VfQmk3lVLOq&#10;zKBuySCQOqtKcOpLiRHLegpu7yzJRcMMrSqP+6wR1586Ju4VT8T5WnhsPdf4fdTaTWKWhE2uO3F+&#10;09cJw25XSWOKWopyvuQMdm0hW2qMHpV8KAKQ2I6zRmharATcWYUeQDkT8815jaxt/eO86nvVNXX/&#10;AOF5amGf5WdLV8KlBfKSLbg7Yq+poaRHbyTmV2OWO4kjIBcdorupAI6bn0p63tR2akpsEnVj/wC1&#10;XyhNRdOdpO4Xznqr3C7HyXWSNI1Fu+Hu0WOsjBZVYK9DdBMpDeCRkEnAz14pefd7uCeY5fSmHRxN&#10;lQU3ZJTH/wCSj969efhnsPc/TGnmFx11o6SV6mCZPkdNXeuqSkWzhzcbxVemG252xRKDyc8nptDT&#10;0hLuw2/oDrQX7m3aUVv2iVE7zO/XHStl733E+JGjqZYNN6O7Tavtwb1YrtfdcTdvHmbJxEsENHXS&#10;KdxYFmAGBx9ckLSne66mU+Efmsd/iXDrdQdct1lR/wDSPkCcDzzQbqPup8Z1mtUU9B2h7ManqpIm&#10;Fwtun+9lwqHtcQZSQXrLVTI7efwHAJJ4xkSthDRGhMD61V7jvC1LQs2zgTiZ0KInlgx+PGlhrTvX&#10;3stVpprtfvhi1lqSrqIxR3Ci013LsF6gpSVZWaGlBEzruY/R87s/QEGeDCe+lBiPfKmbofCtyhP6&#10;hTiQcCUftPWQT+KV0HxD6fs9LRNqrtbf9B6mniVqGil7c3uetd/apjklprLIh4PveOVwGPO489XQ&#10;62ndAPoftIqyrLgpb02V4jSgc1ESPU4k0+rJqO53y30Nb3Hu8OmbXc6COWxUujNSzVdZUSvj2VCT&#10;WqjaA4RmwNzgqAfJ6M2kPKlSAnOwnNJONtiU2yjIxyI9Dnem5apK+C3Usdr1hqE2gy5pBUyba4gq&#10;drMZDv8A8mN34SBkjrd7jSQkD38qyHlcRDwOoafAH5VM1XrPTuloaSo1V3GqFrpW9OCmrJKWCbeA&#10;WRgQm4hgqAgHO7nx4z1aQ4Qdj9a0oCmho3PhtVFVa2qK6Rq89vaLWa1tIrQ3+8WD1pbYrouwxSem&#10;JMlScMjAZJOBlurJt2C53u7UtrW00WyqSfSBVjPq7ROoITadbTT09I8Kh6KqNTFQHDZQyLLL6be0&#10;ZwU/LnoVxYOOIOhMxyGfWqOlVy4hClZGBzgUq17SfDFNeZ6ylt2k6FJJFjkuVkoLZRV8wBD7ZZEg&#10;RvxEOQzZyX6VYQUanG0wcAx/E0K1au2SbZq5UUzO5wfU1cJ2p7eCaSptOsb/AGOlemMSw2TXtxs7&#10;vGPdiQUldEPvyAQTtHHVSAtzsyM1qI/5NMlLx35wfof5qGLVoex0ZtywUl/nqq9plu+uqeTXFUp8&#10;ER1dbJUVAjbcCFVgo3Mc/XqjFqErISImiuXDzqdLxnx2z6VR02sblTXiagnjpIKSgiYJNQ03pUBb&#10;z6Z2uWwM88bcMceOnkpQhWlf7h1rLUy26FNKHe8p8qr7prHU1c0qUFBpm4GKQNFG1VIskPpkFthV&#10;Tg4IGBnyeecCCWl9wqwN6IFdhbC1abwPe9Q6jUeq0p8V+k6aseSJhIbZeY5QwIKgqj+M7sckefHQ&#10;FrbJhJgUa3t2gAp2fyfKqymvUTtFNd9Fi2UTzCinutwNJMtHG7MU9ZVRm8jyB5Uc46ZK2yypKFe/&#10;xR2rRtINwhMKPhBqrmvOnYkq/kKWmlnp53kiL0fpJcIFyyuy4IHHJGeST9+s3VElO9VSAXf8vy51&#10;VVNLM1FFcKq30HqSDMHyl2iiqESUFhtj3AKNv4ecnP69MkuLAxFWcQmCEe/XrQ9JXWdyoq9L6hjk&#10;UvLPOlPJVxTtg/hCSEY4zgE52E/5uqlC1arhsCB160FJSQUKmhu9a0u0HyVv0abnTU7ORcXn1X+6&#10;4Ubhs/L1CDbtzwS5JOOPGbKdtwn/ACok9elSltsd1ThCvLFFFh/fVajVlL/x0tNWiOqqK+eaNphn&#10;JKgOyFT7uTg588YwN51pwjsgQnFSkFuedHt0uV4aN5r9XfJQ0cBZJtN28VdIMgZaeocb/P0UEDn+&#10;dBoK9Lec+xRlpcIStQHl4VQ0V8grLHcIU7i0dCEZqmhpLtArzzVAVMHARSvqDgyN4KsBx0Qkasog&#10;k/KjJeXoMRtt099Kro9QaysqiRX0hXRSj0oXaniuKPkq5RlA5GMcvuHnAHRHW7daDpJB8ff1pXsg&#10;uFrEgiin52+XEtU2+yUVtjiKTKlvv0lHTySFfc1NRlFQKVXkK2cquSR0n/gSkFROrlPP1qe0WyoB&#10;AP8AFZWveoppI6bVM1to7YsawrL6zVbRKw/zMoyxH1GR489eCG0NFTY7/SmUJ7Z5IVv/AFR5S6hm&#10;slOTRTUV9tskIWB6GrS20MqD8KuMFgxAI/16x3T20rdSQdoODWx+nS13Bt1FVV3ul+WOOsorChmN&#10;KJ4Yo7kIvTXAZWDqAeQTt8ccY548gp7qE/tFDuCVJGqTHv3NV9Zq7VZSB6+zXOlghhYB7F8pXVSx&#10;oCWdpJVLZ24ygP1HBz1K2m0r1hWdvSkw+4ViMA/KhBe4NJLM7zPdzHM+BLXUJjq2Ce0AoOAQAPH2&#10;Pk8dXadaQr/JTamrgtyuIqDV93YG9aGG9PT3EqKNGlMdvqRGVBQhpIiBhWIBBHGRkc9OttIUQsb0&#10;Io0DQACo+FJXVXcSaKuNGlXe9QwVEqRotBJT1/vO0PiR5YsZ3E4Ax7cYPTM4E7Ui2w8sFxR261Ph&#10;9OGiasr2FK+0vKI5Y3aEbh+KcFkDbRjOSBjHPHRg8YASABSZZOo4OaHpNQ3G7VC2+1XtUGxzT0zz&#10;GqkWMDJYIgABXIOWI/F9cnoiVKmBg1RSyk9mdhXZRUQky1FUtTUyyblnESp6YAAwMc+T58n6jphF&#10;wUCDn70ndLDkCM1HuV7rq6KC0PdpbFWS1G6maglgF2rAoI2xmWOQDIwTtViPoeeg3FxrWFbGmGGN&#10;KSsZ89qIRX1tIqiqlq6llO13eXbUTuODI/3ZiSxIAGWB48dXD4cZhaRiky0tL5UDAPn/ADWS219l&#10;t9TNKtrp6WoqY2EU1NbY2Z5mHsaoK7WKZ5IDAkE89LuPoMJQM0x+nWt5KlHYzg0HXvQFlv8Ac/31&#10;fbnAXfE1VHp5qmxwjDbmWpZ55SVYDO2NkG08tnkSy4+TpUox8qYU440rQ0YPLnWXT2k7X83XfuJ6&#10;ekqYKc0lrraTVVXdJ6dyp9J5KNpQjKFZ227zzjPBy1XHIJAxHzql5+qfZOoyDv0PXyq7sWldSW+6&#10;vU3XurrS5cSR/JS0lno7ZEw/CERaUOhUA+7cSfr9+nkXTjiUoKgRzJ3jzrMS9dJIaQykIAGRP1rL&#10;f67vDHqO30emYdP3DTsaRGqut4geO5RTcCXesdREW9rH3qrHGCB0EXIZWopSDNMNvpWlSEyHOfL+&#10;acFLrf8Ad01HQVUkwu7mL5lqGx1It4YkMuJzEyIhxkFnz5HB56KpKXUaVAQc0QLdZ/yY0+fOrfU/&#10;caa3PSLd667NHXEU8LUtuqruQQyhVcQxsEUlgAXwPz46CpgJPdArwfdfSFEj6VfR6lqGt1OqssaS&#10;Lvp3KNHMqnAYOje5Sc4IOORg4x0Z+zSGtWCN/lVFXalHs0kT79frVVNXQ1yxi40NLVRRp6EDTIJT&#10;vJJ3L9QSGQeDjGPqes1LDasxBrQQ+pLYCxnr7mrDS9qdGSpjtc9TRyhjE5jjg3OSSApwNxz/AJRy&#10;OPv04Q0GwsH3ypBS+0uxCZ+1EV00dRR3v/Gc1g1ZcqukeOrmo7PcVlnVosMTHFK6w8YDHLBcsSee&#10;k13CEK7P/vn340V5IU4EgiDjaoerKCNLOmpqKhu9K1VNHJNR1+p5Ke9UG4H8UcTSI7KA2FjPt3eS&#10;CT0E3DqkwoUE2JQ4S1EDwA986x11NUVNDR3iHVtRpS21MSCrp7gst1eAkuZGlE8xVnIA9xjUHB9o&#10;4UBRaW75V2yQTyoqkWqlhLfy5R5+dahd/dE9oZ4I7r/huu70apNTObiQaenYwOo31dO8QQ0wBOQj&#10;Z5z7hnK8/e8Kt7cJdKIJM4/OftWglZUopWsBMb5keGPKtKNfdm+wGlKZK/XmkNR9rrtJTtLbaarp&#10;rrQzztJE74p3WSpopfcwJQOMCYEgcA4HEOFcMdSp5ThRJknfHQU7wwcQuL2G1hSImVHP1rTG6aA7&#10;HXyVWp+8FZpiOYB0g1FoaoqJaFzlEi9VGAlU5ckYGceeOuZFlw24f0puQUjA/wBcvnW8v9YiA2mc&#10;8j7FAcHZ+u0vqKe40Go7Hq+ywlv3XWacv9I89Q5BcO9B6r1MfCsrBlHJHIPHXO8bbXansmJPiNq1&#10;bdbgRL2PDlXEdwvD3B4rnBSxvWP6ctX6XpVQVeGVyyh/I288kY5I65i4ZfuAntfrgzUNuNuE9lBn&#10;mKt30xqy9U8MegLfUX6CmDx1Qobas8tISM7tkbuyxkjHuIHuTJPINEN3SXEqTJPLPP51dTwS0W4x&#10;y6z50S6O1F3T0BSNJSalvFgauhFHfrZb7+f+Ppgz7YZ1hRdwUsCyOW/zgnk9ETxJbt5C8LTGTtna&#10;h2yEPtl67EwYjE46cpoo0vrLS2j7wl31HoXSWoa2UuKa06koq+G2y7gVRi9LPTyrtV/a5O3+Jg87&#10;c1Fy2p8qcAPNQPPy8aSure0uB2SgUpmRBIPlPLzoo1ne7XqXWNXeI+2/b3T1JdbftpI9JJUJZKCX&#10;BIdKaapmkWbhmZ3d925iQAMdYfEXk3bmm3UUjpPyp923RbJbQ0kHbJyfMny50F1Vkgo5omklpKpb&#10;i6tDLOq+tRqwIDAhlwBhsfTAXJ8dXQyoN6X0iJ2pRtteiWoKVfP2KObdSSWuOZqi522ORonnp/Vm&#10;eGskiHl5IghfLMeCvIzkn69L/ol9uhNvJk/Wqh24RKHVbfOu7WOSrof3yK2oqqaCmQp8vTs0IZZP&#10;UZADEXkZTlC6ZUYwSCCenHbV1rSXBk5xv45pK4XpSVu7R8/IUG6qtNNY6lXbUdTU1M0j15oalGts&#10;iBxHgrHvKsSCVcKcgOvt49uswxbLt1JQnfEnzqLBC3NQcTCSI8IxnzAqlstwlrUrrlFBSRUdHSPD&#10;6zOiLG3qssf/AOUUZzvIzk/jyCME5l0lthH6Ikxgyc/SKm6aNs72JXKQMZ+VCd77gz0DVKVVi0fc&#10;InrGjgha3o1fSszKGgaQP+IGP1Ap4YSqwUttZdBvhiLuxS0FmMGZ6fLG9GtEOKtw4sd7nBJ22/NK&#10;++36lr7nLV0FugttbWRyetbqCImhVIYZfUaZcDbgsFLEk52+0jnrYt7dFuwEumY2J39Oea0WeJK4&#10;cCUkCdsT+edTqzSdRihpKWpjuccojrZ0SpjUUs0MayyO7t6aqQxiDBd2W2Hjb1QuFSipQgexWI7c&#10;rcd/VrQdOZ8Zn+THSubXbrppqanm1PoOtqfWr5pqee8wGoSoELRyyxzer7AkrzRMwUc5KgHkdC7V&#10;t5wpaXMRIHU7f1S7xN062q3/AGyB6GdvpvRJaGqGoKW4QGz0Vtmr1ga2ztHTpTp6SQ84922NCCWw&#10;hHpKAUOG6z+JtdqCiCVAEiOo9ecV1bTRYsS+udHIAxOQB47zVzqbT2iaWtW33HUFDHcYJGPzUEwK&#10;FaiKOaVZlBODG7nL5c42tk8kL8PueIOMjW1Gw9Y+dYCW3HXy88nTAOkbgGpWiNIV9PHVXPTNzobj&#10;BVkNRy3XUFKtNcoJfUQKJJ8lCM7o8BdrA4IK46NxS1/VtgK7qhsACcx4GM0d3vIJM6RyG0gYx/ui&#10;zXunO5+krS1Rcaq3SW+rpzQk0OrI6j1IRTLG8k9PTFYm5RlcPmJRGCiEgE85wtnh948426mSNt4J&#10;nME7+PWigruU/qgFaAACYiIxkA/L586QTa7uNnpEW4WOyVNLLFLa5K+qsolmoArpGWjqZMoDLuZC&#10;jB+QMAEtnWb4NYvurbZcVqEGAYjwwNt/Ss7h62UXDyWIJUMAj9viNvma4rf3TU2S436GazJcaauU&#10;SUdVTNEY1QvMXhHI2GRkVxnwrH8OVUjFs8xfoEqU3BknrtH8f1Q7JpD/ABIPrJIA6xInmdpigmlk&#10;tFwmqFpUrY6DYmY6KKIQmp5eR5Vbced83hSQWUEY9w6ASpMnf8e/KttZSX1LWNKSSQByEmB6V6Z3&#10;vtT3P3GW6/Aj8HdgpKyRwKmXu0mnsO5dpD64MeCxJUkcrkkrk8ffmrdCkhIKgBvPT8ViW6eDJdTb&#10;Jsb4yDjVBnw5AdKsNEdp7/pC71V8tPw2fAx+/wCSn+Xiaf4uGub0+4FgYorhPU0sbglzuVAxJCg+&#10;emHGBaN68wdvc08lRaBZTw29KCDglJA8Tz1Vf0+jPiFuVya5X/sb2E1zao42NLp2h+JzQNtsFUZW&#10;Rl3sLfHN6bHBAR1J55xwKtJLy++gx9PvS1rZh0qZXw+7Qk57rYlUTjVyn51a0B7s2+KSio/gk+Aj&#10;RVpjVdqDuTo3Xmoqh4295muVyuUo9m4gJtVSEUls4HTH6Ji4c1JTHz/uoUzwZdtovuGXp6SDjwME&#10;bfOrGLUHceFZFj+EP4cbrWQH5iWpsetezNihpfwkBQlBVEbSCcye4bsjIKkMDhKEAnSSPGlXbD4Z&#10;cZSf+JuUL6hCjgb5KoFU8GpPiUt8611i+FXtNHOrr6TQa57Y18SsCQ5YwWSOTPCjcjqPw88gdNm2&#10;ZT/nLI9+/rSrtr8M6eyNi+ZwQUKJTHSD4z/qmbF8QXxe0lGtK/wWWCtqMAS1tj7lWY04CqdxakgQ&#10;RkHbJlAByCM456lx1p1pLTrEwdwNqq4x8JrQWXmrhKxjLZAjxkfOoKay7k9w4qyHXn7OSlu7GnMT&#10;VtPoOD5lVI93viikZyrcboTubgkLg9UAtxKSghY5cqzLn4c+Dwyu6ZdcQQclIUDnpGI3nFQ9G6V0&#10;iLhJJdf2Z9HpylqcRRXfVkgtNquD5DCIiotjwqclwPWZEJAyRkjp+3/4xTOp1hXaTvMDyipFlwJ2&#10;3KG714nT+yFSekTHh/FbfaP7yai7fEW61/CL8OWm7TSyLTbbf317XWSuhilKiQmExQyN7SpKbsk7&#10;RjPA0GnuFtLUhNvjlk4oKPh/h3EdAet7nTsJbO53Mg7VtzL3o7IXGit82puzFVcq5kSO4z6I0Lpf&#10;uqsH8Mlj6tDXzVLRqRgFYFJPhd2Abpc4SUrbct0mecZBod5/4y/UqWhhS2wjPeDkR9RSw17rL4Gb&#10;XLbhrntGtppqudhb6nVnw3mwTVe1QZVpEqberTMoJLiLdtVeQOqzwR4woaeRP9VmWfwJesIS2LnU&#10;g94QpQAj5Z+XhWes7kfsjdO2CaS+XPStDaKQJV3Aab7T3OGCOVQHRWeC2wtuO5QE3DLYHPHWfdPW&#10;bSCEkBIMTM/St534G482pN4viYQkAkAOgmIxsZnz+dLWP4mf2QDQUlFaKW3W+guFWssddeY4NA1A&#10;Rd+ZnV66CqjUMrDAwzAAhTwC6lPBVMgqcORy/wBj6UV34V4xpacVxyFYIl0cuW9VF5+Mz9jfDa66&#10;1RTXCsuNJVArNYLdreWz3EhSrzvVLUK8ikHA2Bt2QOeMZ60NqUCV6Uj3mmrTgd01bpea40hSwozK&#10;5HidsYJiguT4wf2Vogjg0Vq/U+lKyvjQXa5abn7mWiuR3beMTR1LF+IznYVII88nOwx+gMpceiOh&#10;x+DVnOD8YXdFpHFm0pI3UtOknpJHyqTS95vgJtTyUFL357xWO2XwyGa/1muO51tukRkyPVg+ZaSP&#10;Yg3MCqsvn3Bj0u+xZvEKS6kE5Enf0rPa4NxdtzsheM9qTBWVNx8qMm+In9n/AKQoKejo/jr1y8VM&#10;i4es13qG21VM20vITVJSSOZmRWGTuzhjjzhNlKSkrcUMcxiR5VtJ4Bx5aoNzbFfMoLeU+RJE+YrV&#10;ruX39+Be+T1tRbfjw760FfW1JdZtN90NU3CsqRgAhk/dvpMuNuCV3DYMDHHQnIUQVLx4xty2ojHD&#10;fiu2/wA1tfWxMRpUWzPSAIz1pzdmfiI0GaC0Ufbrvj371VbqAGJqm89rKq6U9/VGb2y3KXTs7ync&#10;zbsyrvReRjjqy0MtpBDgJPKpuTxO6KneLG2DiREJgT4gA7+VVHe+7XrW0MN4oPiV7l9p3gSWnqku&#10;fbiV6F1kBZx6JstKgwA2JG3HlgpPIGbdtF2AlYjn4ViqvOJ8MQF2TTSiTCtcYHhJ5zuNorzvufZX&#10;szeq2quWtfjS0z3GuK1Zlaj1FRS2iZZMk+nJEtypiIx78qfAY5ztHSf6F7WFByPL+a3W3OKuMQy2&#10;gpncKAj/AFTd7Rad0fZdQRPpOs7E3yJKpRIKSWK31kyYILjFyqHlJAJ9Jhg4J4OT1dDD7ZK1HbxG&#10;1MM3FypOhQUpXMAz/VerGme4ffLTLW0r2Q0LR2H043F0otSS2m91IfOx5N0TRlBhWVgkkh2DaBjI&#10;ftm7l9wBOB4VjO33Bm3lW92h0OHbE+eMD608bd3D7qQmWskrO3lzo5pfRjt9+1HUR1tMzom4H5e0&#10;R55U455AyQDnp1xF0z3V/ihLasHElLDalISf3bSPLP8AVZdRy6qvVBIbzrHthZJaRWqEWz329SCY&#10;PyvzEfrwBl9hAIbBYsucE9LL/UpdEju9TQ2rW0tp7FknnJIP4xWstw7kajptdWnR9H3O7FXmqqDH&#10;RW+2SUVyj1DcpXVmMUMcc0uw42rvdznDnKDB6Ibl4piBivBpT5cCbRREclgCOZjeelEF0vXcsCKn&#10;qdBWevqJ0HqXa1X2oS2QA+UU1BhUuAGABl2ggjkjPTbN06klegGsx2w4I/pUQpCjuCB7+tWlNe9e&#10;0L/Mz6Sulro4lMtBNU9waOWoR1yAWp6Z5ZFBChgF5zgDnnrWQ80o9ohvHOetUbS026UNLOkeFF1g&#10;1nV180r3iir6lldR6s1XUNvbgklyBnhQBnkYOfqOmO1CxrijOJU53yffl40aR0Gn7oEuMN6rLPcE&#10;A9OopZ3mI3qf4LK4Xdt+u3gbfy6zXnCysLCAoTsaAq2cKgttRrpVVF7texP8c3CSAsq09O1CskEj&#10;MGAcqWCkANjIH14+vVxfpeVpUzkUVDKyJURP8Vjqr/ckiWKoggr0gAb1ZaCjhqJlPJaQAsQMk8k4&#10;wfHUArAJJI+npUuO9kAopzPLxrLSXXTSpTxTx1VLWNOY/laSyQVEClxlCj+mRk+76Y+v0PWQ464h&#10;3T/1ooSh1wpbAB3rvVUlVVwVNvpzS0k0mHNVW2tmkpXJGyRR7VBGN20gjjkEdWLyp1BR1Uw3brS5&#10;FAVPS3CxF6StvF11NF6m5P3hBRUqUUuNpkjSCNFBwEHORhR9eSRlR0lS1Emqr1pPZlAA5mM+/SsF&#10;ZdLohmSkjkeCWQMzvLE8njDkBgck8ZH2A/Xoa3FklSjmo0lpRPWgi53K42yecQerTM9PvJVXYR7w&#10;CqptAxwfC4HOCeiNpJTqIz1q+laonahuDVFRQTxvcrvfnp2iPzEVDQTwoWK4DMrHBAJYnjnH59Ed&#10;UhSBIjxA51XslA5VJ9a4qNX6bqSXXU90gkY+ntl9SAIzZILsYwoJOMk5GMjPQNC0LgCcbUX9Qtcy&#10;sGOVD8jXe91tbBbdTwXP00EkC10cMc8zRjJjR/UHtUF/cePaOD56KksBPfEGhKSvUFpPpzqklr9d&#10;VLRGUUNdExNO80nozlFHCBJBx528c/h/XqxdbBKJke4obrty33EJmd6MbbqvuPQR4oXs08MLBlo3&#10;hjYqyhlGEHBXHjGT7Rxz1ZFuyUKUskK3PSmUuudkE6QTz5mg6/ai1beZ2qF7fw1NQfLrUxtBNjg4&#10;wM5BDcknyfqc9ZjiQhEJOKhX6ZJhYIX1jHrX1h7gGxoluvulo4B6oguEtFVPDeI1HOY3j2L6hY/h&#10;8DwSQOjtth1ACzVVO2ywNBgjfpP91eyams13qpae3Wi5TqD80WutzWJ4gB5LGRtxOQOOfPGCeqql&#10;kyYHlV20BaShGc4qNR0tGpkmu1ppKinqQzUQoZlqa2MjJAVY+Su5hksxHB+3RQooBK8k0QMJ7yHR&#10;H4oDudk1+13r6nR9h01T22miDTteI7pPXFj/AM1gqZij/EXDZAGDzxwot551zw2ojBtbSCpJV67e&#10;lNHTNFarhQUEd91NSUlwqYvmqugtYaakUKWDJ6xK1MbZJfk7cY5OequOdmnUqMeFOsus3YKEj+ff&#10;yqNcLX8vM1DatQOo+bdd0EbolVSnALYkOd2QRkjxnnqGHwsalyPCgusOolHyo9tt6lstHFaKO8+v&#10;BGglmQxxq0cjcEFXBZhkkZHH+vSXEG3H1SDinUIDKdKzJif6q7a8XG40sdPDVukskh+XaCu9Jd3O&#10;WUhAAVGTgeCDgfdBjUkqKtquiHE94fSgDWvcDUFl+QsFXU2S4VTyGmpqC63aO3GVI1yCjqod2csw&#10;J4PAOft4ai4VLEdKo4y0pqDITvjwof0vd9UxS1tRc9NWu2Uw/wCIkp6G+SXulERbARXJaWM8H3Ae&#10;Rx9OmAqE6CJBoYeQ81p1T48/WqTUOodG3CteO4aQrYZKvbDSXuoqpTT07Lz7XZ/eo25w5yACQMjr&#10;XZQs56UqtTcg6s0qK+o7fqklPHeY6espZ2lp6i2PLKa3OVVUXAIZT+ecAnAwQbyJgVdeoN6EDA68&#10;/WqdKyhgj3UUet9QT1kO+qkqr80doaTdnJDAbgTnIAPIPHOOhKKwQEnFLgKaGq5IE7R+fxXP+ILn&#10;RmOGeptFkzIFMc9Q1RI67gwwqsOMDBx9FHH16dC2dSVJM881nlsKVqTnNX9PeIq9RUUd1pwC/wDy&#10;w/pRyuMbNquMnOAcA+PGeejLdZWoR/FSWNIgjHzqHcPmf3lRaiqKWivF5tIWGhrUQQSwRjj04+Rw&#10;c/Unj7npF2CrUmroLUlJMJ8qPqTVElbTx1FbbIKeocqJovU9cK3BZTIDyp8Z/PozTkJhVKrZCXCS&#10;cUQVVwts8QDoqGQ741jORD9iSSTgZ5/UdEbDKSZyafdbJtwvmKrVqKKpianqKeCspXJMtNPGlRG+&#10;DlcoQQRkA/bohcTEA1lKDhXqnPhVpQXCiszVRttDbaGV1KTi20cVGYhKwy5SNQu47V8j6fyC6EJd&#10;XBMVC7uAEET4e8VRLpiouN5jqJtZaopKaR1dqeKrhSlAz+LAjyWHGQSTkE8dS6042NSDiKbL6ylP&#10;ZpA9KIrzae4stRQUlm7o0VJS7lSB7laPmaoKDjMkkiMoGAvOCfJwcjC6XLmIUmmP8IRq0jUazXKL&#10;uxYaaOkpINP68lIBSeGnWikYEKQNqvG7HduO0+MY/M+RcOlsl1JBFS2ww8ohcgdOv+vzVRbtc9x7&#10;XVOurtNUVrEcgHotR1FOoCgYAYuRgkAZ5xtPP06lPEyTpBmgqRZLd7JAM7evlFZLv3L07XwxQXPU&#10;cunASv8Ax9kraasq6VzkruiqIpI2xgAhgedv1wRYXbixJBiiWvDAHCtWB4/1S1rb9rCKrpqqxd2K&#10;2utyg7ILro201bS4cHcGgMDZyx2kjgDBHIPTX6oQRpBpxxghBCkynlTT0DqgPWQRX+91V/vksipR&#10;tQWaWxw1IBA2CmWqmwwyRnf7tufbnhVNw2ZKTnoazF2z6BpbSAffhT01Fer3brTTTWvUFPp4mN42&#10;omvAtb1Sc71b1EfccY92QfxcjjMuFpQkmFUNlt+3BWtBz4Uo6HulryIfu2uvemaijjl3Ge7dwKOR&#10;d4IULgW55Fbhfz4OM56XUl0HGaKu4DriA8g6T0jB8c0Wa274UPa/Rcl+vmntJ6r1L6QFsuGlbZVd&#10;yqOOQsgUTRhUYx7WJYFUIbwMAgrXj4YaLyzAG/LFN8L4fb3NwpokJSM94x6T41qbUfFh2x7gWi4p&#10;fdV9qKeekmNQml+4Og307KZn9hMHrRmBSNx5c+B55HWeridhxMpS2uUef9zWl/wdwdTzQToGSQoT&#10;6DmPE0j9d2PQvdrTdZPZ7lpXT0dBEWgptM3pF03JUQgolRNQicxxs2AGkhWPIPjGD0lxy0tri3Ld&#10;ov8Ar3zolsbq3dLZbJHXf5RWj13+FrurqJxVWKfTFbTpI0dJJSX4Ehk5Uruj53YXjP1Hj8R+ct/C&#10;981dF23A0nxmT5Vsp4ollALqTjw/FD+nexXxE9t3a7W3TWqqZKfbLT3PS1WZ6yllWXDIjwy5yGJy&#10;ynyU+pwFL+yvrVsrUgkg7fxQF8YtbuWtWeePxIr7WGn++l5lS56i053KutQaZqeW46p0/X1kxQA7&#10;Qs/p+qC3tGC5PGTwT1hablpSi61kxGMfOotb/h4SUtrwJEHGf5FBdkpNW2hBUUUc63FmFQ8EdRLb&#10;qqnkXdhCcbyucsQOcL4HICYdcaykx6U0plDzSQDI3Gec0Rw6wvVeKijudvmljpo99TNDSrLdNrOM&#10;5d1yBk4Uc5O7GOcKuqTcTEScTH8UQFLciIJ97bUwKKqsmoY6KqWWRLtEq0r2etiph8tFENil9igZ&#10;Yk7XOOSPyJ59xLhUSsHpJmDz9avpbeWkmI5+FXVPR2yvero5rX+76iJPRpJTVTlgAQvqEZ2EnA4B&#10;OAx4HuBWCFuO6ARpI+vieVOvLFypLR/6gbeHvrQ7fWlLzRCGG4GGkWkSN6laYg7VLKzBS+9R7sAN&#10;j1FxtDALppbcSgalQR9qXKmlKUlmIGPI+NSaantNwoaOmSaomqYGLMa4r8xPJzjls5VUQKec5Dc4&#10;AIqFOYUDhPjBz9eXuazm2kLc0rMkE49/zTh05UXi7pR3G21tPT0Ftha3zUbUjVFPFIo2bY1mQl41&#10;xw4YZD5UHgEPEOLkupYDZ2yrcCcfbO1FuOEocd7dlQKQNs58RIpYaxqXirKiqvh3WqWATRuaSRo8&#10;soKuI8BgVRwOONpX2jg9FsXdKtWvBkDOKbsmE9p2T4KQQSPHbr7NU2mKPRWtNL1NBUXVNPXGjR6S&#10;OOanmjW5LICoZdqemHRY9yByNxABwB0rxha03LbrKxyxvI5jnE86Rv7W2WlxLbnfHM5558Mf6q5j&#10;7CaVvcUV2tGob/Z/nKZKaSprVW8Wm6CIl1DU7DAyQP8A9sbhjPCiPiW8sWuyUjUgEyMSM8ufhRbJ&#10;Cb5kALBSIExgwKVuqex9x0pLXUlonvd7qnl+aWqpqA0kSp6Uj7GjGEckHaWy23eD7V5G7Z/E9jdg&#10;JUYVzHT1+uehpe4s1tvdm8SQPDHofTPpS6vmldU26WKt+Rqqmc0rr6UMkiO8gQIzsFbEbBUw0rDn&#10;bwPB62kX7DiY1iM77c/cVa2ctXXFMGQBgjce8+lXtjpzeLhBNrT95QWJoPmAzVjW6K4VezdSxxyO&#10;w9VAzruUsA25xkKCeucvuIN2SO04ckKdUYOnJAznyHzqr36dN6GmEiCMnmf9Va3LTugLnd7cthes&#10;ulJCyQ1vz90MdHVTLJtSVgpDbNwcr+I4ceAg6THEuMIZDz0JJ27snzztNHdLzSdBX4QScbZphXPs&#10;zX0lpotRWqyy/wD4KEsUBgljqZK6SQkwxsgjEm8CRQpBJGOMAY6C38VJ7bQ6OeTkZ65pZxt1RC5w&#10;Oh3pTz12oLRXVN4qnvMDCvpqGspLPb4/XrYVYOkBDDEgHpyMUIYsWOR5PXVIeZum0lBBBBIz86lK&#10;0hzSCJGc+fP7VbXrUWqqSiqZK+hrVgmo1p6FLkpV4zOwZtse5VTaeAgwVK4KH6JiytFPJdQYIO6c&#10;D36b70w1cvNsuW4V3F/u9PnVDWLqW4RU0ZsPqUMkx9WjrESIRthn9eljjX1H3HB3EYdopB5I3MN2&#10;1shwuIOlaiCSOcTg+Eb/AGNJtWtuy4t7Tle+4nGPYrEdM3W309TaKma2QUtbTF7xQz+l+8pkEceE&#10;lEkiMVZQ34E3N6o9zBjllD7JfSQDPLx+hj1pViyuG7ldyrDWyROdyZj1pR0NqoLWnpCqq1uEsUcw&#10;i+Y2VhlAZZixBJyFYgFAcrj3cPlx4FbhcQkDMeFbRauVjtFJJSecH7+lept5+Ebs9ebVHJUdq/hn&#10;pEVgUqbj8RN+pLiGGEfEsdvVcbT7crj2g44z1+iFW7ryCkOKB8I+VZbtvxcuoLv6pOnYhW0dZ5Hl&#10;QJb/AIUvhkpaxLcvZTsxqOWeGPd8h8T1fXU0ZDFCn8SmVgATIBgZ/MdUFi4FQ84fXnTSmOKPpLaV&#10;XKcYVAk+cetNy3/CD8MkCCof4duwSwyIB8tcPiIlqqiWQqVEYVodgJJj5+hPknHVnLZ0twhRnr/q&#10;kkscUYWUOPXUAHnHoM0G63+Gf4YdE281mqPh57O2r5pGmhloe8rUVIgA9oado0UHkHMhUMcDd46Y&#10;SwhttPZqkikkC/u5tO3uEq3AWcT5z761TaZ7HfDHbka42HsBoeunXc1PPpz4o9NXedWYAt6VO90R&#10;lY7uSORnJA89M2xaKCbhagTsN6q61xdppbQvXgAIMjHkM5mhu89m+xj16mj+EfWF5q66rYTJQ937&#10;LVVc8rN7Qgh1AWl3swT2j8RI2gZ6Om6s206VhRJpBp24tEh3/k3Bq3xkf3TQ0N2xtOj5pbnb/wBn&#10;T37vdLVxBPl71u1DRqY5CgKQveDGJQV4bng+ecF9K+HrISQoGrs8Xa0/5+JuKQTPeSoEcowPrT5p&#10;bbYpM1ifAP3601OWdJ4rTpdo0IVQx9q39SoYBWGyMck448MtDh2kqKST45+dZ677grDpRb8YUAOo&#10;XHjODWSWu7X2kJFXfCN8UDPCpMkEOhLxMjMyoEX+Fd2GTufB5GDzycdP2x4UNQcQokUvrZuHE9hx&#10;dI1bSFnPh3cVItvb34bdc3mWrvnwD9/K64VToK653zsTdr9VYBGR6717ysOSRtxkkH6cI3I4UEjs&#10;QoKJJqAhpRUj/n++jKgC4J6xA3+lbK6P7RfAd2wuFNqWs+HHuHoSvmC0NP8A4i+F3VN/teGd8h4f&#10;QqYEwUILf/qyefaSkjsHXtCUyfE0xaJWlsJ/5sHX/wBVOqB+RiPnmm16fwBx1aXm79vuzETwoZxd&#10;L32MrrElMrFiZPVlooVjGMnJwFBBOOjO21qCdJhQ9aAvhj7zqrNF2FqSIMPgD5T9Kcugu5vwDwz0&#10;tRomv+EOK4UbJJSy6etemIrtE5CoXQyn5gN4BcEtgD8+rfoLHs9ChqkTvVrj4S4vdpSttKnEIxhe&#10;qPrTtXud2R1ZdFtVvu/a66u3tNuoaqyvWMGyTgCQn3BThsgH+vXv0HD27cuaRPKKi/8Aga8uwlt6&#10;2USNsGR44nFQr0vasmqprRbqGKoqC6wU0OmaKrjm2jGVVCFdlPJCr7snJBxiquHNOJ1Po9OX4NZ6&#10;fg26t1KQGjpSNoIEDaY8aDaGKh0uN8lr0oqzFHeeTR9vt2FAPLxtFI/hgfx4BY/r003wmzI7XQM9&#10;Ofn4VVz4dYcgi3kjwJg9QTsaatp1bb7vTU9FPLatOQCZqWKOi0xTTTuoDbXRI0JJCg5wckMTweTV&#10;3h1q0UvKSJiOQgdBTb3AkXA7LsQqY5ZMctp986G7nSaUqK6ekuWm7TfnkpJFguF10ykwrhnaCwdk&#10;VFxn2kFsfT6hVxi2J1CIHLegvfCzi1h1TBCjEwDmBGYFIq+6W7QZqK+qsOiaqso6j5c0NFbLXXSq&#10;+/DJ6QjLEjn2beMZHjAcb4faKGp9IM7HpXrn4JuNOtCVICYwJE9ff0qHWTaHssAtFbbLDbLbJB6j&#10;WuKhSKDHDIZEhQRgD7ceMZ5x0RXDLVwf4/vRLThvEm//AIzSFkjnB+9Ku89pO21VUCvp4L3SWuv3&#10;XCsTTevdU2eniclmCejDc0RmBf8ACAANygAcDrOPB0JT2bys860+z4nbshlal5/9h18xSovvY3s1&#10;ZKxrnqC8aziFVU/8TbNU92dStbN0vLenFNX7WUKi5zwuCSByTRNjYkaLtRCfCkmrfjOjVbrUqSc4&#10;+Qx4dKpj2g7Da31Ba4101o+02m0SRipiustSJLpLHt9yzxXJW3BCUUyo3LnOTnoI4daLfJ1QBt5e&#10;Ipxhi+tj22pYWfHTBPONjFbi6e7T9naikipKSGtpqGKJk/dy3ie726ZNuCvtnJ24DDIHj6c8n7Mt&#10;KlpQPkYoTrt8lvQ88pXioyZ99KAtf2GDTFvlptE9t9MNTx1QaTUljtFlt+oqVEVSzA1U/qbDnHsR&#10;pDj28gDrzzpWCpYMjpQ7dawAVKOOUmD5xSdt3dAaWuUCip7u3YU4WMVNFoG+QxyGT2tEHSy+5E35&#10;3+CUODwT0RYacwtagmMnx8vCn/1SG4lbcHH7oOfXHrvRVVdxu3V+q4b7rLUGia6SgAoqi0dyrnDp&#10;6oLYKq7w11PHJkEICVIX2A8ng1aYs1p7Vbgn396teWT9uwbhpQKCd0KBjwwZ+9SrFcNF1moEv2hN&#10;H6Or66kjGybRNRFdERXDBmRYSwB2sSGA43ZB60kNcObhYVKqxl/ryrSUqKeu+495orqO70tmb1Wo&#10;RHUJI7VT3ChWpWDkkAlhngcAED8PP160kNoKQsCRUBSLeClPeMD19aDaz4i9H0MktTeoaSKCRy4e&#10;lt0kgyzAFwqggEZPGPDEfToRCDJR+76Ve2/yLKeY8aUuvfic7cJd4BpSR66Gpp2Wqlrrm2lVpfDB&#10;RFJTvI2VydwKr71+vWSLki6IdGB8q10WKP8A7w9I6UwtL6uTVFrorjT3+1UVa0PqJR3G4x10eNm4&#10;MkqEr7hgLlUJz489aP6tsCQ2Sjwj+qSecWzIbM0aRdz621xNBWXfS87Q4h9OCopzPAT7UUNsdmz7&#10;hk/c4yc9DUEPJCkyEnbrRlS6gB1ORnwoz0vrCCtpDUQVtnq5VJqZVju4M0buAPcWjGMHKjH5cZyO&#10;sW6YLagDuemY8TTTKCjvkY6YgVdVut7nTrAyVVRNPGxigFNUx3BJHfbiR4o0KjHjLYC5/omdaVyo&#10;YFNsqkSRJ8j96DNS919TvTxUFqslNJTxzM0kpqg9TUZBOMBAMAgHbkjAx4A6fYZLg1KMeFIXVwsI&#10;KyglI6Ut59b6gtteLnU6fu9ZW7fWlozP6azJgqoCoBtXByQD4OM5HTabZhzugj0NebuISlS0HPhm&#10;gmv7y6pttalZNoO9XKk9UblhgmMoBbhA7gg4xtyT/l889CdZZtwoBzJ5UVd4zcOd7HSJA9avG+Iv&#10;T1ztclLWwX3TdeZXBSstiFIFOfa+Mn6ZztPnP5FZLThATMnw6VZSrZI0EieoNUsvcDQV6olkvOoY&#10;qyto4S9HSVW6Jm3EnAARNxJUYBbAOfHQUrW04dAry7ZhYC3FDUIkf6386Tmo9a6foblDNR6f1VQ0&#10;Dn0w1lo49R0iBUJaeU0tTNVJuwDgwhQWA/LorT2hJbcTnxzXm7JIcK2nQM7GcfSotPrekkSomS/X&#10;xYSXZv3xZrtpyODOcMzzU6IBzn3txjn6dCW80peuIogQrXoOnfcEfWotm7kU01yFLpe72rUtTvEc&#10;dNaNSU1RVT5UEeyKVj7sHzgkfngdNIvmCjsjmhO2jyXFahCevs06qXu/e7HRRi6aBqqCV4TmV62V&#10;pZwQACQ+5efyP1xjoKrZDq4RRO1t1IgpnbnE+PlXEHcyxawq4nuunDRV4wjwsF+XK4ztU5XaWySe&#10;M8HPQHg6zKUGYqHbZm4GpGD4datbpPpq7VsjW+pNEIocm2wUpkgiCj3tkFsAYI4JGAOcHPXmlnQZ&#10;EmhKSltR0T61X0ZZK2jgi1qYhtWIQvzDSkDYCI/UBAXAO3GPyOCeqqcWUFKgRuaulTk6QnFdNSS3&#10;a2zSIdV0t/p5ZN8JpL8aiMxEKQTTOxZAcgFSP79MMPNONAqTBpZxstu/5gR9aIqDud8vboLJUw08&#10;iwyDZUQW1IK/gI/pGVWG5Syknd9/z6TfZ1kwfkaZs7tgOf4+XQc/GsUOtTV3uW5VtIsNJFCPSopa&#10;+agDsEIUmFB6cmw5PO4tjDZ89KltbYg5NaRd7ZWtKu7zqpumoqm618FbaNY2XSVK9PLA89w0yl1Z&#10;MI+BIz1MbAOw25VOAP8AMBzR1bwUARiK8rWBqZSFHx5eVTNYatpKSx2+1aGjumqr3X0xiq/8KX63&#10;WKogkWP+LMhqWCrjGVEecCQgjyVRaKmnNThGk0whSm1gL59MxVd2q0w9dLWV+q6LXdJdqWmeZLTe&#10;NdR6ihqsK27dJThadScjYNxbL8Yw2DXCmSJ1Qrr0oTqW3oSHCZmRERFfanv3eC4pHS6eptEaQt8y&#10;bpKy6F6mtSTbGnqKsa42IqKV9RjgkncNx6GCnGZ6RUIQ2w2vUjMf6oUasu9topoNT6wqNYVM2DUU&#10;tjtS0lHMcER4CkcAgtklPBJH1Ou067piIFZ4IeRpWnSawnuNJZol/d3ay0WQCMl7nqCQ1VTXMNwa&#10;WONhsAzgcDjBH1PU6Ap0OkxFXShmNKVEkUM/+q1NWo1Nca2sqan5tqhaajtTstPkbdykeznjhQAB&#10;k489Ma2QAE7iqqYcuD2YIBGwmuqtY7ri5TUapJUsT8xNCYagvgDJBwDnO3PkHb+fTCUWjkKPSstT&#10;V60gtqUNVQ57TpcACVm4cypEKgsoJIPB844bjz7vPPQXksjANFS7cdmG171dQXfY8MFNUw7/AFN8&#10;cYBaU5BUY59vkDn6HPRE6SkaKu4ydMkUWvXtR203CeeMUysEknaRV2uw/wCkZOfPgY/ToC2XANah&#10;AoCe6dRSSffWqizaytVy+bpKK7UE0tLkvTtOFqlwwUYjfDAEk5wPoPH1VcPYkmZrQcUvsglKYnea&#10;ObNqCGnmdaqieQTAn5n1I2hVVxuRQOM5zglhx5AOOrFTy0akCissM4Uvc0SV1SldLQxwVCLSlzHI&#10;kNLCkqsAMhwmAQxz7uceB9+iMKc0hKt6Uu7VtRlIA5eNX9BaKiaf0oplRXOULtsBA/6mxkDx45/X&#10;q9zfdi2Vk7eFCasyU5O3vNMmjp9L2emgivwe41c0YZQBJKsOGH4QoA5CcffHjpQXinkywJJ67zTb&#10;XDlOJClYrHeLlZoYqyts0NdPcImLw0oqYaJFH492+Y+3wRjI5P5DqiHVrATcHPSqt2aGHVLEk7HP&#10;Tp0+tV9tW46s0/W11zozb3p5sJb7tXxV4eFSzEgjIXAKnzgHJ4xyJL6GHglSYGc1CrdvXrAM+9zW&#10;qtPoqurNWSfPaI7RzUdfWFxW09dc6i4iBWJkeT+AkJl2KpAztYrgsQeGkXCDKh+2qXCLjuuNFQA5&#10;T7mj27du7TUxUlVp620tBN6ZFaRH8tSUzbiIwhCtklRg+7nbxwBiHFAnUiadtXngglxMmqOo0bq6&#10;mqHltdGlXTJGVWOiqkluIfYzFkh4LYAwAo3cgDx0FbayNQGOtLPqSl/WEmPc0BT0eqLgWo7pbLvK&#10;0Jy7VFLLJLIzAgsCRheFHP38kdPoSjSF0MXC3IRyz6UOXSnr6J9syGBjHsSFWV3VVYr7wmQM8+fP&#10;5+SRLuYBqhtxqnMb1Ciu1dTSNFHUSRrlNvG4ycc7tvkEHH545HnoCw24rsXkyKKFd7mD78aw34W6&#10;+QzU1/tNquUNScVi3KhhqoQFUjOxlIxtU8AcY8jkdKnhPDklRaQAT0FEcKVjs0EyaSlT8PvZLWkL&#10;VGmLlFZLgiIppNK3CFo0H0eWmbcDgIBkYOD+fWLc8BsHlK/TvlKvP7Udu84lavB1tJJHMfmlnVfC&#10;d3VolqKHtVri51lspi9XNbZ557LPAWLEMCjmHJVcHO0biCMZ65y4+HuNMuFNs6VYnx60wnjam1dq&#10;+iDvkYnr60u7jpr41O3s81HeLxrylsnpkxV1muslbDTnJLyTiJ2MaoFRhlAW45z1jXF7xazYUypB&#10;Mc4nPnTqOOWTr0upAcxBIABoTPdbvLTXeCW694Nf3GmilbfTLqCdYzgqA7CT/wBpc4AyQ2MDgdYi&#10;OP8AFLpJavkwnl3R7+1O3TlldEFsJ1kzgAfjpNHl/wC5VvvlujrM3S+T10HpVs14rUjuazZ2EswU&#10;EhgowQeUK5OCesC/a7Se12O0bCipDzZk/TAPl1+lMjRGmO1OrbdUJV6zfRt3r6dZaeO+W2aviEvp&#10;eovzEsMcjrFhCQecknI2g9D4bwf9Y+GwtIHUkiKDe3DrbQcZSCTy5z9aeXbz4T67UlxlrdK9zezN&#10;0ht0winNVqWqsNXVIGcpGJZKRIi8h9yjeQNrBseemH/hy5US0CSAcEHBNZdxxS7tSItyTGRgmT0y&#10;M0u9YaR1BpW8XWC7pZqm3tVmk+Zsd4iusVZLBIysgYsONynDHG7nHBYdZ17wp3hYgp1KgSB08K6L&#10;hz/6lvWtJBjPX08KVkl6p7nTGhrLdSUaUla89vmVpkqJpM4KzIB7yN3k4GTxjz1lOKabSXJgkgkk&#10;zAPIDlSpc0XCwgYMyYEE9T40H3quuFPVzehcaOekRTHBWbZImi3qWjwjhdwzuTbnByQDngK3RW6h&#10;Szv5UmouF3Urr+agwa11JZ6apiornUvTU6+gtJJKuGljAO1EYfw2OHOSdp3jkkHGfbNIeVpUDP8A&#10;v61quXyiqBgnlv7mqDVXfzUMdEunLoVuEdOEqklctTlZ9qs5R84XPLBv/aqngHrZtuB6yHVqIjxB&#10;/ipU886jQ5t9aprFraz1iy1d3sdVaXuFQu4Uz77ayPtIkwXBIwquDwRkZzgdVuOFOJVCSFaduo9P&#10;75Uo3bKQhfMEzMYjpR7Zam8JQvPonX0X7vtUz0i0NxBrKMhWRjKhV3QyZJRQCRt3DcRjGW9aNNqU&#10;zeNwvfBg528+tESXmwUMnyGw8KPbZqO/6hLxaqrKR4YQjz1yVTUctRUuhhwlNtOVC7MucAgc7Rgd&#10;YaeFhlubdUqJzP8APhnFCf4m724tlohIiCOZOCYz9+dE9PpCyRwzXGgpbOk6uKeZqq40871KOjOR&#10;ToJd7IpwzhAgGTzxyou9dafQwVHUdhjfofx+aaNglh1RUd43O8j6gfSgmp1DfluNNaK7RWnL5FCs&#10;sVTRAG4UTTvlFERWXjnJBVmK+p4HnoqLJJm8C4czufqKCxZMPcUQl4wkcgcH85xSXloqyrkrKezU&#10;A0/JUF6ipqLZRCnWhA2A7JGBAJEgAYPkq4IGc9dBZXFvcBAv3CQnYEneOkGemPWl7kJslqbdJ7pI&#10;zzziJ9PpRradfa6oFpbTSXG4VMEM6LWyG2PNW+s250cvhlZnDBdzeASOeAV+KcM4O+opnvqzpkR+&#10;Num9Lf8AINstB6TkxETn028KY1t19p+op5Je4FovF5kqIQlVTC6TUtuo5MrHOZ9sQyiKsbhHAVvS&#10;AyOAc1lSeFhCWTgbCc+g5+M0pbKevL9LyleYmAZ2mQPOaXeprdpVKSrqtN1W6OqrFkapacCvjUuS&#10;YzIsYmAj3AOmc+5OQVBOvYXjrNz2azJVkAHmYzG2OdbDlq3+hW+VSZiAdjP538qD9TUwht8ipdJ7&#10;hWb/AELUZqh5KihiiYKpeT/lAMwZjHnK7AQq9aHC7hxV0ptwZVnbG38R9aVaS+BDiipAiJ5UvLle&#10;TLY6SrfTqVtFSzLMKyNaenJdQBsljwjlCEEi7RgYIwST1tCO2LSVd6NunjFADjztx2aOsHn9tvWg&#10;WOeOapF1uVPSUlvggNDFIZo6I28gqGLsqbpCzADcfdmY54BHTikOFkNMkzvic1qIcU2jslLOkbCS&#10;P5+mK9EdN0vw03KKW36a7JaL1AaSSSOOp1f8O9u7b0bMBGu9WuV1jn2nKqWMTfhYAN46/RqzmUmR&#10;+aRZYtnELfdvULHMNvKnw3OxnzFHWk+zdx1BfpqTSvYz4A1apjxTUF405errXBFZpC8r09AtM2P/&#10;AGuAAuSx3dWaLpVqaRPrSZVaoQeyS8pXOHxEZwASDGN96dVo+HHvlR1AlrNOfATZqGSELF+6eydR&#10;IIpGOGAMqsGXgZBx48Hp9oPBslSM+e38+tKIvbRphS27NyVDTKnVb+GcE9R0o6qO0PdOxw+ulh+D&#10;a7GAiarjtvZessR9WMDaBLDNKDyozLsX8PC4AHRmEqSkOLTgjaff4rLu7m3eKEKs16RuA4rl0mod&#10;NrX4n7TSx0lp7c/DFp70jxNRdy73bKNQ+Ap+Wjtg5Y7SV3HG4/UHLqLd4DU0iR76VBv+C/qG+ztn&#10;UqIyNQUD5k/gVa/+qPxj09S61OlPhevNBADNLNF3EvtvRPbuVJJpLeQTncdwViCAoPPBGnS2oaWZ&#10;+vymmW1cBfeULmydB/6qCk7+/CiSfuR3qeqhrp+1Hb2+1a0saS0mmfiNvFkt7MOW2j91LEQcjDNk&#10;/wAMdO9lqXqW1AMexXgjhFvl1ToT0CUK85n34Vsdofv93oqa6kobt2Mit5qVNGlQ/dS2ahsdBEBu&#10;VpiIfm2KgggLEWycEjz0VTCh3bdsj8edLIseAvrceaUrUTsUCY8YJAo6v2tu603qw6csXbRhPIWk&#10;qbxcbrWRU/Od0kcdGCQQVAUMoyT7k46s3buJd1EAk7Zx7FZzrnDoFu20RGJx9OlU1q1Jqi1wu1d3&#10;Y0SlymqRJJDae1NRRx0ke3Psaa8syhW3DDISQATtyQBmzcU8SVJkdT19+lEt27Rppf6ZiFKMlWo/&#10;KIpm23u/pWhjp6er1RcJpJQjm401+ezyJK24fwomYqudqkjLYz9QQSVkW7IKVaZ3k0vd2KLnSoyC&#10;N8DB9eXuKxai726VFNHT/wCO7k1dLF6fy9XqWMs+52ChneTlW+owc4JxjA6Ik2ziigJTkdKKPh58&#10;BT6G51xqhMn1gUA3rtZ217sLJVay0bpvUzCnMpN60NYr3NHCiqMrNLGJCqqg4wQM4J+yymmCsJAg&#10;zBjakV8BuWkKeRrbnmCpP8UNad+GX4YXSKWn7O9n6j0SKX5iLtdpyeBXYlGjY7VVVx+LB/Ex4I6u&#10;LW2dSEMnIqpY4r2YCHHJjcLXt6Hf1q5uvwtfC1QyLcajtL24tlYse795UmlbZYhTQgEfjpXCoqqA&#10;QQxwoHP06M5bs6DIJgYJolsnjCXs3TmREa1EePs0u7v8JfwxXYi4WS/1NbIZWnZdLd1b5Y6aEkjK&#10;LHBd8DGzlUAU/YA46QY0LWEuK7ngaaQj4zaAbNy5pBnu5ATyH84q+sPw2/Dj69vtFZ2vuGp44MSG&#10;TVHcnUWo6auk95BjaprJSq4ODsYAc/U9XeslLVoSslPLnRnrvjSXf1BecCU7jx69aOrx8OHwhyK7&#10;W3sFbbBcqaEPU0dJWXKvgrQV938RHZkRyr53qQQBkt9ap4XoOpawU9OdZ6bnjQuTcM3r6eoUo8/M&#10;bVGsfwo/DutBJS6d7MdpLV84TJJT1eg6apuVO+QVkSd0MuNwxnzyo46ZXYsNIC2ZjoTVCvi7z6EB&#10;9akjqtX1z96WPcL4TuytitN01Rqbtr2uqIKWORq2qn0S1VcqQAn1JfkoImnZuRhvTJUR58DrHeQ2&#10;0e0KsbnJgVoJuroOqQHVpG06yB65itEpdF/C3S3GiOl9f1Vjp442FJZdCV2s9NxqxdZJPSjQoBKG&#10;Byu0FTnKnnoJ7NUuLdhXTqPCt96+4yyyn9K8FpQnH+RKx47ztQvqOxfBdcrnVLqLu33Pt1bTHbcK&#10;bU/ePUFmlgd1O3abpGEA5PDlspIwBwR0M2zN2kFFyEnoTvS5e+MrxrWm4BHL9hI9OlW3aq5aVttS&#10;tg0L3i7MXq1JUmkpKK/aA0frrUTIRgpUXCKuglmO0IAzDdyTk56XZtSlagVwo43wRnnWsy/xJ+3b&#10;Zcsw47kEpKkknrAMfIV6vdo9T6P0lbS1jssDV9VEk9xfSmkaW0UFc+MBjBSuwUEkthmY4wu44BGm&#10;LJaRlQInkQayr1DaAUvJ0L6GcdZmpXcjuFpionprjBpatudwp9/qWSsip9OU9wJwVeeWaCRnVCd2&#10;1WjPJz9+nVtOW7SXWMnrSaTYNkdoruRuOtLLT2vtWam1BBbYu29BoijkctUXpYLFcbVDEqjEjPFW&#10;mbJIRWCru+hBIz1QPMuI0OpOrmf62rOdtbF9XaMEKA2BGah681+LfWG33G56frHWIo0lTZ4auIhd&#10;zbfTcMBgh8bsj2kjq/6OxWmFLP0rymbh1X+NsR8o+VJG9WGh1aEuNJpa4XuJ2SvrKfR14uWkhNkh&#10;FDrQ1UCkfw8BcbRgH6g9SqysSkgGCOf8U227dWah2CykDpO1Q9NU3a6KWSmuHY/WyVMhMSVEfcW/&#10;10khOQQqvcHkV/wDPtK58+cD/QLUQth0lPITVhdoccKnH1QcxHPwkD1oovL9pFt1ZZbTB3X0HeZ6&#10;UwUlQ2rLpeZrfMybVmihrKiYEjPAZGTI5BHBXcs7ho6lOEk8prySXcoWJ8QD9h+aDtH6N01p67xX&#10;DUGvNc6uhDepNHrCwWuBbqSDwywW2CXkuDuEgyQMnz0FtLo7qxk7Tzqy22rtcXQTPMpECim+6t7d&#10;UtTK1s06sHpMMz04lgZguMkwggjBzhc5JA5637ZDrLI7cge/Olxw5gvdwxA5Utted39GmxPSWPSd&#10;zlv6K0FPUyWeoqqScEYxN6bibALclG4xx9esl+4eZuFK1SDsOVPi0ZZbh1WBuSeXvpQfpCfS9WBU&#10;a4Bpqh0ErS2NLnSIGOMYjnkfbz9QeDnjqrK7x1ztERIz/VNNjhqmdNms+p1A+R/FO/5jshT21p6f&#10;U0UNWKYtT0FTcHSsMq4xEyMQo3+z+ISSFxxk46XuFK1wEg8vWhm2ffSeyUQBtmMVRUF6098x/wAH&#10;dWio0UyH931stZUSHACrCCdhbgcfUAjPTanHyjskRKagNvJTrJxtFQblr64pcvVYaq+RiiSFKiG1&#10;Ik0aAZBlyuM+M85P3+hoylZ76RK6YBQnLgz1/wBVkr+5Fxo7RDUack1BdZSirUUV3okpI4AP/wBe&#10;Yn24GAMgEncAR46XuQuNaxmvMhLboUvKfD+DXa2amlvVulrLmNL0t1nG0W6stUdVIgAAYCqCoGZj&#10;ngqvkdMNh/s59xQ71hhYKwmQemPpUua1S16EtatBywegUUMjUrg4BDCQcZ+o8gYwPOehISlLgkkJ&#10;pJLTRlaknVG32oepdFafFRPUVOkdNLOULPVUlYYwgDDwSfdlccEHH2x1V0KS4rVz5+HKva3kS2ok&#10;JOZq6fT0kdNVCiajttNTIEEU91WB3VlDFY0IBLEHlRk/yyegphzugVYJfP7P2iqSwXKhtdSZ62C+&#10;TbCZENthQqGBG3LtnGOBt+pJ5+nVi0GzpSM1ZhTiVnWr9xwOtXV41HT3CmqJK5dQ3LlRFSzVkXy6&#10;g8KGCg54OcADI/PolvGrQ4aeu0FaQ46T51HsNfWJNBGlDZaajdjJNNWU8HzRfClSvqtkMNpGVGOf&#10;16DdjvQDI8KDbMuIcSUCfrXF1ut+uTz29bjpOCGV/ld0VPTQ1A2jG95kXcCQOSp+n05yBt3QuEnF&#10;Nvog69BoafT+p6GpV6ehqp2VtiT0kqmnqiON0T7gCCPwsPOc484fU+xzNLtnUSQceFZqatqtP1mb&#10;zp2OGWo3mM3unqEVVwMkLuQMMnjJK5UfbkQc1nuCRRVWweGtas+P0o7pdWQQU2+j0r2+LzTgeuIp&#10;JKyDjA2q05AAyMjwRn9AmpSgsq1YoSOGW7WUAjVznBNZhU6XFwt/zc9bT3WqceySthqKFJHYklUi&#10;93uUfgJUeMHkjoDzq1p0hNPt23ZgpXnw5f3RFV2nQl+qqmSGjo6WqhkjBguVMwkdiW5CkbSoKH3I&#10;/BK+eesjtHUKJWZTREMgQUfL2aFLnpqn0dPQvbrxUVMNY0probL7YqDDHagUAHawZTkngcc5z04y&#10;pF0FNnAAmqXKHlwkCDVQ1+751NdMdD3DTb0cMMskdNHD83cPQjyA7wk53Af9K+SRzweqOsJAJc2H&#10;OrMOJZUZZlX086Vtz113VWOebU95lroqedoTRWy3CmrYmblzHC0QBClcE7uMZzwem2UISkKAmfWm&#10;XLhF7KoCYxH+6tabW1P8h8zeLReqNaaJFevrLolBSVY8bShJUOTjG48njq63VFWhBpdFukKKtzUV&#10;+8mm6gLHA0VWY0ZY6O61yVrqAd2YgOfA5GQAQMZ89WTIwtW1SplOrKR50MXTulNU070ttpKGFJYW&#10;R2goFgdRwQQCTg+fAHGOqOukr7mK8i0aCi6EiaDqW+07LHJc5a8kyF4nXbUnnliIxjbnn7njq7To&#10;cEzSTzTpWdNGdHXUNVF8xCUaRnGxZFeOVyR5x5BH5fQ+OrlSQJJryWFE6lSai1Fe9ukWRUkkmZvU&#10;Hy1PI0ajHgBcnPJ/pz1HbOCI2pplhs4UZot09c/WSOWohmkcnzKzqrZbOAhIPGRyRxjpZV04s6Co&#10;48aK4w3p0aRFFk1bBWRvGab5kTIQyTwpMrgsM8MOC3jJBxk9EbKdMvKnnSzrKY7okCqKf/05ttwo&#10;auuNisU0DvOkcXpwVJdgN+YYiG9wI/GCCXP146Im5SMZCaTLT7iiEYFGlFq+y3OWIWCrnuY3hneC&#10;imCH28kNtx/mA8/f+TKXmiJrzli6lEg9730o1s94rqKrVaavkp3K7VEReQ4JwVKjOMcZPB8/n0N/&#10;SpMLFeb7RlY1p5elNCdNM6sgpYb1a624yCIL61M9VDKDtXecRlTztHu4yD1mtsuIQtbSsVpB4gRR&#10;Ha9GWWx2usobDTPTfMRhZ6evL1scqEAjLP7wwKAg/Q8+T1lpuHg8CTQFJWZcOQKrdk9mYzVFwt0i&#10;SEgLTUUqmFSMtvYyDnhgPodp+vnSUtt3u/8AbnVGi8XdB/affSoOrrZbNW2hKqnutBbZY4TFHLC8&#10;EEs7A7iztuBzl/JwfH0PQklTGDtRnEL0lKDEUoKbT9ut08sM3dKqtlTsjMckVyT92zZXkPH6itwM&#10;8Lk846dbudUpQiR5Uulp2JIk86jXnWesbMkS02tLDfKCMenSzo8VTVwhW9pIUblY/mzcEeD1aViB&#10;qquggwBHWqm2dy6qrqq+kv12lpLVW0MkVX+46VIq2qjckPH6jqWVW3DlMNt44z1Ljq1t9mj2aqWe&#10;8HGgJ6nlVpNp/s29FNWTXy9yVqAubKlSyTsynBRX27DuGwlgR7W/LqQp5ttOgSefgahxi7de7Se6&#10;IBnf5eNBdfUUlkWsqT2znt1FVwFqW43356slpAAWBjcBIeVKEkAggDj69S2VrPeV3xypd9sNK7WS&#10;aW9v9OsrFjnkqRTtLuqJBGKgwqXILBC65JABA3AH25x0Vtehs6s1OUAelLDvN2y0pqahjr9DxX+1&#10;aspqv36kp0p6a41kQyBG1JHKiDY24FmmY/QfUnG4nwtxbCri1WQtJnHv+ac4fdraWpDhnJz0rSWp&#10;7td+O0N6qZW1FrOljhkeO30l1Q1KVMCAKfUV/Ui9wQ425G1vuDjl7XjfEbZakuFROxncwPtW/wD/&#10;AAeJOBLyE6fIVsv2l+OG9X+50tp19FY4LfIyi46ipKOaGpLlMxh4gX8FlARUUc54wckRxu0cfCHc&#10;An3ND4rwC0eCV26JKQIGOf4FbkTa07Oa1ijt9XbdN6uqJCT8rDpGe4V0wkj3MWkWmyjAYJYkYP1G&#10;c9dMLHgl0oqcjvDOw3x0rn3LB9p1KFgAgkDOTAnb6Ule4/wi2q901Jde1UM1sqZ4nZtL3GtCQwoq&#10;s3/DtLulXeS38Nn2qR5IwByPGvgVK06uHyRJxvE5p9ni77CexdHpH5rS9LBqrS090tWorNebPXU1&#10;RJSVU9wDvFvRQMxSgLgKuNxPGA2GIzj57d2l9wUHumRyjet+14tw25dHaYjfH1GfvTn0/wDFR3t0&#10;fpWLt3Zdc1lJp26070VRSU1ntlR+74XjIlV55IRU7MhY1Xc231Bzjcept+P3DNspD7e/UGR5RTyz&#10;YvrNwlpKlz+6M/KYHKlJfLferpWUr119ut3qaxGiaqeskqIEeVdiPLITuyoZgpZsryBjkdZDnEHx&#10;qU7uTj+PKqB9xyGT1IG3yPP57VLtdrqdI255KmojlAneWJIakNUPGpUtuiKbgHYKQSfoDyfPKvXH&#10;6p7syjEyZ5wZqFJU05KgDvPUe/tQvQrp6sM1zvAuLFo56cJEjSQ07QEyiTcFzhAGIyNpOBnnot0t&#10;TKdOCCPxigCxtXG1PrUQRy5Hnist1r6A2DDwsKyGVJKdHCPLUISNjcgHKliSCeORtJ24Bw1lSnwZ&#10;xP2yfp5VnIUyXQ3Pe3FRo+20d/jq6qoq80BpcurojyqVC/xCMrICQRhyAcR8jAPTtxxxxtcNASOX&#10;XemnP1alnsxAj5n2aoZOzdqhtcktLd7i8ggd6+lTfSRkldzLAzSSF0ClRwqg7yAAACKWnxC5cXPZ&#10;rT3f/YcjsR8qqq8ure3U2qMgyBXeo0Vq7t/afm9OahtUlHUsprLLLCk8rM6+5dibuSQFYe3aZODn&#10;kaTl1w26PZviVclZ5dT0jn9KTavyUB1aZzGeXmKx2mrOpI44bzWVtqqaeMGdLfTCOKrQgCQkk7WZ&#10;GEY2/wAT3OA3Hu6x7lltkarbveCjJ9egPIfOmhoX/kGcnGP9+XWjC5dvLzQ24NpXWAKU8StT19PX&#10;NUfLiUnaFdFf2FWckKSSznOesx563cdP6poDPTE+HSnLniLybYtAJnERmB0POaSlwoNcWqWpW4O9&#10;dM1HLPHLia5VDSCYyN60sm513Fsg5kJZTyAFB3C1ZhhL0SkkAzG20QPfnWdbXKtYJHeHPx5UXWDv&#10;fqfS9JBQ1ENnqGjMdRMJqCOGGaPf6MnrsqF2I2NktnGQPDHFHPhi2deLrCikZ9Kbd1PK7R2Dmcjn&#10;FGNL8TF+lkjrnsFLJ83Gsdakk/omF45iEKypl2VlKBfUGfbnkMAFbz4NRKUqWRzPj45+uaGtSlpJ&#10;EajuI+o8aZkfdLt/qGiU3i02pKutDGG21eZ7lVIUZQF3logUYbjuIZido+nWcfh99xRabCk6ecyB&#10;/Z8KXbtlNAuqRvt0HPFJq+09sul0rINNT1NJCYklqjdLhT/N0xDr6SQxxkbMsuCAWYZQ5OGPVrW3&#10;e4S6g3gwDiJM4zk48eVG/TXl6nRaj/GP3Zz6DYmeuRVLbrhQ231obtS160FLcIqB66guZmq3mxmF&#10;lZhLIiKIwrI3ksMBRgddJ2CHXBcoySNoiARB2wfrWYf1CbjsFK7w36jb5+dUEl1vc814q7XbxcqC&#10;OsMS2V39acEJDuEUQBcq4OMbQuAxGWHQ75q2BbLjuhY2ImY9KeQy23AnPXmT7iqX96peGqKJNM/u&#10;+vqJTIEeRJaZ9hyUWmkiJQheScjOF/IHTbnswptepMSDG/jPP6b0UpDffJGfIfkV6yTd6PiKrp3k&#10;sffLtlSkNujl052lpqxxEQVO317vKPoCpK4OCAMHj9TItSFSgCubTcstrxwxCFHfJO3Kq+56g78a&#10;mq1q778V3c0QOAGoNK6B0jppF2j3gS/IzEqBkADJxtHJHRW7dwSD9MVo/wDILCkrRaMtgdETJ9TN&#10;Qquz6qq4YY634rPimjSSMpGKOvtVPTRghiABTWJQBj/38EDk9OJZdS0QTJiOlJ8Q45xRT4CFMDHN&#10;tMeQ8fvS9re1dsuxq5718QPxmXaItvqKmPVlyiliTBXCwxWwEjClsKMFXGeMdQzbvFJ0uHHKP5qE&#10;cf42lspK2hPPQkDw51E/wB26onpKa39wvji1M4pWqvSstVq6771AVSm2ntp2nIyAT7ST48gbxctF&#10;nU4YPs1RjiPF1qDz9yyk9NCNvCBmri19o5pYzV6f1Z8bFtiuIEO2+XCotQdlKl2R7okKqVCjAUbj&#10;kYAPRAoJww6SRviN6f8A+Tv2m1OuvNq8mxjpypm6K7B0U0rNeO9XxW2afhJWfuZE9UAckNsjSfdw&#10;qc4wcENu560kMOvGEvFMViucU48zdi4bKdJ//l/giizWParWtssj2bs98RmubNclYu+otaTah1Nq&#10;iBTgNG7RTx0TkFWAzS+1SuWGAeqOjiDUrbcJik7fi/H/ANb+ocbRPQJABHiIoQsGjfiztVfRtdfi&#10;yq9V26iIE1rru3VdazWAHe0bVdPVRyk8/ckjAP1U0bb4itPaGIpt/wCJnQs/rOGNAbSnHqfCtjbX&#10;U96KYE0Vp7LXCE/x/n7zQaxlqXfcQu/1JJRnDOWGWHng46jslwp0g6h41RPG+HOnszaqSYGAsQZ6&#10;YxRFV6i7/wBwpVgpbB8L1DMRIJZajTWpatHjchCqssSY3e5WQHBGD5HVl2bzzYcaSM+4NJ3nGeDK&#10;/wDjItnJO/8AkEesAbUGDthdLtBKdS6D+E683sU5JY9tL8ol2n6yukre0FxuAyAvkjoltaPoSVvN&#10;d048aUc4hYdnqaDqVJByHgQqeuNx0rPp/RevNL1D3K09vPhitMsYCTiw1+ptO3Kvj3Rn2T/uiRQO&#10;ApjdWBI+vnppFi6G1OFsFMY3qzPHLR5jU4p2BuS4iCfI7eVHMlp+IrVE9DS0PbHsekCKI1/euo9S&#10;6sqEPBX0o6fT8ABAwRubgA8gkL0N7tGijSzAHj960GuP8MtCBocU0RmFJBn6irm6aP8AikpoI6C5&#10;WPsPbrZJmFrdc7tq0iSLADKsDWwIARn6SKPPOD1LSLu4BSlIHhO9ZqviDgd45pZs39OxKlJx8hU2&#10;LQ1vpluB7haC7E6hgp7atRaqHQ04v91mmbCyU709xttOm/8AMyKq+fp0AtG2al5qZwAOvWmP17b6&#10;yu1W42oCJKsEenlFF/bLtLorUtfOav4faTTCVLyR091v2ltMSWl1iibZGiU1ZK4eQBgEEQVtrFiv&#10;I6OlTSGh2qM+Ioml51hS2Lw6v/U6jMbmTitgrLQ9u9IXBqGl7Z6TWOa3SR1/yGl10ZVKEVAEWtpY&#10;Ssvtz7BuzjGOMie0tVt9yQdhAxQUKuS4e0yn/wDSn6GqzUOpBaqtbhRUdRFvCR0lHNMZmjjJxGkU&#10;hKEnbjG5c+0dGbeaUns1nMVZFu+lRLYJB6f6qjrNZ3G/SpI1TrGJ6SpJkq4qf5lKVkBBEYDYyuTn&#10;cy4BPPPQCuzXLbqQR4gRS7tvcvOhKOfKN/pQHddMXWe5JXUV3f8Ae9DQ/vCOqvVjjop6SE5Yskgd&#10;zk5LBAAThvqBgRt+HPL1FMQI5bdB5VY2F7apOhOnwiPnIpItYq271N00+1q07V0UlW9zqEvOn0nt&#10;dxqfcr1KtMrB3HqOC55Az7sjoS+F8JfT3U5TkVH6K+DaXTM8oMR/VWY0rRrR05ftx2+qqS3qIYw2&#10;jLdSU5EZ2H0wYVYgMoww5yAQcnJI3w6zeQFrAke8VdLhtVBSUlJ3Okn5zR5pjXS2LNutukbfpu2I&#10;VD0OlqGntMk527QAwKbSTuBPGAfofcZds7ZtGpqZ9+9qYcuf1B7xJBHOf7NHNy1ZQyxb7Z2ev2p7&#10;pHFuWX9609x25H4mYy5CD8I5GPBz46UaXdFwoSsBPvarC3sFoDdyqFHGAY+eI8aQWvtYX1Fkpj2+&#10;uWmD6uRTSUiLO6jBcRvEdpTLEZ9w48+cTocVqSSdQ+XpVUGztF9gF4TzOKRF3vVp1CaeRm7m6Uui&#10;v/xqwXii/d85D8FRLTSS4JGGUsQNwH0z1S1tLl8KXrATsaduHB2f/wAYpJiSIz8/lRppa+2qyUct&#10;NcbhJdRLFtFTcLp8tWx4DADfCsYC+fbt+nHPWiq3OgsgifxWYhTzp16SB0HOo9tvlihrJ62SZ65H&#10;iZIqSK8zUEwyDtYyIxkIXOCCcEcnjHXm2lNoSlCtqcUkT4gecVXVl9hluAnSipapkKLD+9Lu7BSM&#10;bdz8t9zgfQHA+vTnZpnUs1nNh5lWl1eT0Aqi1D3I1XWUb26FNO0lOx9Nqi3zVj3hUPtKirSRXXkk&#10;HaR55z0jdW4dwgxHSa0LR9tBUHET49I57c/WlrJc7hM+KvUPcCNJcJO1Hqusn3gHBIExkIGcf04x&#10;jpc2juidZn6fOmmb7sXFLCEnESQDj5VO0/eNLW6uE991h3biQbpUzrO4PE7k7lBhWdEAGFyAMADG&#10;Ol12KSCtS1FXz/OKYTfvOyhJSJ6pH8U+aLuD2PeJI5r/ACTmBRTg6iUrArEZO95CS3JzycnjpYNX&#10;DCQoK395oirNmOyaAzvGMnpXFVrntTTW+oTT0ehbze4VD0sMb0kwEh3bGMSkO4BHvRSh2jyMjNCy&#10;/oJJidv5rwZFqyVaSSBt/GfxSUvV87gVas62Kkio4pPVpKqz2CS3w0ayD1ANq1mT4bDFt2MecdGZ&#10;7Vg6RkxSouGezCkiJ5fjakXrGo7l2ove6+50NDSwRlm+erNR+qFXGS1PG8ilxwAMMcYP2PQX7h8d&#10;xIgVosXdsQGgM9cY+Ypff+pdvv22gbW9Ta6lkLhrTr+a2mbn2kw3KhiQZAOVMvt3ZyPPS6rq40hC&#10;UA04LdC1FSiPDb8Gtje3eibvdLNJUN3BuNQWqGjp6TUFxttxqpFJGGD0c0iMpHKsx3HwcdNs3L2k&#10;JUjFZlzqSeyUAc5MQY5U0zou601Dse/afmSnBCu1b6ckuBuKjPHHJ5wBgZ+3Xv1ACe+MeVDFlcuN&#10;60JM0Hak1HT6RRqS6XKhiQYkSeON3hO4KSDOqFcE4ILsoGfpjmDctuZX76V5Fu465oAk+JAHyJoJ&#10;Xu5Z7rU2m1xXe0U1wrZfTtrtf6KStrmflWghkk9R3GVICg8kY54FA+hBkERTarVZRqKf29Ky3vuL&#10;/g70afUGsddW+aUuKans2mzeHUEAZI2lBuyuA3gkgZ6u86jTKf3UFu3LqwtREjrtV3o2/wBFd1k1&#10;PYdX6quFTLMaVn1PpintFQ6nO4srRK5AY4UgMOPxE8dLJQlcrUaYuFnsy0qCPDajS/z64kjpRbrh&#10;pJ5JUZKia5QrDLTgkbCksTbgTkksSMYzn7DcgHuZoFu4hCCrSSfD671DtlxrrXTtFL6FbcI3xKxZ&#10;7jbjtHuaISFuDk+7P1J+uT5tspExmiOLBEKBk5iutBqyngmmnrrPqGqlaUyRLbapaSjiHIK+m/ty&#10;3OCABn756Ep0rMc6XQkBwgrHlH5oguGp9G1NPDVXShubPGgWGOW8+isSMc/i/BklhyAPB48DqrD9&#10;w28e8ADitAWutIBP0/uuR/gy8W63Gz1tnoa6OqcVkc13WoqqtRgRsF5UKMEFt5LMOQMZ6YEJOlUH&#10;yqrts42yAAfX6Gu1JRNabns9enrZ6fMkUkMqClk3e5WiY8McngfmerrUFABswKVQottkqBJ8acNn&#10;v014Sf5+OeF6KnVKVaBgAjK29vWJBJ3AnAG0BjycZ6yH2gkwTvTLTjikylORWW4rVXuSer0hqWGK&#10;rNDsSxXigeprLFJGyrLK6iTE4cqffyo9UcDAAha+za1AY8/pTkFSSVQTypUnSvdPRbnU7apopmVm&#10;K1lPbFt8EIIwYpHUBow4cgMeDknPVG7xD/8AhWPSoSkyC4mCPkaWl+7qarkmf5zRzyB5W/8AwjRO&#10;QZGAPuYAkZJ43AknB4OM9PMuBPdilltsOqlGMz40NS6nseso3p9XWO7W9kf1Z5JJiIDzlpPVQjyO&#10;AMZwPsMdE7qlaiKaKUgDScxVI2i+2gonuVl1LRT3OGoIit1S8k06o25lcSDgnwNowePtx0AhZeOj&#10;agqUUIOnMZqjNjr44+HimQudwpWaQlcBt20frz46IlKVq7wzQGuIJWoIIgHrQDqWsv1ric0MJkT1&#10;d0ss8QeNDnIzk45C8Y8489SRoUPGnW3mnFhGJq40N3apUmljvVZSo8b/AMINAX3AcEvjJ5IYDxkf&#10;1PgSTJojrMplsRWwNouVuvMMd1t9TTVZVNj+hKZAgJOdwzxjH0+/9CHS4IVWeWnWiVgb1x+4aarr&#10;pZopKqPcQHHzD+lEFORnzkEkeB/8KP26WlA8vr86u2vV/EUZ2mSuDGjWnEibtsTSSDfNu3DA+gIA&#10;z/Meeek1tKImjHSUwRQff4dXQ1UpnrrBRUx3RxhqCKSeIjBjLFvcWOfP3/UjojKlHunapbDY7oG9&#10;BTa0vtnE9XdtaTU1NTAr6FJaiVmYgkglTlQfJbGPzHRiVJSUoyajWiSAMVBj+I6nttUJaKCvu0UF&#10;Qu/98SPT7GXAbOHY7ecAYzwejJUtQ7N7pv5UZQYWkBBE05LF8UFwSIzU2nrNHFG4mJW4bXHuywCn&#10;bnwVyPPPQyIHdOfL+6htplJPaCmVZ/iyp6moqIr7RqtEWSTfaqd5p3TgDKk5JHtJz9hx0E2ycug5&#10;8aGUtBUK25HpVlWd5u3WpZlnpItWTq2d0lZY6kRoRgsg2hQv0ILEZH2xxKHUtoBSJJ3ighxhS9Ic&#10;E/KsVdq7S1utzVFLa6uYyAxQiaRqeOPAHlmYncTuywA88Zwcy812n+RGPOrKSFL3kDnSKud0/eE8&#10;s0iLTrMzMyLKZj7s+SeCDxxyc/T6dMW6YRoJ7vnz51CypKSkb1Z0EdqkiJuF/pqTCj2R0k1ZJLgA&#10;5BUBVByV5OeD+R6IpaYKECaTWpyJjNY7qlntyxVFDfP3kGjYTxrQtSGEHwPTJOefaeecAjoKQSJ5&#10;UNjtFEKeGOf80IT3gGpCRyuqBGCSl8rEM7mC88Dx+Ejx9enmCkoztRtaUrJG1W1FrHUlK8Xq3arr&#10;aQqY1oqypknoDH52NGzFNucezHOV48EFCWt0pGrrzpd9aXU6QPf4opre4S3qhFvqLTpqjMs6rFUU&#10;Vq+WrVC7zhXDY3ZXa3H1IxgKAN1uCSBipZaIGvmaqaUEO5nminRwz+k7FZeOQccjkk/UHxx46NpC&#10;mSmiwFAgCl3qjS+rdSUVTYnuWiJrbM7gwXrTb3FirDbGfU9QqGUEjcF4xkdc3f2Dr6SlCRqPPY1K&#10;VtW6ArSSRnetTan4RNc0Mkl103fNPXB6dRLDbBUzUtRULkg+mGiXngHBP1856+e33A+Ksq1splM0&#10;8jjamUpDqe7751Otr/Fv2zEk9uXU9FZVaNaWAVaV1uTecsVH8ReGOcAbQCvRmL+84WQHATPUc60U&#10;8T4dfAoDXeTzicnx3p89vvjb7jWSFLdrPRUd8monEFdc6StSiqEgADPMkaKUITcQcrk+mMZHPXXW&#10;Hxd2RK15O3SgOcMbvWw4kFPQb48ZrazTf7QLtHcoaaa42nUFJXwwj5mmo7RFX00sTqPvjcCiliCB&#10;wwyTyRquce4G8lKblKZI5gZPnmKVa+HCtK9CygAZO3y3pK989X6e7/3AXXSnc7swKWygvbNI3HRF&#10;TbO4EwMZT5eNoaUzSg+kOAWBM/40DKevmnxTw63ed7azSAkGSQYkdAAfrVrJvSdDeQkxqnn+POtU&#10;bLfrXbq2axa87Sap05eI6gyUVwpbvdbZQS0uGAigpqtirBmAHqFmKAcDz1xtz+lQzL5xEYE/Kt1B&#10;QtEIX3x+3p50zrVo/sZ3LsV5uMPcy/8AbLVVrmjgsds1vpR73ar4rSGGZIq+F1ccu8g3KUIiOSM4&#10;GW1wu3cdm3WCpUenvnST5u7p9sMQCD3tWCPLr9KRkFJetLm62WyXO33IU/qSJcaOpSH53a+XeKNx&#10;kjhXXON24Yzt92TeWqVvKQFZBieRitBztENlluSB8vfWqykv10rylTqa7UNbJSVYm+QMMSVRhXZk&#10;LEiYYjOSGwdrDwDyqm3fYh3QQIiRsZ8T/FYqbcC5Dyh3pyY6VFuGsICjta4LvLdmVo6iSgpBFTMu&#10;5lVmIQjYgOMsgXgZIAGYd4ep0G4kBO3KRin1P3TGpbAxEbTg9atxNf7hCJ6mrqUSZEIpaupSGpWA&#10;EjAdAN2AAoDAkKmTkDJBbMIYXIx18fc1k3LrmntHBM+/9VYTx01kKwOYVqDbo5o5VnjrowJGMmS6&#10;OWwB7isoG0sPbnPRnGXCvu7H2Kzze27RKHZBO4MHestv0nYdSU4Stq6yjqYzJFRNb0EN4qXhLpkK&#10;xCsC/DAgYKsAuR0C6N3wx5LikjGev09a1OHjWCpBA9M+GOX9Uzu2WkY9MTs8lfNerHNSrVtBOZ5K&#10;qjcqUdFRQOcjBO4Ag4A6Q/5ZPFny2UiBk4jxp1Fp/lDrxyY8M7E+uKDLhdrDdq24VVPiCz0NVNSR&#10;U8QFFWQCQHcBCzevt3mTDsFXaV5GT068w5blt5RgYI6fKoeSiVg8jjn6/wC/pQxTdtLffp6haijE&#10;63BxR0FWkRWCnTL7dwVQyCNQFHAB9NCcZJ62HOLIQ0pxmdQG3U+HWkr11RBZQdMgbVwvY3R1A9TQ&#10;RX+job1Gsb1FuFXLXLOfWIV4tgxl8yDEucO+ACT1kL+Kbx5rS+2QvbvCMfWqPXdzY2naq7y0AHwg&#10;RVxf/hqt8sNVerxQahFKtL8hQVBqktVurnUuzSJJ6W5/TZg6spyNgZWyes5n4ruJhpIkGfL+qcb+&#10;JWllKHR+4cxgetDFl0dohrTeYqa1yT6ggEcktXLqaOhnoVzJFFFFBPA2+TKQLuLJgSj7dEu+K8Zu&#10;GkFLY0LJIJB22MgculLBx9h8qZXAIBwNv5mks7VVPcaaC2maSK7XMwSRIzTVRHrJCxeBCWDH1CzH&#10;awYYYbgVz2Fk0pFolLqYWE+I5A88e/CjqZaduf1rif8AKecZM+Uf1Rlp2WhjuzrW1qm42+skElZS&#10;TItJcCGjT06clY5NqIhb+KRxvwi89ZvFUKftEuMolR8NhnemXbV4ICQgz5E1eXfTtPFd5I7VWpU1&#10;ZmaSZwwqVSOSMSnBw4XLtgBSQdp5+hLwq7uEW2p0AJGBI8htjxinLbh0Nhy6IyP28/qDtXo1277W&#10;R93rhUQ9u+/HbfVTW1kFadJaBrtU0NE0odo1qZI73JHEzKPYrspcDIBwW6/ZSEvuLLiSBziPKuHu&#10;VcQsoVdWmls4CtYMneOvOiPUnZXVek56ylm1I+prhSqEmgsXZWz0NI+5gpRKi4akgLMo53AHAUf9&#10;XUpauXSShJJ8qXTxezU2sXhSlcd3KiSPGNjUKw6ivVgapgu3w16x1/UxMi01WdS6O0rSQLgBnEUF&#10;6mc8DhS+SPGcAHRHatlKLlBx0/P8UopHBeIsC67dSVp2CUqP0PPxqxvvdXuXNBTUWmvhkr7DEhDR&#10;01w7l6Xt1NUMCoO9hVVLHOMZK55JwfoUXstENNyodMV65f4MbcqQ4pTYiToO/Pc1ka4fEZqqh/d9&#10;V2l0tbrDU5NZbazvlbKeEOCcmSOG0Ss4JCgDJzznHSv6Ry6UJHpNV/W8ALQKC5g4ISMeG+BU6g7F&#10;WicRtfuyHw8212X1Hl/fM9/rppPG5wtkjVn5BLIVHB8+ejM8KdbcJXt0NXvuI2ty2hLJdkdFQPOJ&#10;3qtPYOzUsszWvtf8PW2ZiPT/AHZqOQzsz+qqt6EUIOCIwQAwOPwjA6O4w/2gQykek0i/xRpsaHe0&#10;UrYd4H2a6t2Kq6Z5ZIe3HaP5ieJZIYKay66SkUhtmT6dyiYAfcIOV8MB1du0u1IKVgT6/Onm7lls&#10;pWnttfLvg/OE7etS7b2jvtoeqqJNF6Did0SLZRWruA9DAVJ2D36i84IYYUZzwPuJdq5GVARvMgfe&#10;qPcTvXHwhtp5QOCCZEnb/rtTPtWnaSO3yW3UfbjSw2TCYX3SN11Xo67UQYqyuJzdJJEdBHtz6mP4&#10;mfp0Nu0cfGplYAHv70w8Xg8kKbcbUkAyBgnoSQRFNnRtHpGiqomuNN3FprTCWnqqKPuzrW+VqbsD&#10;iaa6bQvtZSXDclRx0yxZPNjSHvrSTari5eU2QVKiNSkp2mYwI6Zp4WLUXY6hqpItP2fuO9wqytPJ&#10;+8O597lMpLD2oj3Bm8lfcRk55JHUJs7kulL72Dt76eVVXw9TKQllpRSd4Rz58q2DpNZWm3UENVR9&#10;v7wlFIEjhrLuy1sUZHA/jOzuVXa/hhjHHnpy2ZuUpLDjyV55bVjnh1u8r/OkhIwQpJHrRUmuYrja&#10;rte4aWGxwWUeu1bcLgtuolGPeS5TOFOCTuCgYyck4Fc2620lTpERPP8AmnrVi2B7NPUAYjymcfWt&#10;I9e96+0errnPQ3HXugqypgieCb5LvStNHTqeGcenURIXXIyChBZzwRkdJ9m28gONOZHT/dOIsrol&#10;QZbzOQCk+vjS60Vqfstpu/1lRVd7aW7+vLkxax7sWnUtChIKp6MbyoF27lRWT2gDwfo1ZdlbMhbr&#10;hKh15UZvhl9eOKteyBIHIZ+Y5+lbTXudXe3xaVrkanq7fDUPV2+rp5qatEi75ZcqUKKvk7Q3AJUk&#10;Hmj90wJ1EGaUTw27tXf06wRB2itcNR/F12Z0FeanT9T3O0vUXzT5miu9thu0NFVR7MM/zYZy4I3A&#10;59PhSmRnA6z0uslwJkQflW63wt1TQdKkpT5jHWZOB7FL6r1ZoHWptuvLXYe2d0lrpnr7VqC4Xugv&#10;l2KwlRlJqjdIgXdzsEecn6dM/p+GOqHZkFQ33pF1vi9n/wDUSScg7JKeuKAu5evdH90rRX6b1DqT&#10;RtutVPcYa+p/c/dCHRCQPGhUFDTVkJAxJIW8lj5446Wu7SxCoQ5ApppziSQl60UUrHMfb1pL6f1t&#10;2R7e2yqit3ea20Vrqkdp/wD+oCtuaS5GxlMYubMHwTyqjA5HIz1DTdroCFOd075iB/dalyn4lvEJ&#10;buCrT1ISfkY50uUv3w8m90100XrCOavpsORpW+6p1IjkM+0TMkc6yH8YJZudzEMT4XLXD0nsQ6rz&#10;6eFQVcZsVKZddTGmACpEeMdD4U+anvpequz0tHbdawWO2W+NI2lr7JSw1VSAEAaaW60e9m2j8I25&#10;LngnwdD6UJ7LUOk1mgglbjjSFTvP+xRnobWuqr9TzVtpudPrGOaOOaJaDSNpucMKnJEoktrU7nO7&#10;/MCpAH69LklJDinO7tvTThtLZsrfYCY2IB2jlJNNSxd1L7YlqYb3b71BWSgfKy2qwrb4WAJJV455&#10;XZiufwqecHOc46ZS2FR3kmeVJpftL5JTZAyN8TSv7g61o79MbpqS6avlj37KiKh1DdNNxRKFyoSK&#10;kqkVSCCxG3yAR9uhOtFRC0riMUMIvSNDIgTvpk/URWuF6j0nqXDaL1J3m09KgMKw0Pcm6XlEkaQs&#10;JVWujnOSSF2FirD6eehtN3CElxp0+RopcvbVMIIV11JBn7Ut75p7u3YIhNT9w+6V6hXbVFb1p/St&#10;3dthBw8ktujZjkqOCAc+OB0EO3batIMxzqyOMht5QvWGpjEJI+x/FCcfdjXtoDRLcEu0okKVdLfu&#10;1dM7q+7kCooaqjZcbuW2uvHg9SjiDwML3rVtrzhix2rjSIV0JH5MUU0He29001PLfrJp+ON1DJNH&#10;oe/QSwL/AJwQ1aVbBU+WGeDxnppniKyP8gjzqXbXhF2eyQO8eis/amjWfEz2jXSFxWhorZddYeg/&#10;7rN1s9worDG7bdgqDFLJMFJycgsQfAyOquXTi++DAGcUqvgjLIAQSQd85+dar3TvlqGrq94o+2NJ&#10;SrL6j0azapT2liCC5hdlB2kj2u2Bz5x0q5xN5wQhOfP50+zw7hmghxKgR/8AkkzTH073L0xXxLLc&#10;odG0lWITHA9H3AnakJJzl4qq1RyoDnGP4hUjlvoLLvF4KZz5etJ3XCGCe0aUoAcsR8xvTQmFovNl&#10;MsenNF3V2j9WH5nVk4pHBU++R0tRyeDhhkYX7cdVeW6G++jJ99KQUlCUBtUnO3P70mppP8NVslda&#10;e2miSzYimbSnde1Jc1DHLMsNbTUpIycn3j7/AEz0Bl9aVFK0EgD5U7b2jSwHStxKB/8AiD9NU1sh&#10;pKiv+rLYk9JqG66dkkIeO13S5UVw3swyDE1HPKjKpUrnKnk4HPTqblOkLWmapfWziVBFqqeex6dD&#10;t5UT1+jbvbolqL3qQ19SXSOBXiaRqwuu5mVnYDgBsjORkcc56Ap9ormIFKKs33UpC/3cztQhW6Kt&#10;11UVB0jT3JQC5qXs8VQ+VP8AzCcEDk+eOmSi2AStvOM0o806hwIWTjxOKqrl2uulyQ0UFBdLdTy0&#10;3oIbbTfuySljfAEgfaNh4IH08/XnqoWknSDFMKW+0Qs5HLc0IR/DvbrRIKlKa4XGtpmCg3fWMtag&#10;8hi49QqfB85+vHQbhKiAkH3/AHT44hfKY06iB4CqS5ae790aM1lp9HWqgkXZBMbnPdpsBm5JAXG3&#10;7FcnA4PSYCxiAT9qqi+Z1yttUp57SetC1LN3XpGdtbXy319KkokntlBp+nqKZgMFRJJLGW+owB4w&#10;Oc5682hxZJcG1XVxNpxvsmmoGckwZxUq0d7tMaUr5TH2x1Tdp4l+WMi2D5SCZjkKwzwwGRgbcc/b&#10;qVIbcOnn4Uy0yhYDj6gB0mnXp3vINbU0ktfoqq08Kc+yG6NHTxlSMexRICCc4wFyNxGTjqEhTICB&#10;lNGdYtCAptUe+tWdVeoq9t9LT2+1QgbhS0UkgEhyxZ8EsQeBnx9MA84OlISJVWY4yGZDMwfOpFLe&#10;dOWeaCquuq0pahPdLHtWnMIIHt3zYUkHggA/lnjqXrllYhIggUOzs7x97U4ZSff05UVWvWugb/DX&#10;VvqVuploqZjTlboYIEkByWDKMMAQAFwN2eTxgJ6wThNabnDuyUC5AFQLpp+364sJrV0nSSUcNT6F&#10;TU19ZFVRI5AKxrA2dxwCQ6r9D556qpuCSnFAfW6tMWm49PrVHHoKwaSSB49N2e3muCSme0tFCyge&#10;1Q4QbQ3jhhnG09DgRCTmpYuLsEJfyffnVwaa5BIXoLgs0kMhgo4nARo/aTnjgjkfTOf16pDv/wCz&#10;psdmcrrGLx3VtfzU1JPT0cPpb5DHC8lTUAnlpMbeAM5Bzwc88joLjutQQaY/UW2kFAIjBmhePuS1&#10;Qkkes75dVqkqFWWos7yRNPBuYMoQvgEkLg42ngkcYEAhbegVDZ7RRS3AO9HNo1z2IqYo4qq56nMk&#10;q+6G61Uil1B8SCPEY58Ek8frwu0hbRKiBq5UVm3dI0KXKvCseoarQdyofmtO1lDFOZRDGP3u9Yzq&#10;pKZkVyecAHKHHJGD0+0HSkqXSrtqEOaxlR3H8UjL5pO+16y1NNqGhjpYJCaiISqtSgyMbIyQ0hyc&#10;4x4+nk9EAgGKo8taFDQnNCtDZoKFZpEqKi4SqC7yMQsTOQ2cAHAOfp4/Tz0ItLSsQaltRWe+ITVT&#10;Uao1hbqs0cWn7wYICuwrG1Op3D3MQANwORwcFcNz0YKUDtUPJtzgRFSYu4VLGBT6gtNTBJMu2Y1M&#10;C7ahSeTlcYyFcqp+wz1VRBEroKGm0qBTVVV1Pb+61m6gp54KqWPYtRHQsgRvw7sKmAMjywxxz9+h&#10;qXJ7tMttOFJKlSKKbLo/90VUE1ouyQAYaNaiBjD7vGQCMfQY58/l17UaKgrROrIpy2We6pAWq6sT&#10;yqQryRoFeXbwy4AGRnb55+vSlw44khSSa8FASQBmrSm1/RUlUsctrvkk0chV3agCU5K8rtlLAN4G&#10;QOfy6EbpGAdzVEJClQo0fQ6vorx6LU1KJGBELQyxxvsy2QTljwS30zx9AOpbWEnVyql1b6gWkn1F&#10;EVbZ7XVQRrUUFuqpZ4groLTCqruDbssADk85JJzzx00lQXgb0ktkAENGPrSh1j2V0lcg1WoeyQRg&#10;zvJAAaQDGXLKTwucnwMlsfpYFQ7s1Vpq4bIJ5b/ikrddBaGsoiis971JrK4SOEjW0Wb06FCpAwJG&#10;QM4JxjaB7gRk8jofauydQgDamnBcAghYE7Sc/wBUT6VpO6ttRJbToeSgpDG3p11wslMJiDnl3kxI&#10;MLj9Mk46q28y4SlxWKqVMgEuiVeH5ohv2oe7LQ+jctUR2SGqf0pTR0rUEEQHCgbYxlcccA5GcnG7&#10;qUIaCv8AHtV0oaUApCBPlmlXW3SmCF59Z19yqkIdEQTyU8juORvJA4wp3Djg+PHTAIxiiuJWP+uK&#10;y2rU9yMksNJQXC4U+9X9eeB/UX3Ae0cjk8Hcfr9erK0yAowaqjQRNGsd/qd4M9BDTK1NhUmqWLnP&#10;AJQICCCDy32OPv1VPadpKIivENdnB3rmluFLVT+m0saNLGTLsV2MeCPac+cfbz7vz6I6kHCaXcbU&#10;UhEY51JqDRIjrT1DsFlMStJFsUAEgggk/p/I8nqyVuoRpSJpB1soXKTtV3p+3S3qZKISQ0zsgA3x&#10;nagyBksOeOM5PH36IwmHBBxREtAo7Sim59srra4Jq01dukhgRf4cVW00ofIQgAj3EMfB55IycZ6b&#10;UpKe6veg9q40qADnnQpCKikf1KeJWeBQWSUe1yMbtwHI8/fyfPVguQJyKht5QUUpmKsDVzSOk4id&#10;TI+2R0XafdkZ/sR/L+XVxpUQDihrUsghw46VTX2zTXFo6m201sS608LTLUXMyvFCyHcOFYH8XJC/&#10;QfoQtf2zbzYCdx9a8E4QpxaoHIb0m9Y6M1feIaivm1dpAWsOs/7rOoGpgrqm3ZAJpWUkk4IbAzgE&#10;8ZHFcZslhqSRAraZvENp7NDSh0JEz1z4VqjV3qqttfM1wikhmVD6lPTOPl4sFV2iQZGwrgKfByDg&#10;ZA64F09klRKfLz9a3mnFG1DiQJ971vF8NHZ3R3eMXE3q6Q26lQLNANHGka6RqCE/4h3hYiMgqeGL&#10;DbkEHpvhdiOIv9isY6E/T71zvEri+S2VWigCefLPga31tHwb/DtYad4Uu+rqK9SVCSQXmm1N6Vd6&#10;qsjI+yOMqrELApyDjYuCCet1/wCHWnIJWQE7Dl/dYTdxfW0ugmTvIA9itQviU+C3VlPW0mre0XcW&#10;8a5hbYV0hq3UPr3u35KP6i1cpWnlgLQDbHhGX5krjByeb478PO8NaBaBWDvAkifz0rprLiD7iUuu&#10;AHmYEGfD3vWkutdF9xNI3NafVml6jTlUs+bhba56eSOARr6ZqohCwARinjdxG0e3OMdfN7tKbF6H&#10;FmDmPcZ9863mnDdIK2k92Nz16+dJW+3Smmq5GiheedpjKyTQvSOhUE7ZSXO8HA5xkc88Hpi0bRdL&#10;DYV4motgWXCp8agcjx986q7RfHqJJJLf69tqZUkopmqJsUW0qN7RgY+gUgYyAqgZwB1vuWdoUwUi&#10;PAc6M6VLWVqA6QP910pob9b7xFW22tMr04y1NWSN+7aky4JWVE5aJ2aI5ByNiEZDN0pci37E9rGk&#10;GTAjly8aSuXUIInJHl+aY9El4vlfRVVxpzZY6UhUjo67/hFeENuG3axctngKwA3jknjrl3rizC9D&#10;IOo8jJoVwym9GgqKCOc+tOanhpLiwajhozFTwxpURMFpxVbHBO7cc5LNubAJIVhnnrEeuHmbhJ0k&#10;EHA336xyqGOENX7mgpSSkbnAI/muLRri66cvzQJR22G3iM0hMtPHNGmWDg+iMAgmR3CuQUAbngYr&#10;cFdzCkT4A89p+1EDI4e+tKiCRjr9aJZbpd7hSyVtNVTyVVwuS7VtlNTwTx+mqyBETLqBuBLDjcss&#10;nlsHrOLTjLw7vepZ+4dL/bJVkbQOWfSgyu1TStMtBXaRvUJp0NTcK4XVJJa6YZBkWBUfHJTaASAi&#10;jgHrd7P/AB95fe2gT8wdve1FQy124ccMDaZ688Dwq0buPabVS08Ni/esd+pKxIqmCrtU9wihf03j&#10;RVIk9MQSZbjGWWOQg4UkZosn2VdoFjSob+M/cUnxGyZ/5DtbeSRiQcE/68BRQ81HqRafWFHao7dV&#10;xGESIJJHiaVF2AsjbZAu5VYD3ZSU4GFz1lXFwtZKFqx9/GfHnREOfqLfsFJgpO5J+WcY9zTi0tbN&#10;M6wtdfcNa68rdLVZkiFDZrJTR3G3lQxaNt3rGeJWERBTHJ9JQT7sl4VYtpfggyrEn5+VQiyTfPLD&#10;ZgBUJmDIgGcVr13S0dpKKGe62fUaR1NsSKEy0MLenfCwDBHMjnYzBSMPkAqWDMBnrrbJ563uU2Tz&#10;Y0KODM8oz09Kd/Quss9ovad/tzrVW4TWF7tFFXRQQFm3tFbZaqiramT0UjEsVQi7s5dm4H/SOR46&#10;strdR/iHLwxHhNZzirtp3t2TCUiff39zXF77Ua4a7K5prhZ6GOr+bH72njtyRKY3YbiQshYADKhN&#10;zKeQMY6RYft+yU0SFLTgkDbrj+6I1x5d/rabSZHOI9RRhZNM3W1WllW9PKYKxqWSA0SrT1SqMQye&#10;plZdwAkyr7hjZtICkdDeUgIMA/n0AG3vyJc3zraksKyAkZG5+3rXuF287ifE7pG2VVt012l+Ha30&#10;dwlaertcXcvUFroTMECx1DrBY4w7Jlk3EFsHyOD1+yGlKZ/xhvvHBzzrnBf8BFsCu1dUZPdSpIIm&#10;M5HLp9aN5NJ/En3Xt1fJrnuV2N7J00UkEVBT9sNF1fcfWc0TE7/Wud7aOnhK7hs9GmdiScyfhHSy&#10;Lm/QuANKPP8Ag1mmxshrubOyOtXNZKvoIzSxvfwp1lRGIrp8d/fCCeMSLI2n9N6XsEBc7lVQlPb1&#10;OfON8hyeQOegvXN/cwkOyR1yTTdu78SWbIKbRlI69kSY8c0FWr4R9QtcHnsfx3/EncJliYQg2K1X&#10;OljDgEPMTEB5KjcFJ5zwCc+SjiIUEznnVbnjnGVLCQzbYkwWiAcef4plac7Md0NHCSTXnxn9y6DS&#10;4KRtd9Qdv7HNcWRGR2ctPD6YJ2OBkMM+VA46327XiQbntAk+P8/6pUcbVdW3ZPWdulwdEED7ifWq&#10;i93HtRQVTQr8VXc2+RQoU9YXKx2ao9o9Qu60Nm9qnzhXwN4G7kA3ZbUpYU+8cbgH+qUL992ZIQ0A&#10;P/RInwnUTFLW/HsxXs0R7/8AeSqjnBeRKbvJq2T1CUPvMVNCoBIf2pjaBgBeQOpU2lUntT4GKaS/&#10;xlKhch1pII5dkD7mgO39n/h/uMaVX+OO4WoKwoyhK7uR3CqKqcL7i/pptyMqPOBhcePKSreFaEvK&#10;UTG35irPcX+IrO2UE3IE8gW5M/Orm0fD98M8sQaTtbVX1z/DaWv0/wBydSzzbgpXAkDpn3AZ5U7G&#10;88dWWzYlohxatXTMz68vGsVF/wAdFwl1y8VkbB1MRuZApkaT+HDstSyR3bTnYy52iut87zwVVJ2m&#10;vVPc6RlXczRfOtGzttIAJO0M2Mg8CjVoEt6miY5yaZPGeIpSEPXZUgklMrKp8Nj6nyxRw3aHT1dM&#10;pouzWs6wxgqEq+3WnYo0yQpws1yUgnOCOfbnjjPRGXWW51pMnw5+OcUIurTrLV2kYnu65zvtgezR&#10;LD2ntsVAUk+GDZIi5jqKns1pS51vH4GWaGtlOCCTucqRgZ6lNyy66lKmzI2PKfpSr97drCW7a+zG&#10;RKxj7E1Y2m96p0SzUVo7T6s09BKfSKUGiLDbvQjj9vtUXBdighsIuB44AOeitPMsXMpSf5+/jWv+&#10;oti2lt25CjA31GOs4xX1d3j1I0Yoqy1d4qenkcR1dLNpugjhy2WGFS5PGBwM85xwT9tF25bUnSlF&#10;LOG1eBNpcoPmDP4qbbr/AGeqrxRXW09x45a54ohjR6VNK/uw/qTLVmNR5B3btuCTwB0si5sUJCg3&#10;msZqwVepU3+oQFHz/inBrLtT23S0w1WpNY2G100VW8CQyaEW/wA1Q/KEoIYpNuQSWL48/lgKXlwH&#10;kaQ1/Hy60y1w69Zhq1Oop8Y2rXu5JoG2RrHb9Xagq56EM8dJSdqbxT0yLvVQ0csNHJu8jJwCvP3P&#10;QWv0ThKXRkVt26Lp5QWp1IPOVZB+9XOnNDWzUNPU3e1VlJC8aD1prvpipsVfVbse4JVRQvIM+WAK&#10;+Bk8dFT+gKx2TckUlfWbqHu2c0uahuFT9qiTaKtKy/8AFzUFdGjMhWbT1LNTzKcbVbeD7dwAwPpj&#10;OejuJZQf8aQOdJufqFFKUuQBiPDw6Ua02gq9bLTXHTF10pb5Y/Uzb1o7JYqnLuzMxdihcufcqsc8&#10;8kA9Zz1ohCu0KZBp6XWwlKEzWvupOwvbzUF+luWpbXou+3udy9zukejLdcKuoZchR6vp4bAUJkZ4&#10;Lc4bHRWOH2qp1pgHx2q7r7raeySQBygn3jnV/SWuo0BZxSaXrG07Y4i0kdssFOlHTuhZvctLCqjJ&#10;J8AEkk4+nRV2dmyvWoY3pYv3T7gSU908+XnQTrTuDfKyijpLtXao1AtSxSCifT9fXOgIYBTtiwN+&#10;4+1yCMHI+6L67N8lJbx1ArQbt7kakuLRG4z96ve2tHq2kWhi0RQUOm5Gh/gtNaZKIlCvqYnJQqNu&#10;Vz6hyCccEEBZtmzR/jeB0+RrQNxcpY/9iOkGfKSd6VvdeksaXu4xa309om83+OVo7nJLaLbcKyR5&#10;D/FxIIizBtx/CT5JyBkdXS3aJSXErMj7UNp+7Ue2blAI6wR150k9PdnqnuJVVcvbjTulNLW+OIy1&#10;9eXr6H0nZlUFfdFASTj8CsTkn6E9KKWVq0N/WmU8RuWLYJTqWmcSRk86Ja34fdX2enaqq9UVV4FD&#10;7ZYrfNXUFFHxkk1ccyuqgg+5SNoY4I6sbZ1CcKMePjQRxV1xJLCNCj6/ilvbD3tFRW2233ehuiwr&#10;HFBbDrKO+VSMzsdqyVNbJMoJAOH5GclTjldLj7Uic++daT1xbPth26aK1nElJBx5R6dc121non4k&#10;JY7ca23aysMVJGNz6a1ibGbhIG3b5mjDh/r9h9cc9Bc7dz3NK2nFeH2Slupa2OQUA74wCKQl40j3&#10;J+Yd7zN35nkhcySbe6N3lc7jnGRuQ7QGAQqRg4xjjoJacKoWox06VrM8eYfTCXAFJwO6J+21XdDd&#10;aOgtjW++WTuXVVsMDNHWXewWPWTIZAxjkZ56CKZznYBvdsEZ55B8svae5lXjREP8PckXC0zvjE+B&#10;iu+kNVf4YRqe96ho6enqqgmnk1n2KtMjktk7DPQT0kjDLDA2+AB98HYYWEy4BJquuwdbDTjSFE9F&#10;KBjwyfnTFst709fbrTVVbrnsVQ0MVZvmkl7KV9JcfSLKNiete8KTyvliCB556MllTi9De9X/AElu&#10;thSEMaSNv8ijj+f5ps9z9fdnaaghpNK6csmrKF6NEuE9t7hW6xT+q3IY0lYyhFQ8NlmXGOcjii7t&#10;9KtK9xuaXRwlWoKcWUg8gNXzk1r7Y9GaS1rdNtH2JvkgSsjSsrbH3N0vX0yk8HZAlcpkCqSSqYzj&#10;GAcE0Q+YMAkGm1sNFnsk3S0LB30Yxy8POjXUlts+mVax6G7m6d0ZdaCX0Y01JUf4dr6M4VfTxVlA&#10;+Qc7kZhk8HB5L+pShvQAJ+VZTTHFjdB5lGvSeREkeIJmah2nRnecpBdazuxcb7RxMKjZpmthvFNU&#10;jAO0urOqZHBKfTnP3u0Q+ezV9qbuuIX1o6C/alIO8jFHUfdfWmiqSRaai1HcpiVWajSFqqqnI9u7&#10;0yMYydpYkY3HJ+nT7irRDZSoQTikg+2+vtnsT8qILT391te6OWnu2jHht0cpMsFZH8m07sAgeSWJ&#10;85TfkIT58Keek7dLIcBAyMVLpt2dOlU55USUvceghp1MmmbGs6DMb1IeSTk8HcWKnBHCj6Hx920M&#10;LdWSkkDpVXE9oNYJ0+FZR3KppDKa29WezU0cLEQ00MEMQJyMHH4iSAfcScj9ehqZKD1q7LK1IPZp&#10;/v39KlUGvu2VwEEE1a2oJ1DR3F0jhaCBiCcKsbZH19zEk84wMHpdxatkiK8eHaGySRPOsz2/Teqq&#10;iGh0/TRWvEBE8lXVjFW/uJCg5C8Y9gJ/UfS7RFuntjmllMrCQ2FGQc/6qift3BUVMh/fVFQSRbiU&#10;mDjLA8AsRwTyTkfT+oFvEgq61IF4XdCf2+NVHyo07X7YKv5iZdrxvB/yKgcgkqRyGyfp/lPRQ42Q&#10;ATTKC8JJFc3jQ9Jq9Ue/WCCtyRNRyVtCJYpjtzlAF5JB4I45/l1nPpVMoo6LlTQ0/bpQHqC2dzLN&#10;QC06O0lp630CuGjra6GaGkpwMHcI4k25UjHuyPrk8dJoWEr7xzWgLu3/AP24nG1DdssveqpqfUr+&#10;4+n7VCz+mU0/YGkanKjziQKAQGfJyT45+1lOulBKU1Dd4ylYQ00IijqgW4WyZYrp3C1LqM+uJGkK&#10;LbYZRuZuI0jHGR9855z1ZLqtA1bxXnHS8dJgeAGaZVBrTTFrRI1odR3GoadSZa2uSOjYbhuPCb2J&#10;8gqy/bzz0RLgUQdqohAC5nFXT92KZqhqSgtFlhlqKNkhr7tcZJaf1du5AyuGUEkKu5gAMfTz0NbZ&#10;c1alQKOu3SWFKCCTuB18BSsrdF92O4lOttjfS70dXUfMU8UFRF8zvHt/5hZnjB3Z2jaMKAVIA6Q1&#10;Ms6nVKOPWhaA2qA0QqNz79KpqXsnquwVqpqf5GlqpWYwUU1QSKtQDgpIF2+RyvkH7+OiJuWyjW3m&#10;hN3zgXCkkQf5pY6tqqezpc7dS2v0K6N/SqKusjkFw3o2PYpO0IdoOQvPH87m8MyQQKc1GO0G9A1s&#10;1MbdIj3OsqVMeH3tIXUA54UfQHOOf6dNoc1JBO9eVLpg71Iqe8r27dBpynyzOEapqHY5IJIdY8Yz&#10;uyM4x7hj6dFlUyaqWUJHfMiolP3F7kXCpd3muNWu4KqVMGYtmd595XlcDPOcbsjnqhcKjA3qS3bq&#10;TAFNCn7o6Lo1ih1CKWSsYr8xFTQCdlO0f8xh9sg4HI4++ejGFgBVKu2DqiFIMCr+26t7bXl1gttx&#10;o4aksD6MkXya8gKpO9QvkkcEH7D69VWzoEHFWTbPspya7XDQtRV1BkXUNZQUcqNKtLDKZIpQGGFz&#10;u2gcn6HgY4PPSi9cACKuh5U6VVe2nT+pKCBqa3X2loqZpQWnr6ZrjWxoAAVUFguDz45/D+fVVJKk&#10;d8V5TiiYSBp5/wBU0bLTtRwxpcLhHX1DMTJLURQ0aAk5K7PwrnBAByfH8kzaqVJTHlVNC096PlSY&#10;v/dnU1gutbSWqxUFHHHL8vHVSZqKiSNhhf4akR4YrxgtgY5OR15TPZNwVZoqUJKsjHOpenu4Xc+9&#10;VVRcLnV3mho6N1DxLYYYIGViDtHqAHHuAGFJJGPt0VBU33QM9ZoTnYgaRETTMPxPWCL0VqNJ1stZ&#10;BIKVmmkigmnCuCTg5CDPOMAYz9c5MGkqMnJH3oqmmCkFKu8d6e1o7uUVwtUVwih0xaYJUMKwXG/R&#10;y1SHCLlkA/PIBGB9+hradkAE0AtjUQRP3jzoT1Nfb9qdZotPVNvqp3gEQqIX9WliTwSqjJGFGAfP&#10;Pnr3YIQ13hJqhZVqlI9DSEuXbzujepVe+VlZeVhAT0jK8qUSZ2gGM+wYyPaP+ofp0cLt0ghBzUNX&#10;C0XBQtEJAwakW3Q+n7TB8rXW6rr6/awqZaqQyQ5yGZXRfamCDg+B9DjohJJMUVepYhSqzzXe22On&#10;WkoaBkpolJMNPSukSqpAOQR5yWPHJ5+vBoWwtUjeqaRBCTNCV51Kk4RaamqnYqX2U8ZiiUe3POPB&#10;LcheTgfTw0lCv30QpQkAyJ6VQWi4LT1xuFSJooxJhBuapjAUnPtyPb45GDzjz0R1H+DQrc1CinTH&#10;OjFbyLhdFiijarojIJQI4Hpo1GcuDhyVBDeQc5bg+MCbQUthK1QPGk7ptJazijmvttspYYai3TyK&#10;9TGI6mnhmaWSlIB/isWGM7doPOeR+fQ0uK19knah28pbEnFcWnVtdptJZLevqCYKr0tVAZI5du0A&#10;lfsBg+3GR4+/TCpdgKyaMRqEk4ozotXU94kgiuASHl9lRDSRom2QkuOF4w2fJJ2kjx0QJcQASMUB&#10;DbZViPzRY37tuCSwUdMhmScKs6YJkDhkLKn4htAB2Abck+PPRNS9eoYFKvNrLgM4NCdw0xBPDPDV&#10;0q1dNJIY5kqYWMQG47FJGBnI3EEkHb4x00lSVjvRQXw5qkbcqpx8PWi72k9TeLV661szVLKGkpp4&#10;CjLj0WDFVVtmMIF/FkbjyMq44Q3cua9RAPr86s5eXxbDLf7RXUfCp2Ce4QzX2w3aWmEW2oi/xTcY&#10;Kf0/xYZIpVyuCMk+Rzk4PWNdfCzAQp0EmB1xREvPLbQjWQkET4ny86B6ruJ8OXww6hqLlox7vcJo&#10;WcQ2LTFbX3K1wgMV/iT1NYKcNgnEZjY7kXIOQw5C8DXDn0vIHfQB4DwJro+GcMWWk/q1/wCISqTM&#10;nEjz8KkXf4wa7uHUWyqpOxmpLnUx1Bq6Gpmv1Rp5bzIpSSnAaloliEgChixaQHzkbgTP/wCtVqy0&#10;HVgnOwH1rRuuHcKYt9Xbanokp3Azt5mZ8DW1WjviIr67RVZf+4/bO1afslrnWgg0lDcqjVOra6an&#10;CyMWUMGCEq25pEYZUgk4J6eteP2vE7stgHu8yIBHvxrmnLYOaW2AoGe9J26kQPKkL3W1H2y+IynN&#10;6uWsbN2mq6Chktls0vdayoYTIux0WJVgWCAtlxIWZi3pDGcAtzHxFwqw4hrcZgECTJ38uprRtbbi&#10;NqoW9sZRHqfGT+a82dU6GqaCogWyXCgrZaad4aWoKtUm4uVKRjYHH+eTOUO5lyF5PXBjs+HKJdGC&#10;P+vvNbwbWAmck0BS6crLfE9PDa6WlNK5NVMGb587RmMF2xgKXfyc8jnnpU3wuH4Qs5OKaHD2zal9&#10;MgqzvNEmnpb3ardU1UcNNVSnCI1ygSukgw53BYXBVhw52sxGFz+fQbj/AB3HZhU/b08RWApjVcFS&#10;8gdMj1rPW19DaqeN6y6CjkljjkQxPG9IJN6+4IxAUuBnYDnIBGfrk2gcVeOAI1b7z+PpTj1w264n&#10;skgEAAAQdueP4qHZ9UC43Cqt1VvqKBSGDLVmJ7mBJt2+mwCgkoSNxO4oMA+Rp3dg0yyLhJg4weU/&#10;Wsy7DrDocKjBmR7z9KcEQtFzopv3dQNR09BAEmUyrUygvHsVmTcGUknadxJHqDPBA6xFLC1lImR8&#10;vShLDlw5rVtifXn9qC7i0lvp6eoss1Xa6hpEhkdrky00bxMuXICMivgDBxuwnPgYIkQsFzI8hNDu&#10;rddu4pDStaREkbZEwehzTg7d0tJc6Q3k3Kvu7JL8yaBqmmN0gJMu5SGUyBGG9i/5soO3CdYfFU3H&#10;aApGg4g9d61LG3YuLX/K8ElJkDrviiwyaJelS90Nzp6VmPqVbVNqSlem3Sgn1HHuZC4LLtBHtHAD&#10;AnAcf4oodk4Cqcz0/Hrua0ey4eq07Vp3vgR477b/AF+1ZLtcaaqpailt8U0qTqR+8Y69RQhQp3j0&#10;FGAzHC4ZlYAjhger2zLzbAcfIKiTv1pC4eaZBTiQJ8/4nHl60PUGn2p7dLRSUsFNc7gSYq6ApTlf&#10;WYrCQ+5RHhgPflQoQ5OMEb1pxBbTgCjBERPlHltzrNsg60mUAxMyMf3QHetOXWltl0oLtcaaor6f&#10;YywU0shWdYZMOInyhcjMYYOAAXGMY613b4vvpcbwYiR+BOPSnXnXinsgsEf6OZgmD/VJShsVy1Cz&#10;XOxU9U9Xa6SnPrm4x7oHyeQhfduwHOCAFCYJ3Px1qloSChZwfeavOlSS1uZBBj6TRqxs1dDQUNXU&#10;6hrr/E4jejq5TEtKwO+WSMKSGUbYlRVGF2sSccKukFoktpASc4qiv0bdv27LmoyRAEAZ2GPrjwra&#10;Xtdpmir6m3UcNZaKGlr6cxXCqveKimhaGKSQSVFQU9RGdlRP4GQzFQfbnblovWnXy1mRz3+Vc/cu&#10;tr/yhQEiBO308udbzXfRGnTSG4RfCxrqeI/8mpvlzt9N62/BUuajUJ9w2DO7zj8wD+6Eu8P16igl&#10;UQa5Nu3vkK7QPqzmdKj+B96WzaW0aJqqeL4etD09WtKFqotT90dK2+Gn9wVxLC1bUAeV4KgYBJPt&#10;6XW2xrOlGDncD5zT+q5dHZpuHiR/6hQ+xFS6ay2ujFXXWvst8LVrMce6eruneHSvzZA9oBkjs8rf&#10;U87+CvAyQCw0hpqIb58zg+VIqu7x57slLuQlMEnAJAmRk0WWvuVqDTVOsfr/AA/6XhdP4FJbe/kR&#10;ilXgO0cVJY24bI2+0Bvbk846Y/VFB7yIE++VPoct35DId32Xon/97nVwnczXtxqWpqe4dnQzwCRq&#10;ue76+1rTpuwFdDR6ciVtoYZHqLls84GeqK4o8rupbkdZ/qki1YpK2iFEqwZWgAeQE1ZHWvdm3SJR&#10;i+9pYJFiESBND9zblMNzcGWmipEKr5AcsdxHB+nSC33lL7qPfnSVq1asqDTrEpGJ7VJkz0j80wtK&#10;3DWN89Ga69yNL2wyKIlnsPYDXdZUySlS+xpa66xIiqA45X/8mMgnA6bS5xVSAlpAz4e+VUct7NJK&#10;7e3TgwEl2d94EVsxYO3ikJU3XvfEzVFGamp+U0jRWtHcDcyp61VIwIGSPUL4bAYNjPV2be5bKtYh&#10;XhFDfS1dsdk8wB6nHrWGp1zpSw3W4UMWn+4OsLZTTLS09+v1809YKCrAbbJJTUy1SztuxwrqjE+4&#10;DHR0NXFw4VOjbwApm1tOEptwltYSqYwkmB1Jij6l7j9u0o0rKS4WOxTTAmWjuEEFbPSHbnYfReRS&#10;GPn3knbjjwWU2pKNJT9aB+jatlFsK1J5EYnr5VX3rvlBS2+b5bWWk62GnY1kNsobC1IKpkQhQCWA&#10;UlsgFmP9M5L+lZZSAZ9Yo7YSUFegBPPPypaXP4jL1SxNJHZrbeX+Xdl//CEVCu72Ee0sDz7xu4wQ&#10;Ppz0u4wsKLbaRB+9AQ1ZPEFwxzwY/NCdf8QNRWyxSjRdphmaFkUSaq9IRjAJSNhDIRvGG8/f6cFZ&#10;xhaSDFGa/SPqKNeJ6UOTd+bjBO1XS9vrPMYifUe5a0jqxK5xlSjUBYDJPIIU5+/UuKWru7fIfijB&#10;nhVkkmZncgbGsEHxDXWtdKa6aQ03aaWSLaa2lvME8sY3AsyItMGGQXIDNk4HAPAT0OIjQJ5Hb+KZ&#10;Zt7JMvI57HY0eU3cHTVZFH8vfaNKiIoYIa1ahI6wOeSHYYUZDeRuOBxwSNNKUqT2hGBz986GkFKt&#10;AMA9T96OXqtJ60hMst+0vYKyz0JnpqC3W+OGouBBJ5mnk9ME+oMBAN23wx56RWtTKitCdU/SqO2e&#10;olxiAR12M7+NLir1JZaJ3tVM4rqtg8TSXK6QrSRoMjKCONAc8kHf/kIwOOqsqWASRBPPpRuzhtIC&#10;tun48KXFyutVBM1NR2GO6Ryx/wANGtEDVUocFAxLuVCBsAMo8knOB04psFI1xQg1LpGn1qm/xRfr&#10;bDPT0OhaNJa6ZQ9Vd0UQIW3RCMRqAgBLNznC4XHji/aM6NKiKdMatCugihYVl7pbg8t1bTYkqcha&#10;WlkknNFu4IfxjkNyc+R0EPJSQCZmpNs1u4khXyqu1V3Ds2mbTNebxcqSgs9qBNbdqk0dFRU2/gb5&#10;agKg3EKAWbPAxgnpa5eQSB0qiWySGW079KXunO4Gke4M1TSWG86avtZDT+rUR22iiubQLn3BqmIe&#10;kCWBwryDI+mPITdWjn+NAzzAoi+EhCe1cRA2J1QflTKo+01yuUc/7tu1hxTwpNPDSTtHUgO3DbMl&#10;V5+mcc46r+ubEtlBjx/NAcavGBpZGEmN5x76Us4LLa57xUWV9V3WlutA7UstPsrRSglzHje0QTgi&#10;TcA+PI5A6V7W2UZSJ60+hu7CS4tHdOMxVjWaRvdBUD5Z625k++KRJ3qoywDcKVJAOR4/8Y6addZA&#10;CQAn8ilWe1A0OQT9BQZXVWtUp6uhqL3BDbqiMrJSVU60iStncAUlYKQSMbcMB6Zz55qs27rWpBAH&#10;SaZhaBKGz9IoHuti7tablFdp+yWOOrdkMlZPHBbICrKHALRKGD4IxxjBBxjr3ZMjvmJPyqWOKsqc&#10;UwUEkRvUCi138UW/0pqGyVFH8wMGKsefAJ9xBOc54POeT54z1UqbyNM+FMJ4nw554tKSQ5B6UZT9&#10;y9S0MEC6tprC+wmeeKqZJKeNvG0kBTtwTx/LPg9UU3bbqEH3tS5QlSyltJPy59aFKzvj2qrqpIK+&#10;0U9VUyZj22COpaTO4g5ZMj6kDcMKCTzyTCl2wT2aE560ZfDQWgdcGdvCptTT6Qvq/OU1vSggdQQ9&#10;zjSpkhVz5JcDxkDPHgcdW7FpbeoZI3pF23LatSTkc+dKzUHYft3fK6W6X7uhIHqFEMFBarPDCYFJ&#10;3DG0bSSGxubyBz46zDbukqDZ33p9m+u20kLSADzqmrOx2m6C31M+kNPah13Vwx7KVKq4ikUqT7nK&#10;qAoAGTtAJI/Mk9UcRqGtRmmP+QdSntX1YHKJ+VJet0p30thrFXR2pbLQQu0kNHpxFt9NEWJyUaNt&#10;7jG3O7B45446V7Z1MIScU9bcSsnG9Zkq8Rt86Cbl3M7t6WT9z316uso54sC160s0V8o59zAnCzq3&#10;kjjJzwfqOqgMqXreTMcq0UvWj6YCU458/wDdW3bvvHY9G3OK6SdvNGUE1PiSCr0dbjpmrpmAzgww&#10;yLE/5lwDxjOOiocShZKJA86I+z+oaDQdUAeRJI+v4itxrT8Y/aqsp1F2tlwoqpohD6jUqyJGC34i&#10;TuGQB5PAzxnx1Lqm1uTOKXb4QyRpSoTO1MCHW+kO4Hyuy9N8tJCBAYYI4QBnAJRTy3uyT58fbp9i&#10;2KxrSazruw0uwUnBxAoA1L24q4Zqlqdq1MASRlo/mmkjzlmbBIG4YweecA+OfO3RYUUHFKJ7dKyl&#10;1MRSZl7a2g1stzutrStMcqs4uU7yZBJwiRljgceAAAOhpdDsCd6cZuAR3FQPrV0ms9EafE8dNDQU&#10;R2nbRW+jFOqsuNgZ8YH4lOWJOX6GrQmUqNFNs4sdo2d6Grj3F1dUhG05p/5yi2tLva7xBYwGAAOA&#10;ScZyMHg/bjoqbtKEAITJqqG2WhDpz9al6e13qaWYfv8A0hc6T3E1MlLelqo3Ix+Jck5PJxkcD6dJ&#10;hwpJlO9MhVstIzmm1D3r0rHRfuS+VlmsdcFjWD5lnknKgeMtkrkEYAIHJ5+ybpTr1yZ97U03apeQ&#10;S1/FX0N4qxbYLtary1TSVO35eennlaJQSFGwkDaCOCAOMg/rIuEncGaR/SqC9K4kdP5oysWvbtAk&#10;c9TVwRrGW9SWaiSSKoCnOJef4oH1B8/26G8UqVCRUqtkkEHJ/mhu9XprpXNPHNb5Z5ioVbWsNBCm&#10;0EKFi9ijI4GAfpznJ6lLiCBFVFittQUnc13onqaVzLUz4Z/4b0NVGmxtvGQrH/8A5OPacHgdXV2U&#10;9KsG39cqTFTvkbTVPLNcA8YYHPoP6UahgfI855PI+n6npR2Y0tnM0ylC1CZiqG7doLBqOnarp9Q3&#10;CiWNSS8ccTCE4KksowT7Tn+uehgugwvNXQt1J5UCS6Uvvb+MTaY1HJenjDSGOOdVq4WJARXhyBJu&#10;3HIAJwCM8dWVoWIUnej9sqCXDP48qDK7uprConWlutPRiRVYOJ6J4aiM7sZxkDznkADx1IS2BCQK&#10;F2aFEqqZf6WlvSQ3G7att1W09KGRqeWOJoORlPSf3jluCwwcHHA4GhpBTirOJcREJxFANXo2z3KI&#10;yUlz+ZDSiNyxIijAxlWPBPnnjkE8fZkAJbhJ2ryB/wBjis1Lo+1WGGaUQisnjT1PU9PODk8KvJAy&#10;AAMnwP16JqVGTVFIGvU4rPIUvdT6uvNXQzUMIWlgkIAWMrHMYwW4OADkleceOfoR14DYmiICNqAI&#10;NP3WqKzR0c8ruDiaIbkBYc548eOBnyeOOvFwtLk/Opcd0p0pNdoqWrslVuqRLG9KoyJgdrjPB58j&#10;hf6fTq2sLykzVELCxBpvUffOeghpqeS2RzGJBT+6rlD+mWwMHnDD3cgc/l1RQMY3ouhhaCFfxXWv&#10;7u6pv06U9uudTZ4fdGYI6lIIGAOeX2qRnO3yeVHPXlpV2cTmhpSlH/1JGKmR6Z1xckjqZrfPVPUr&#10;iKsqK0VKyDI5LBiw4PtIHBB5+vVElLKd6gXK1E61fSm5aNRzdurDT0OvGW4BJcWiKG1ioMZOXeJp&#10;STuUNj3E8ZB4PSine1XqAxSakJfjXXa2fEBWrXGai09bmpYZiWiuk71TVSADaCoChSMMcqc8jnoy&#10;kJdb8abZZYSIUJqxn1T2e1iEhvelLvaNR1jOaivoaxJaWeQqCrRsu1w3425X/L5PjqyEuoMoqtzb&#10;Nx2rLhCukf3RTQdhKVmSqtV0aCOSJZIYq6H/AI1A2DgkD3eM4IHGPtywha1E6hSSFPCUOiVbzV5e&#10;bD3F0Xb/AF6TVVElGoDLBRUsVFWMFBIZGYZOMH3fh45+wUWXO0LZwKaafU2ZQIV5TS1HerWojkpl&#10;1HdUaPfCXZo2E4OQSU24x9sAeT9T1f8AStg6lb0UvdsdLqR41npe718t0SisuE0rO5UFkRTt3Dcd&#10;pUZzgYB+xwPsymBlW1UcShScEYort+rIL5BHJJT1FTIZSXq1ps0U3tB3GTH2B/IbcfTpMH/Jk0sW&#10;whWIiqy8X2mq4nhgoaKGRVEcZjjdScfYFgOTyfuT9OtFB0EHUI86qptKsihqBIzVmCoiYrLEFRg4&#10;AUknLFTkfTk+M9MLcQUz0FULZAkcqNbZBHahHKrtGZYmEb+kJvqNpx9Rz5OfHOeOsg3ClrIXMA1C&#10;il8Anar6G8y1sscKG3RTQxlcRhVMhLbWd1B9zAY59uD5H3YZad1lxfOq6AgYGKltQvdIZppK9wab&#10;+EsrbWUjgewgkkkAKQeM/nnp1CuyXJ2qC4R3eVVnzBtwApBNUlSCImpcb1B4w3OeOM8YCjPTTmla&#10;CqvdmneKJaG4Su3zMKXSKWWHll3wpCWBUKGxzjJPGDhfv0ArOCo5oMjVpFTrbeLiGjepeaVYZdzL&#10;Mxb1Rk8qGOcnaOSM8c5ycyDFB1k4AxTSj1VWVrwR0dII5dgRI95cSnPO1eMfizgZ4b7DorS9Jqi0&#10;oQQCd6uqS2z1LpLcKiOoeqRnenidkVsqUCFxnJKkLgjbk/mOmtXbIU2oQCN6E492Wlf/AEmJ8aFK&#10;L4e+0dzvNTcJe3tJ861Qatri8lS9RROhXLRq7mNPA4VCPb4555i7+GLC5ClXWT0nfpSVxe3H6oqS&#10;tWogQJJA8hRpcexNHqyaS3QC+D5CMCjvl41HLWWymJV1VIbeQISoErIwJUAspwdoHWe98L2LVuUM&#10;JiZA8Me8Ue24otNv2OqVzPmc7nfxoC1p8PWtaPQ9JoLtz/ge0SrUPdNQ6/uharvtYsBLrGkrYaNQ&#10;nqZEXGSwJIAB5hzgbtlb9omSsc+Xy2rWY4g2w4m5UkqWoYzgK8uc9cAV5j9yNCX7Sl7vFsprrQ6s&#10;mpYENRcaGaolp2ADF+ZCQzDJ8MzABvz64y/1Jc/yKgb5/wB/Sugt724uXIeSExSZt1XePQuKVU1Z&#10;LFAq1DLHJvlwAWGTgN6Y5Ab7s2ScjHJcVeZWvSD+709n70+r90gwKxR6urZqdaiEU0hljEU0dW8k&#10;1eWCh8ByWOMEH09hwQFJJIAvbcLbSz2zp0mPeOvrNaFpfhplSFoncb7davlrdUU9FQQ1ZqJ6WYes&#10;Z55kiklj3ZmV5MMGPtiypwwyV4z1mvtsOLhKoOY8Y5xjNZq1IcX3UnR6T5TXSSx22sleC8R1EnrR&#10;SGOoZ2Z6ZVZsMoOB9QN45AGR+TLLdyxbm6YVAGPM9fLNIoaQlarhg42A+9Me0rpegpIjTiX16enN&#10;LNBSQR09N6iocEyLym3hizEc7sgHJ6Qdcdely4/cfGY9xVW0JUe1ekq6dPeP4qys+qpYLXdxPYVW&#10;qetZSHAnef1RtiLHe2QNiL7QTjaxzzhIttskuOLwffrVyttCNS9/frRPFVCsgNJNTRmZzHNMI6eL&#10;DRnYH2qowMsA7HjcUOSCT0mpx18/4iQBifHkPpWey+y2+oORKjyz86Fkuy2s3qa2W2ljo7UXhM0e&#10;dkJdgZI0/wAofc6EsDkjdk5561GuHG7ShTvMgz5fb51rs2inGO3aIjOI6dKYlluVvvNhoorWiQT3&#10;KZ1qqG51bRyZ2k7FYeoZEQbVZ8x5KEhSBjp5ywtRKE4jy3+gNYiP1bVx2KW5QdzOxz47UbXx9HWm&#10;keHV+pLO1zp6SOtWistKzGaNFRWG+CMb0IUFdyt7FBYqFUDhryyv3rvsLFsknnjOfPFaoaa7btnV&#10;jV/68z/Xpml1p7V0utLlFZ6ET01BTvEII52QSBUdCIw4X3KwY+3IVtpy23qeK8G7BCEOFWqMkbeI&#10;g70w5bpaSkoUDPLn/rNX2t6EW6jrYqirkuBqomk+WNCizIMMDF6p3GQNtjI/CqMxIyGB6Nwx1y4W&#10;GG5JEDaNvly+1XXYqdtw4ypOozgnO+Bz5fetWKiSnoA8Pzd5koayOBZrbS1EqLTTIwYoNzbScF1L&#10;hckhcIwOOvpduwpbI7TJE5gD5/jNQm3QypLL64CkmfD/AHEVdUlPcbrPPdrfK9LVvMak1Ms5QQYC&#10;ZLpGFIYF2RRj3MjZjIAboKillB7UEgkfaPvSL8tlQMGPlEU+9OVurK+iit9E9bc6Sl3vOM+vT1c5&#10;bBKpjawT3+OASecqR1hq4cyxcm5SMnlMeu8fmstD1teWqdSYV1nMdBOIHzr19/wj2AtTB6eydgfm&#10;4eWGobpaq2ODDYDM053FRICq78j2v+Y6/dCrZgKyuPXFcMbviB7jq3CEqgyYn7fbfap1oh7YVlSb&#10;dQXn4aLdID6lLRWDSNJerjIUbBSNKOqBBO4rvIATBAGSQABDbL+lJnxzQ7hLrrK1NKUMyJWNvnM4&#10;ra3TXY7U93tlHcrXW6UpKOqjApXisctrijAjUIXj+aTjI5JAP8IfTrof06nmxpgHy/v71z5fctEm&#10;ElTit8yefvFEP/odrKmniar1/Srl9uKWlobdAZVCgu+9JJOV4JD7gFJB56Y/ShsaFHcdPlivM3d2&#10;1H+DumSFEkq9R4VErO2+qbRJJWCst1VTSBzFJDX0bFVQ8KGC7mA28jx5x9+j23D2SkqUImvF5ztO&#10;1LeOsc/PelTde5OmLLUlL9QaZmmkjVXNzaulq0kOCrRvECMrkZAJwCfOT1RQtWwY322qQq5uylbO&#10;AcmSB5mqyPub29rU+Yksml49xHp10emb6JSw/ANzREFj7+B9VxkZA6lV7bspTpUSqMgA78j9/wCa&#10;1F8P7NsqUYQeYUASffyplWKOx3i2GspLZZq6iZyjEJJTQ5z7SkcoRgeQAxXH6g9WbKXkSj5x8980&#10;qbZ5pOhK8eZP5qXcrDox44p4e1zzwRgGQw10lyhk3ZCMME7RuGdufbxz0dSApO8RVTbpZ/arB+v+&#10;qBYKDtjXVQo/8I3WqrY0liktlLJFTRIC/wDDyVkMmAQfdjcDkDgZ6Vcdc1Q2APHGPOjIsS41/nWc&#10;dd/fuK5qn7c2My0Vx7eQUlZC25pZbtLHONuCo9MAgFT4yBt+o8noToecHaIcBTttRLRFqUloqIHL&#10;G/zrrDf/AId4IXmuNprVqH9JDDHTz/L04AJmUndzzswVxkAk9Zzv64JIbiTiaLZ8Otu1Lq3IUnlE&#10;45bYqorb18PM1VE0FWaOnDMzSNQ1cbxnBVUjAUgKQOQTn88+QBXEinWvcYijCzte0Jbd35dK61C9&#10;r5aN6my01lr/AE23Iair+VWVQAGBp3O8DAB3kYJJwOckoFwpOp8zHKNqEjhyWNQkkH1+9TrHFpq7&#10;P6Nv0zpiWmij2O1MlOzJkHad3pZJGG5PkKefPQHAskCO7051qN2ynGIUCAOY/wB1UVNBpNdSJDV2&#10;W3JaxmCZaqrNLTIN3veIpGPGMjJ4DDkckWW+7+nB5jlzxUW9kh1zM+BNL3U9LoM3CuprXLO0NO3p&#10;24rdPnImGCWUlYQvB2jGWHB930AVPvElWkZ5c6v2GtQBJmcVXXOWzWq1UVvsMun6B6+FWr7lX0yX&#10;ZklGcBaokBEGRlE4ypOTwANdy8lGhQwfChv2iluhxABjkSRnwj60J01q1tPc3qV17BP6YeGWrojD&#10;AHXBIhQFtz8LhQucDPP16lV4laA2oET1n+KeAcaISpOfn8utBGrZtdXWKtoZGpVtiUrxzNXSw0cp&#10;V1AIQKQ6swDe1GByxx468000d1Zpa4ulKElNK+Kuq7Npiq0pp6jqrUtXVmea72ytzdKZsAMsT1CS&#10;kFiclvIwcY4wvcNrV3WzHlTCLkONpK5JFV9nqRR2qWzalqLpqm11DLI8V/mj1DUyurFx7XRYy2cD&#10;lTwF+gx15VsQ2X1mVdOvvzo1xdi6QG1gAjpj7UOW/Vl9fVMsH7han09EG9GFLTLRI5U4jJnlnw29&#10;efZAFGGxxjoVj2jay4QAD4VVKkJRpKu8Pe9Omn1PfK2mf1LtQaet87CFqWe5rQxSIPJCrl2HPO7h&#10;uenLl1kAq06iaFpiARNU09wt9LVD059O3mZsenWmqqKlE5BKncyqTweAAMkEHJ6ANITqigpDrj2t&#10;UgDxxRAafuNqq1VVst1VpsWWaJqWupJaSFYJlbn+KjAll8HnwM8nHQLopUyQ4DHhTSFaEktJJ99a&#10;Rl1tNLob1rtW1WnpHpofnKt7LZ40lABwMFY19+NoyOSMDJzjoDQbaAStI8+dED1wuAtUAnY/zSn1&#10;B36vt2jaj0pozWUVUD6gvctMqzTZH1WWmlVVBGd7eQRnHjpe5upVDW1P21hbIV2q8k5POiTRXcPv&#10;vT2aRxoagutvrJPRlueqLtHNLE8QcO0JjVQoww3II/OPaeOhIW5IU2SSedXfb4Sl5IcbkidhFUFw&#10;1Fp2higuHcGTV0NxWoZ5qay3ChekJHmNWNAZCM5/DnyOcg5K61cFaVOK896hpNu4pSrcgJPXnHKm&#10;jYe7WhIrJDDBpaigjjgaOS63amFRWOCu5naUBTnH1G3yR9B0zbsodVIVKaBcMBH7jCp25elBd57z&#10;/D5LGy3W5V9ZOq/xILfDNUUseDu52qOMZ+p588DHU3Tpt1BLB9+NGa4ZcPpDqVhLfOd6MNKdzvhx&#10;vtFLSadsk0lUrl5P3jOaaphB3bdm48Aj8RGfGME89CDyijtNY1EbUS44OHCIWVGRscYo2q7JSOJq&#10;/R/cahtUO1ZfQguwgqQWUZhWJn3uY+VIOMnGOOkw8Y0rFSjh96HCbYSkdRP5FV82otUadCy3mood&#10;T0kmHQ/OBKkcNtyoBdThstxkMF58ZnQH0w3g0J1Ki6WnEkHbwpVag1RoS71wqNV2G2UdrSMmtgmt&#10;nzSzfeX1jIAqk7snYM45PB6snh61pyaoLdtKtKFZpZXmj+FPUvqLPqW22SP01lpTQwei4Bbgbxt2&#10;nOcnkY+hAHQnbfsVhM/WjK4fxF4zbvaSOtU9N8OnZbUaLJpbuBXzySgmmhDs8EmFJ2iTa3JGPPk4&#10;x9+l027qTJEivLHG21iFgxyjf60N334Sdc2G4j/DGovQkUl1hkqCS4zw29XG3njBGRt8t9Lhx23T&#10;KTvUp4lxK1dSl9mRO45eJHQVcadp++2iq8Ud313GaKjkKVFqqi1e7FchV3uAQACcZIAI/PqVJcdU&#10;FrrWPFW7hlSVM5ViSPqKeUGvay7U7U9zqLfcS8WGR4Y0kUL/ANBAGCMLnnHJ6YQjQIO1Zy7dLnfb&#10;Hyocv1i0xdzJJX2ygrmd/XaJow65/EWxzjyTn8z9urKTqMDahNqeEpyKxxpYrLTUyUtNT00cSAlE&#10;X0UBwAc5HjGOTx4+/RBgSdqKpC3E94waMvmLY6UtZZpKapXasjFyshjkxukU8cbBnkcEdBebS4e6&#10;cUFCFNEE70uta6F0rqCpj1BJZaGG4y4Mvpq7we0j3FOFJyM8DHJ5z0iLcIXpJolxcPf/ALPFXtlj&#10;r6Wlq6I3JqOzUUQqZBPLsootyYA/CfcRjAHOB0R8tpSCBmrsKdBKz+2r+SS1Xi322j0/61fPBG4q&#10;6tompIpB9grHIwT9eSB+fWQNS1qMwa0FkNkn50pb927uV5lU/wCK6u0xRv6iJQxtFNCw4IEg8jhs&#10;Y+wH06Oy24UwNqG3enBSOfOi3Q+jYbPG0QvFddqqAtVh7nVmqmIyWPByMjB8eOPr0N9wNd2aZU+X&#10;QVDnQprbuNqvTrSQaZsUdduTcfUlLyKQw5EbZLHySP54z1RDylDUf21ZotJH+Y4FKF+/Pea3TSPL&#10;ZpaWijZZWDU7wxxjcQUkJO04xzuBwOMeOjghQlPKmf1FsodmgAHrFE8PxLW2vWIagoXo6yQEST22&#10;ONEBB4LKG2NnC87QQFbk9eLiCdINSWmlDWOfzquvWvLVqSKA00lUXiXNDPLEGVkJ5YEHgcLwfoDg&#10;/XokRkCl1JCSdIoEg0tRx1a3yp/fE8pqGllmaeaSHzuyPOVxnAYkcH69Qru5oK7pwHSNqc1q1/W6&#10;Mo1e1WWzv6CkxPX0CTVZDDLMSx2knPk5IAx46oFpWYG9FQ22p0Kc286Vt8+ILX9/Q0jy22gohOSK&#10;KltcUJyAVILr7vB458/06N3UoOoYqV9mYEDFK2o1TcK2sWS5IH3Z3SYJIIAy3/7RI8fQYHUpUkjF&#10;eSIyKbujNZ262UkhqXkgVmVRVzJvAUDLEAEknGeSOfPnobralxBiqKQTPSmGt+7ZajZaevuNPMXU&#10;MzVZbepCn2vIMEcluAf5HovdCDpGaWFo8lWtO1I7XFi07brov+G6j5+kqSHgMO6SLlR7Eb6lScYP&#10;IAHk56G06VJ1L2o+haf/ALBFB0hqB6PprsKHeVkYo+VO4gkcnwTx1YvtgiiqSE7GtmtCd94rfFTU&#10;d7o5JoaOJI1r4pRE+wEqwYuP8oB+uTjgZPQFNl4ynelVIMmnHdr7pPuZQmiMljSlGyoo5qm4xUsi&#10;LjaT6bYdGOQcKAQAAc9Q0wQFdoKqAoYTvSyu/ZXWFDSBrJTUl9o5CzwTWuo+YkjC4P4AQWC7lG48&#10;E44+gB+oLa4iBVtSmkw4D60sp9H66t3pVdVp7UFIkUZkab5GbbEQcbi4yATnj/Q44bZfbdMGqduF&#10;CeVFVh15qerqILfVahvktPTMsEkElzlVCFO04Ue4Dzj9AeMdMEhI721eStZOonPWnVr7UUNuuA2i&#10;5XWhlpoS1VUXia4JDGwDyN9HGRuyhI2sCATnrPklzBoqFgBRVkk0KUtBoCeMV1w1atNktIKOkp2z&#10;lipKs75YEZIJIzk/T6upWuQFDFAAWTgYq7l1b2f05IiW7TtXe7s6A01Zcp2raWjYIwJU5VQQSjAk&#10;sMgZHB6G4HV4B7tMdi2BpdOa6wa9a/1kVHc7tBYLVUzoaiqpqRTJb49w3Oo284AJx45PjPWct47J&#10;GRTBabKYQmnDBH2YpoZ4aXUU+oqgH1FrbjVy22oncYAKQRU4jV87x6bFiRgfbqiDdL/6+/CkU2q0&#10;kjVv4TS01Vc7dV1VDBpusq7jRzeysWpozRrSMrNlY5HO+RcbPcFXJ3fTHWux2zbepQzVXAGCBMny&#10;rpFTV01Ms6CRoAphVpMMGK4DDeQVO3kcn7fr1UKQt8lwR1qEhKjAqVSWCurpw0JjRZ495YO0isVw&#10;wOVBAB4x9MEfbptVw0O7UKcQlUJ2q4pKO5WIFIhLslPqGNt/pScHwW4A5J+mCB46lDzbohG48KXC&#10;gpRUduVTk1iZCY6emEcqguXJ3qhGVByQQRx48fXIz0YashVWLZmTtR9ZNTJW2+p306QVtVMvqSFF&#10;NId2BkZ9wAAPBO0ZHVBboWqZyKUDUTIrJFa3qqiNvm0jhUssvqHcQWXdxtOcnBH2H3HA6OU6U6lG&#10;pIcI/wAYA6+FFtNpirZYG/edZTxOhDyU7BKqTIBJyBtG4N55+oxg9UUsEENjPSkm71faQN6PdOaY&#10;Sxmnc3C61dRVE7I62qkrY0wSdwDH24B5A+/H0AKxrbGkmfxXnh2iAXBimra4a+CWn9NpViQn1XMm&#10;TIX27x5LELlQBnAwPoOiEoUrUvlSjqUBvvGQkct/LzorpbxUQTilZNkZZvXzhZWBUIA2PJAAIH2A&#10;HgdBdh5r/HmqNJbCg62MkdPnXXWtPUJbJLfRVcam7wtG0zLJUyiJvZIpCkEDaR4Y8ZA+vSgs3rlJ&#10;TpwAQfXlUlakKCxhRyOlac3b4ULjqQXqvsesLLS19fb3/wDwPUU1RGtzc4aGBJzKyqSxxmRfr+IZ&#10;x184+IPgu7aR2yRqSqQB0n3vTrPHbsvhkoAA/wC07zj6V5gdzO1WpNF3S7W29Upt1RRyNTVVEsyC&#10;ZSFZSrNypX3Db4bk8jr5Xc8M/RvJQUkqBkT15fKuutr1Tjexnr4/akA0MVDU01RS04mWKYSTSOir&#10;RBwpQ5VdvuAG7cS2SfPgFlDN242pKoEmc/cU2y3CCojJ38T9hR7S68oUoFgkpLbW/LD0UZo5KhVJ&#10;lDoSCMkqSucAD+H4z4C5wQPolxRnecfxP1q4bHYqUoxHIc/OukOqbNqGopaSnrWSsqpfSkk2tSRn&#10;2YYOWJIwVQK/JOCAuAT1lmyv7RBDiv8AGNhy394pdbjSNKUH90+QI386YGn7P+743u9lraf1n3sl&#10;LWuK5S24+kJEU44zwxUnDYIJUHrPuLlKQGnk4GxAz9eXhRWmnTd6FKSAcCdtufLfmM1u98MPwj9z&#10;+/11oWs/bnU1/asrkmiq7R6dNRuYlIcxyShd/wCCTBb2AFfeOsR1i9fd7O3koOM+zFYXFLy1aWu0&#10;WTrTJkHby5mfX617O9wv2VV70R2g0idP9kdRar1g1ZJcNdw2rW9NdZ5aaUkU9AtH6ZkVoSql5KeR&#10;yxl8bckdC18OvuNBYOhIMjMZjOo59K5e0v7VYKHkKCTMkgyPDr9/xXib3T7Jdzvh811JcNZ9ptRd&#10;v9NXaod7Kmqo1t1ReGWPDeiVLD+GRJETjJ9InC7sC94k21qGmjiYURymfp412Npe2a2UMWjRbSkC&#10;JBAM+JmSOfrFKu3SNVVUsluomsc10eSVFWaOpEKlpdjRVGAPcUbhchQ4wfCjlFXjSXuzaXqQjBzJ&#10;J6/WuiuXbO8SkpkORjAjyM53nlSn1h2117fqiG6zU0YgjmeOin9ZKeespi5BiEOd2QWk4bKkso8D&#10;jo0cY4dasJQ0O+QOWJ3yelc7dBXaSod4eGZ6D+OlOLt329rbVQ0KXeaKqgdfXqo4qdKOlAYekSdr&#10;CRfwocZ4ZmyckAZHHbj9YlDoEESOvSfTpFKuXF5qSu1RAMyJ2HX50ca77VWgx3Krhr6Ix3BhGKqI&#10;SwzUu700eNXBMpQGZtjAbSyk5BOeleEXjtu6mEQU5znHj5/WnHkXjaVXjHeGJPjt6fmk5qrtDcdS&#10;2+1R0dfBOsThYRNEKm6VDRTB1d1CqzEqvvcqFB3Y2gjb1vDOKB8LVpgjlmPr7NRccR1sIEArGCTt&#10;n05VZ6R7G6gq3qZ7ddqGGjoKpZaqIAx1IUewLNJu9JY22O34Qw2/c5LdzxRppQQsb+FQqH7dQQQF&#10;xtz3pj6Oud10XeLrPSwxNFsNOJpHZKeGbcGd0nCAj1A/3YEYGcjAasb60WrtwkKMftkzn0j51kso&#10;7A6EHG3OK/RZoi4aM7f08dPHo7Sdyqcl5JJbVQ2ekpScqGhhhjxv2rn3E5z5z5/cLfw+pckrHnz8&#10;edfLE3jYUUpTBVuZJk8iepHsUTao74VFypYqWhpLXYliBTdYohuZRx+B1OcbmI2rkc8HPJmuAttZ&#10;1SfGkUC1tnu0TmBB+5n/AFStotS6thrJ6mG9XC8rIoRorw611BAuAcrD7IxwAM7c5J+/GqEIZagn&#10;brMfKtVN0l//ABhsQen88qz3zXGpZXeke12DarDEdPaKdKkEqpKtIrZO4YJB54xnwOrtJQtWtRoa&#10;2m2gMnBnc/I8/wCKFY9X6nqGlNLpuyqn+WWm08lWsPPGA5YAEsxGBwf69MkM6CQrvUNx7tGpAlKv&#10;Hl06nkax1Np7gzSrNUWy+wwzotTD6FkanSdA527MEjB25DDH4uAeelf8A7096s1q9bCg1Bmen38K&#10;pblpHUdOYJbxQX6mVgxf5pKik4kLGMDDe7J48Ybz0mtFuZVj71pu3qy1AzmIjagifT2+J1NBdQtR&#10;ljkTBZihBjUHGTgnGT9QMdWaTbqUCOdNfqXtHZkQnnUUdtNU3SArZYtVbTLsK0c81LGkh2qY9+cZ&#10;G4YzzyMMfHR3gwFgKVvyJ5UJVy5aoJiOkjr/AD9KH6ntNqu3yvDHcdUmqppdtRJcq2QPCWLFjuVu&#10;Sr+COct/+d1mPfpwrQgz4U1aX7zzUKRHpn586w0vaXurdT/+Cr5YJXkBeCJrqstdL9d3I35z9Tyc&#10;gY56SdvBanQswPCry6tOoAkdfxS9vuiNdWQl9RtTQ00cxExluEKNuwFYFS45ySDkcH+3mr5Dp1A4&#10;ozVu4Va0tGD8z5fxih0WKprAwpbctxwpmlioa2nklSPlS+FcnHkA4+vTKrlLo3qz1uto5keh+RqF&#10;Jo++1odms1bS7EDOG/ju27gFcEZydv0x5weeqKWhOaotbqgVQTzxyHOo9b251TFQPcJIqyGkUbBK&#10;JFU8NhPaCWxnGAfoQTjOOlBdMqWUA5pxq6dQyC2I+/yoHrrXqqmVQpuxLkNsBkcHj2qx4U+7AABJ&#10;PP2wDEJ5edXRcOlOop358/6qCbVrv5f5ieCsoYGUQl6pTTQM2clcZBYj6jwfPQlEOJ7hBPT+qsLo&#10;Jd7NU6o6H2POqKp07dTA71tbDveVZXhjYyGFhyvtBGTghtv5/Xz1YMhaYWYPlRFXTgcCEYA9+tVN&#10;XFWUbtJClR6hjMZaONkjPPgEcH9Ppn79CcbSMATRheOlQKRAHM1Hkq9QUbI8U1RE2wl1dimG/Fv8&#10;5yMc5yTnkeegltDKtKBE1Ttiok13PcG4W2F4Ta7TUmCYTEvR+vPJgA5LEnjjhcbRk58nrzhS4Yp1&#10;CGYAJg1JbufqGRVqhTUdMZF2+pSW9YlKngAHGS3g7vIwPoOlhDbkGSk0otttLxcSc7ZrA+t1qZFa&#10;rhqZUBwu/wDhgEtglQeSD5yODj69NJLbaSlXyq7DZW7JiKpJdQ6bq6ioDJUREnZUJOCxyONxOcBQ&#10;T5XGOlWeyKyYjpUuIW2CpB+9X1JbdMXCEbtWUFslaPMUNTKykhT7cHbj24xyc/fx0K8Ue0CUjzoS&#10;be/WkFP7d45+zQ7dLDdkBprJqgyLMhkDUtbInrEglBwfzx+jfXqzie1bISMjrTzbz9sIdGPCqWk0&#10;739pnaSym1XOERlC1RSrXVYIwpYsX4ULnBxnKnH36zVagnQs0f8AUsvAAtEnypR6j7Y94GuaXe86&#10;L0pdayGqaRK2sknqoVf8eBFLOyE4wSNmMA8Z6WLCVAgU01eWrSAkIUPCKYFguetbZbaam1LTUlpp&#10;qUFRarFGDbo9x3MYoQAFLHl1H/Tkn7vstobQNIqjz1u7IQSFHrXZe6PbKlrymodO3S4ugaGpiprT&#10;LE83hSUmCHgEDIGQcYz9ejuudonSoYiKFa8Nbe/e4AkZJotg1p2duVHKkWla+iapBMM13kL+kvLY&#10;MRGTkjkEZ4IP36UbtlEaiuKDc2Cm3FBp4nO3hVeNFdktRQVL11407Z6tVA+WrLYq+v7SAQ+QfuQo&#10;5+vS120oBKqOnhvElAusKI0iaG4fhA0JdJ53sncQxl1aqW3xyJUEjGcIDyuM+CcgADjHSeh5BNMo&#10;VxptOYHn/VUNw+E7TqcU+odQVk0SMyyxzU8MHtU4xtBJwf6kdESyuSpVW/WX7QEmDzwaXVZ2n7wa&#10;aYro7UbPaVQbReJvXmpyMHarsD9OccAZHVg642klrFeF8VCbpuT4exRdadN6qpYlpe5EEU1RPGwq&#10;PTiC088UrAgbclWyGU5HBBHHkdOsu9ozpUa8ooc/yNpjzgmrQ9gezGoxCtHXC3VkqGJ4ZIpKOFWw&#10;RuBDbfoD+vGCMdIvW5SJg1dH6sfsc36UD3r4ZO6djSV9CaokW0xEilg9d6c/iAyHQDJJPJAA+uel&#10;UvlpelNXXxS6YUA61q8RQnQWH4jNOV60901TUiCOX06iCtmlr5SFbDAIyBlG0tkDHng8cnLpcgkC&#10;js8WadnW1nqqmg1Fd7ohMtRJJPJgr68uBg8KCT+YHPjj6dPOOJDIE0gXEpXqikXfO2Hc2e6TXCl1&#10;R6FO0xanp4qqZFpPJz6aMRgYXJPnrN/zrkDan0XiUgBCMDmKKdPWHu1S0q/PaspKiETe0VFGKmWS&#10;PPPuIDEnHAzgffnqyQ7NVXdhxOkowaq+6WkNbU7UNxgluup6FVZa2jsknyYiOSw3Q/ibG48gMSAO&#10;OcdDcWpswrar27rDY0qMDFLId8dZWKJbdbrTTWNqYemkdwhnlqIRjn2uF5IIzkE48HnJEm40g6Tt&#10;WqRZLhX7vxRNpj4kK969YtZwUs9AyKGNkhFLNGT/AJijNsIGMkZ5x4+1VXIUZB3qxtbJwhRGmOdO&#10;em7xdu71EYv8QU1Cjx72irY5qdmwANpAUrlcnB/M/TjozTjZIKzNKrs4WQgynrRNZu5WgaUlpNZ2&#10;yOIDYEhEk8khyOMBeeB4/tz0B9TKQY61ccPfI0qPdI/3Vo/cfRNyrEitd3sjl4/SUS13zFZUnkg+&#10;mceT9VXGCAPPKpuIGgGhnhobHlRla6izOrmtulPQrkekqRyLL5I4VRt5LcfkD0FfeGc1427jae6M&#10;VxVdw9L2WCalutXa6KjhRRSXKmp45KtGQ4LZYAlWyOfPOBxnq4t0ohR3+lGRaLcMqFLyt7z9tsmn&#10;eip9QCJmZVrIaSFJmIw0rNlmABGMY+hyPv5akBOpMTVl2XckHNKuqn0Nq+4Tx2rTtlpkMWDTosVy&#10;EbN/nMu0DJwBjHG3jqrUyAdhVQhTcBQpk2Lt5oux2+mu9+1DQW6RpQ9LTVDQ0FHbEZlDNsYh3K8b&#10;UXPnoinnEKITtQ2G7lx1RV+3lXGpe4ehtHFI7LfIr9EPUiAt9PIEZQSoZXJXIO4EEj6eT1fsnnB2&#10;h+VWVauJMObVrHqHXtbcZpIrZbJpo62Z5UUq08gVgTgBBknzx+XQIKDqcECabS00k94130/271lq&#10;SaNqawTweshmHzEopfaMli5PIwADyPtzz1ZbydY7Q4pR5QBJb28qPavtTpekcR33V9stVcsPrEJW&#10;xzI0i7SYlbcMlckfXORj8zsFWjwmknP1KnApP7aU+rdPWezxB7Nqqhu5kO1KWCZvnYQDxwDt24+o&#10;GT9B9rvKUiUimwlR3NL+KavpQpgiWeQtkJ6XzByQRhgcgEZB8eR9eqoKlpgYIq/aKA0hWKZ+jNQX&#10;e01hqzaqO4UssYieC60nzkAYgkkA/UAZycgfTHnqXEwns+dDUUuEBRk0Tah1tb59tLb7LS0NwkgA&#10;eop2EsAHJZQCMrjLADkfr0obNzXk4oi0BtAKTM0F29Vnjf1mEhlm2urJ7eT+Hxkcg/rnx0+htCUg&#10;nlQd5URWeSoWBngjVAUYAKDuUjk4Ax9MEcD/ALdXQ4nTUA8jR/oDui+kKp5vlauuU5c00d3loIm2&#10;nA2quQCPpjz9R0no/VOFRAgU2glxISs93504dR/EZcLvbP3db9KwUlPIuJDU3KSqmm3qoJJxnOB9&#10;c45AxnozVshtRUSI8BVrxFtALM7c6QFFUT/vKSrkU001RUNKEXKKCTgccZwQBgEZ88eevXCikdnW&#10;YSNqdem7jNXxiE0NVXxpH6TyRwmdlPlC4HAXPO7yD9fGVtWTiitqZBJc2oV1M81vqWza5aJAAsjz&#10;03p+uCRuKg+eMKDjyD080AWxNTrQohbP7asrLo+9X0JWWi11NXEjl1eRRDSRqoJOZSAmeD9vt9ek&#10;3rhIGN6XdWCJ/wB1dHReoaaoV5KOi9DiZAtYZo4wwwQ0iblUgAgE8Hwfp0q32aVAqJrQbPatftgn&#10;rvVL6lbSV70su539QmSKmlDoSpOSMDkjPH1OT9+tVtxsjG1JOFaFhDlfVM1yqpT6STxJDIUHqTmS&#10;KQA5UrwCMbs5/v8AcpKjQ1lalSKcVLqvU9TbKKhrbjWyU9JRGmoxEq74YgQNoLfTJOAMZ3E5xglR&#10;aEqWpY3rxkp08qNbRPXVFJVyvUV4VyHSOrm9J0IwwwQVOR7jtHHgnGc9CCtQlW1AUQIiu9VS6fu0&#10;LlbdUUFSyoXq2mmmEjqAoMv0wQByM+Tk446asoYJ1GoS0WwVTg5oHutPXWWYU9QwhcDfHJHKZIpg&#10;RtVtxGDuzx9wP16eC0OEkZogIUK+t1wuQrXgBkETYyRL7JQSN324HuyAc4bnqdJTlNQqCSOlNe3V&#10;Nf6gNJBUsZItrFZCVcHaTuP3GCfPOPHHUlSU5VSynEoSozuM039P1dWIIBURsJIIgERgCmUU+3GM&#10;8Hn9cZ+nRgCc7VmtpWtSnlRM0xaC8JJOs1XVxUkMUZlWWpAQglvdtAUsdpznHjOfpjpa4Wq3GtsT&#10;9aIorcQGTmiiS+W6nipZaSsMtPIGWBkjf0iVBJ3MxDBSdxwVGQVPSLb7rsgJx0q6+H9wBOI5VJju&#10;PzrQskyRGXJkQe4RFAGYlskeN2B54OD9Do2anBKXBCRmk3EwY5zy9aX92uPcbuBUiy9tTXU1ZQ1D&#10;QS1tbQD5WnhjfM9SZ5Fb67VVGQD8RYHG/rMu+L3dvqLYgdAM0RLzNs12im+0V06f1TJsOkrRaIEG&#10;vdeXbV10eApcKGz3RqWOnRZvchi3YB3HbmNlY7lYqcjbDf6/ibYKVbHnj03rz7LjjXbBGkq5bx5f&#10;6pZ6v7NdodTzXIUmhaf5CoU0j3lIalrzTgvn+JVepuUhpGO4kbtq+cY6o78IWd6oG+T/AJAQRHr5&#10;Umu5umW4KipX1j0x9K14vvwI9u7pDUimrtU2FGSWqirKq4x1VBCuQ0jMsseTEvuLEcjIO4E5GXxD&#10;4Es2my8pQSBsZ26daln4l4o2pVsidKoIPPpFeb/dDspprtnfDbKPVNFrSGsdqJTZZZqJ6MgBlSf2&#10;MgYEttMRGdoOFIx18qvG37a5U0ogpHPmf9V1Fo5dqX2N2vlMHfwoX05pG42m6SfLW+mrbbIY6cGe&#10;X0atI5YmAYlyCcMsZOSNwIAxkjrj+JcWS4CyJ8cYmtFgtKOpzlsT7zTctthqLDOK2qjWGiYmbATf&#10;RoCA6+/J2YKkYXO4nAx1zqb5p5Cku5HXPs1AS6LhSnEdw4HsfbFeoHwt/tGu+3w52E0+iptK6g0z&#10;bayBK/SWoNM0ZpL1BGf4Ya6RlK1cqZG2iR0Vj+DLEjY4dxSz4aoOPNhQOB1HWJ2xHyp2yY4WblS7&#10;xjX1I/cPEHbzr3Z7T/tt/h11bbbXJ3dt2r+0+pqrMNxkWzNqPSEU5CoDDVoRKVc7gWkjG3IHuPj6&#10;IxfcKukBhEAGJJOCD+d6o58JWF84V8LugmThCxB8MznPhQl3/wBE/Ah+0Ovtp0zojuVdanule3jl&#10;g1Z25tUklMX8RQ1dNcRCnJ4k+W2kqmMMSo6y+L8HtbrVbWiwUnIkj8c6pxf4d4pYWSA4+CeiVaoz&#10;4DHrWjmtv2MXxZaOvksNnv8A2l1hpy00yfuuO4X+ezSXIeoCYTRpA49QFQPSbI/hvtYE5Hy5fwg8&#10;zcLW2MyROZPP3vXPr4lxC2bRbIa1q2kmPpz97VrDrb4Ue6nb6puFk1NrbtVbp/3W01kggsN2taKY&#10;fbW0MVdWWyEPOjE5iTcuARuzkFxPwiDb6kqOsZIHX5mB5zTdveXCLkKvm06J2nMZ/dj1MUo7/wBs&#10;+8Xb63UN9uujXvNorbMGtiW6ppLjRxrLjLM6kkqgdndmxg4JUtjpW+s3GyhtZCQPny8DB+laNtfB&#10;xZJQfQcieUj6861v/fFW9yukF6r7vNRVxJtFf8uKujkQvGWjEm+MAKc7WZgTvU7jnr3Zoba0NIAI&#10;88/U/cULiDBXeKVbuKLJAgKAkYE/WseralKALBa6+pqLXVSx1ka0tRLElaQyIQYy5CghlAKnHO36&#10;kHe4O0ksFdxuTMcgR45qjVulsayZPTHv7U19F2616XtIee43GE11F69wtYpmqKioPpmWOWRXYqWA&#10;kQADOOeCM4wOM3DjxKp7oV5H/daNq4pChcIQAoTvvtsRzHPw+9PqS42G/U1L8tU0kclNRxxskz09&#10;krDISHkEsrBAW9xPuJ8EAYCnrU4M0pxRdbEiAAYifOOe1JizYLReWsLUTkCRB8unSK/RhN3i7YUi&#10;OtF2xjll/wDysdXT0rxAnIR9oDAZ2ngZPt+vX9Erhu4aRq149zXwy0RYSpta5IyAKVupdR6P1lMt&#10;RT6Pns8zVHzB+T13crZRqwwu70KWaBFycHAXg+B5HSIU6tzLh/HzxTSFMdpptQCR+7bHnNIe8rQ2&#10;6vLU1uvMzST4VxrXUFVSybVIDBTWMMEgAlCMnznnDq2mn/2qwNwf91Zl9ds7LuJ22/FCtVpmovLz&#10;Tx2bXM8khDyih1fqmEQqGGMbK0LkMvLeeD9OOpRbNnUgLOnwP5pu9HEA2HbfEnpuOY2xRTpmo1no&#10;tpqiy2i+IRRiKoivUlzvlJCIzgbI6uWTxwSBjhufPBEPW7WEK29zVE6rhsdqJjwip9d3K7r1yqVs&#10;6qVX0o5otOMHZAGxtJOMDBA4H0AxweqJS0pZUVYPyPzoi7dLbZdCcxI9xVTVa470VVNFBUxXyoaF&#10;fl4o6ijSKGlAJIiw6nOcE4O7h/0wC7bQlEtcqK2ttbQK05MT6UF3LUnfummauNO9tLKT61RTrLEq&#10;MNyDaVxwOMZ4zjyOqMJTIVOfOpXfWSlnQkyB0x/FDf8A6i934IjSS6hucNOKouaKmpV3RNk/xQdv&#10;G7jIYZznnzk12ppxORJG3UfxNAt+KIdcKWx3Rk9J98q7wdy++0DqlqNyukGfTi+at5q5AXwWwjqe&#10;A3JIGRkfTrGtktLcOgb771pm8a7Ui4SIHh/FVtZ3Q+IGkJSpp1t4qIneVzaI6ZWODuKjGcYz5/Qf&#10;borlkh0wdvrVVcTsxcdnbjHlz9RSzrNW6srGSe+W+zV1TF7Yqit07RVSwbj7wN0JODgcfdx+ghq1&#10;tEDSlPhneaKriSDA1HG1daTuHeLMZkpaKx0SzeyRobLTxSuudyj2IBwS3jznnPI6ubNrSSkZqwu0&#10;qGZzUKo7q3eORpIbdb5JVPp04NAIl37va+VGRjI+uM8geQQi3S2kgKPrmvOutNERU+3dzO6F5P8A&#10;+BrHTVk+70njS3eohBLEAncApLbsEn6/yCL1or96f4ojF40U9sjYbmJrDc+7Gs5n+V1LarZC1NKh&#10;miidogMANnCnIwWzj6k5/PoyLFYzrxzzVRfNvO91ERXW5d2qO+1VP/jC4y/KUlEtPbaLTtLFQxws&#10;MDO0+1n2n3OQWJxngdXbYRbpUhB7x5n6VcqXcPAkAHxxQBetf6S9MrbtPTtMjhYp7ndXmJ+xCrsU&#10;E8HA4BOMHySNhxKTqXKqK0AZbiTQdWdxPXpYqZay2WwxBvTeng3SneQXy+CWPtx+QJI55686rUBO&#10;I6VZy3OjCZ6VFe96NEIqLvre1U7IwVopI6iSRgef+gjH18+APv0g+4EupJJIq6LJ9bIKBmh+Xuho&#10;e0TLU2m52SteFzLF8xGkschUkHKvlW55w3PHg9DN225KQqB9ad/415QAcQZqsm7nNcpGrpI6aaNk&#10;/gsixww7QcKYwq7dpBJxjHPg5OWkPIbb0kyKXc4ejVAMVhn7rdtbOksWqHk+bK5SOnqomkcFSQfT&#10;Db8Nz5AIA+/hK6ukaQlJzTlvwsQFat6p174/DrU+p81br3HVSD0llpo5kgp1wuQ+/JkY+Q2Bgk8f&#10;fNFw6FFSTtTp4WUphpcE7zkVEuuv+wF6t8Nvp9UX1IdyytBWqaMBucqsiENwMMeQc5OOjKvO1ML8&#10;Ko1w24t0wFaj12qrob520p5o6TTGuds0n8OGOKOaaRm2kkZI93g/UZwwHGOm/wBQUohulbi2vUu6&#10;1IEc81KqbF3Mv7k6c7qXegpcenFHPN6cTEtlEzhSBjJYnP4RnpdSlGQRmmWLpxtWGxI2/NQLfozu&#10;TZKwTXLurS3CYAiGmmrmraaTd5Jdn2/fwPqvK+OhoUuIV9K8u6U4mFtafLf7Va3KXvBR1qUIp9LV&#10;FGYw0ctRUSTXAhwMO6r/AJTzweQD0Y3DaQATWf8AqrHUU3CFavfOq+4W/uXNSiRqe1R1BG5CtP61&#10;OykFSvvIK485GRwfJ6KhSXf270NFzbBJcdSdO3+6Sd7s/dK5Q1FFV6YtrLIzMl3p6qaNIWBxvIyG&#10;U85xyeT9+s+5ceEpSa2LR/hxHahWffsUHU/arWcMwlrtRxrCWHqxN8xUyZ4O1B+HzkcY4wfOOg26&#10;XFKzimP+UkkhH9isep7pLpKleit161Yt0eFVaeGqmWnUqF/HJJng4ztjP9OeiXbqWZQDUtXZuF9o&#10;kpAnNAdn7va3ts5mN+ude8jc/vGokqhuXjAyRg8DkHjdz+Wel9QUZMU+stO5BBPOmPbviQ1fRLlK&#10;eKeoZsIs1RUS4yDgL9wOSOCORx46sLkBWgpknnyq/Z2fZ6yRNE03xe6sraGO037StrraISYE0UDr&#10;c0B2bghI4B2r7QQPpkZJ6uHEziqPM2QTDYk8zRTb+4D3WijrqSGWg9ZfdTTRYqKfDFSCNxGQRg/c&#10;f0OtrQ4nFYaWWmFFLW3nRFS90Lpb3gWs1HV01NGoWDNe0aICclQM/lyfoOlFMMySSKYAeU4CnIrm&#10;u7taeEMtVWaotDMrBU+YrVZ5T9VGCTuyCQT9f5dLK7MDFHXaPO98p2+VLmu+I6os1wp6XTcdFeZK&#10;wr6jRxLiMBiEiyUZ2zw2AMjBBPjqHbptLYATNNt8PaiXvlRNQ95dfamR6K46ct9PSRgmOppaVqcy&#10;ks2OdilyxxuJGAAfGeot7kTqAxSlwxbtkra8qk3C/wB7gpWqqp6alpRFhtziFGyQDljjwvIyc8fr&#10;0Zy5hUAVDDaFiDzqDaviJ0vpxTSVtfT3dGjaGohWmNxWYFd2Q6grvVgArZ+h4Ix0G5ebMFMTTSOF&#10;dodSjj350sqnu3adSagqRFrmCigrJ2hoLdqfQFFeLFRB+FT1o2p5iFJIzIzt7RkHIxmONoUSpO5o&#10;wskhZSG0eeZ9f9VsNbe1PavWNlhN4ishvMiuktZYaaeyUMz7WCvGGmlKbF9MsnqkEuxB+nVHmlNA&#10;CcGkbmwuFKK2ZB6CT8qXN3+Eh5GqazSOp6aKkjYO8F3mgkDkjOISzo7Dz7sNjaeTnoadSTpO9ESq&#10;+ZSdSSR1g/xyoUpPho1s0iyTXe1xwsxVpI4mEkgUHgKWAxkEE558/bNn0Kcyk0UcQfUSAnEexVrT&#10;fDVd6GvguNffK5JI6gNG8FGiQlzymZFZiMkA/l4P5rwtBgUFPEXNfeET1zQjr7WVf29dLZRVcc1b&#10;VkqjMpFPEEHJcFsMS2MKpOQD9sdXKQFZNazTvbNFRO1Ix7tc77ULPcKiqusrvmOEF6jG7J9sajaA&#10;PsoHH06kuQgoRtUC5KRiPnRdZu3ustUz01NabBLbaEELNWVyvRIQSGY7ZFDHyfAAyvnnHSyEOIVt&#10;NCN82jfNPOttFo7QadLmWCa4CEPHM8nqvUyEfiwMH8uc8D8ujpkoKzjwqWyp8hajitXbre7rqm6V&#10;F3vU00tRMN0MDuWhp1LcRxrjwMD9cdUbcUr92BTK3YIQkVFq6tKRS0YMXO4IM7JM4GNv6qTjk8/p&#10;024+A3g0F8BUAmmNovXtvskUc9SY5qgRsXhWDKkL4BY8A4x4OOOg3L6XGw2NxVkspBCjmp+pe7t8&#10;uEEsNBUyW6nm3FUpzskkBYDDbdo8YAP+ox1VtR0aokijaWiiAM0mnvFSr/M1tVJM+/3yM5dpgDtA&#10;8+BnGB4/LHTrTgUCrn0pVepYANF+n5rbU19G9Uw9ByruuQxBO3cdx4zjj7f3684sL7qTmqKZWhEg&#10;U8ZdedvbUIxFA05jXZDBT0gKYUFVLc/UlhuPkH88dFbSUgAjJzQTalwd8wKqKvusslJPT0ljVBUr&#10;s9eUq9Oik4VmHg4xjbn6c/bqf8Yicq9xVTbNoTomgK10dyucxa20U1ZI8h/hwQj1GZyOAAQB98D6&#10;N46IohKe/wAqhw9mnUTRc2j9cj1IafSd72sQ++WnEKsMFgSWODjkf/tY6SU628e6oRRG3m0iFbVH&#10;rqS8WGFKe/0MNFVzAGOikZXnfIwcAE42+Dg48+ehBYWvs4iqudjP+IYqks9A83veIIjksg2lWxzg&#10;c/fAOBgDqxV2OUb14DVhNFtNUz/MI8EQFJToEmmkIESEe3djOSfB+/ngfUq31AAEwo1dmFIIVJrp&#10;fL18yIYYJAZAdyyZwRhgD7vpngn9eqpBV++hraPaaBtTy7e927tp6KG32u32t55sQPWV8Prq5OAX&#10;xgeD9M7eT7eegKWkGKsLUZUo5qo1Xc9Q36+/MX63VNSsMwklgore9NHKAWztULkAEknZ+XgY6ZFw&#10;hLXdoYQy2nv4jlzo4tHcSWz0kVFLQVbWgxjFnlkW2RZbB9dtqBix934xjDHA6zVlEynJNPoDKkBY&#10;xRDeO49mvNPDDRWyDTxEAonWmldlqB4JB8jyTk+fcRyepQkzByaoCkHUnelLd1FFVGqtFf60TybX&#10;lcoTH9fa3OeAoBI+nk+emVvISsACknkPKOsCp+mJtQV9XLLPSyCkp3ffNFgDdjbhQDznjOB4IOMH&#10;llq9ClaVZpbUod3nTUoaWaSJY6iGSFWi9SnUEM+B+Ibscg/cD6/p15SytRUOeK8oiM00LHctKU9F&#10;UTXeK4T1fyxEcdPUmOKaRATtkK8orEqcgEjbg5B4optwgGKqWu6SDn5VgnrILjQ1VNRYtU9xGEnm&#10;ZJUjiA5RIzkszFiAwOcfz6U/ULbJCjkUwUqTbhCh3o6UOyWaCqNNDWXD5urjo1SniCF0dAVUESEl&#10;U28blwRluM56I3dGCoClgyvsyo4omodEy217fLLFPUxTSExoI2AO4bdpyBtPuOBx5PnHOgi/GiTg&#10;isxwrJk7TRrQ11Pa0EdHTSOqt6ckjAAxbAcc4Az55+vPHnojbnaO6nciPrVkoAOmZNTI9UNM9RFH&#10;CpM8wIMCEBGxkMgIA4YeQfoQetHUQAKnsgmANhVSklxuzja8xkMqmMNORGQQAc8nHgf0HPUFUJlZ&#10;xVD+3UNqKbfFcEhjieWoiWKRQGGS6gc/0znwOQT9M9SlxkJkEVcukpgmi25Xuu0zaoZqO21Vwnqq&#10;eao9ZEUU9OSjKq1QZxsXK8EZB+/AyF69T2JKEn/VAty2u6CX1RPua0+j+M7uRR11w05py02u2hZJ&#10;oAUoxNdpdgaMokuQQHO7IAVwzIdw25PD8R+IWUtrKQYHMgiPKustbbhjCtTKAozMz+KStB8SPdUV&#10;1z/xBVR1s8NWpkjaJ09QD3qZWDFS+0PuJ84XwPPNp+Om21IGiUE8hzrXRwhm8t3LtKQAMxtz+lbw&#10;dnvjb0tNbZLLdbVcqWtcBElVoa+nr3iJTCwFfUI5znJOD/m/F12jPxnbvaXVqjYVzN5wRvK2h3p2&#10;8PPnW0No7q6Q7j0As9nvdnvVPLDk2xrfPSVZkkULIjRzjDZYhdqkjC+fp10zPGrLidt2bjgk8t65&#10;C/4Pf28PsJJTMEj69KUHdv4d+3FPT2y7PpKWnram5tTGk0k0tNUXgznEjPCiSBNvqqfUCoeFG4k7&#10;euH+IPhvhK2y6w4So77wPIeP4ptgOtoStwk+Z9/zWp1bpGs7TSVVHWdn6SvS4XqSa01WrL1JLfHS&#10;RMRelCjiRQggTgxFgwILqm1T8R4xacNs1ArJJ2iJrrbPsrpkFeYBEyAATz9PnW1esO5Xw99yO1Vb&#10;peH4SKrReoLVaFpItbaG1ddZ7bTVsNNHG1VVU0sTIXaTMjK2wj1GAx5Geu04UloOo/7coxWj+n4H&#10;ZWoIvFqd5hSpE9B78689KOioLTc4rLbLxUfKVVdHJJYXga4XBqhWjX0xNGmQxZuQ/wCImLH4cHC4&#10;qHHIbZTkc4rFVeWjbwWq4bSnUQQVDUSOUc/Ga2Tt3w1/E/3PopF0b2N1xd7HQkySS2Ox1VyM8JMn&#10;8QlgCSfe/p4Khd20EYHQeGM3yHAw6kzvqOBNL3XxXwti4lpeRuRmAJB9Kq07V/El2ye2Xa79q+9O&#10;g0tcqRLerj26vNstlsI5DGrWmVNm0jOc42jcVJwOyZbuLdYW44T4Va3+N7G9tkrZfAKSdQgjA/7Z&#10;Anyr0t0L+1W+KfStktWmdfV/bzulQw22aiVtQ0Emk9UpE0exUS5UQjI2KkeAwJB/zMW5fY+JLMPK&#10;tLlsgDmTnzH8V29l+huWkXFw0gSAQoGJ8c5n1jpS7158eXbrXqab0/rTs93Eh0/SvUx3mwW/unNf&#10;bVVLPLJNUJT1Ao46kF2cZmnMm8oo2kc9OP3ljcOhVoqExvGZ5zWRxpm0fPZNP6Sr9yikHAGwxMkY&#10;GadXbXvv8Omp9K0Vi7OaS1TpW5UrGS6R62rGvtDYaNWKyuK53ZDA8bhmaYcNE34Bx1Z+ysnrZanF&#10;ArBIHUiBBrNRZM2rTd21cyFAAJzqBnZX3xjNaT9/+3lj1DqLULaSqKCWwG6TmipLXUxraKhAp3FG&#10;jdBiXYzARFVwG924gnkF236N4PKgpHLmfTafPetR5tGnUkzAzH2Hj+a14s1osEVGbaaK80/7qqKd&#10;WW3yRxSGYZRgsrqrEByHYksSieSOVUNyGrgqaSQDMp8fLlWeh+5aJCUgA4yJ9+dG9sssHpTvQXq4&#10;T2yok+YmoKqVJflnQfwTIwOGcZmGYmCqrZwwPEcSXbfpFOhI1RIx1xTBS6llUCSRBPT18t6Eu5mj&#10;NM10FPHSaN1ZJPQTrurLTXfLUzPtYE/xGKlP40qqu4BQE9uSCAfD94pKlWylAY23pVm3U0Fah3Dt&#10;8/WK/U3Lp3T8dRMEsdnQfLRcJbIFHhf/AG/kP6df0BcccL2kqMR1r4t8NWtq6LxbjaSQtIBIBgGZ&#10;G1eZ/wAV2ptR6VmuZ0vqC96bMU8QiNhus9nMQY4IX0nXGcnOPv0u2pRUoE4zX034c4dw+V/4Ebn/&#10;AKp/ivDXvH3273+rex/6yd1cRzyiMf8AqHd8IBKmMf8AEcYyfH36HrWFiCdhRba3t0WtypCACF8g&#10;PGiTstrjWuoaqn/f+r9UXz1IfUk/fGoKu5+oyhtrN6kjZI+hPjrQaWvrXPcUed/4xsajGs8z4VtD&#10;qRVhrbKsKrEs4MkyxgIszFiSzAeTkk5P36VOSSaz23XA4kBRietVFHfL3bteaYpLfeLpQ0plOaaj&#10;uE1LTnfGA/sVgPcPPHPSdwpUET0rUtHHFLUkqMT18q9Y7fI8+l7C87vM5s8QLysZGOH45P26aZUo&#10;6ZPI/ikLhKf1ihGK6ajJENRgn2ysq8/hA4AH5Dq7H7/WgspTtGM1S6VAeCnkcbn+RB3t7nyZagE5&#10;/QAfyHUsEl92elEcaaSwvSkDHQUQ6hqqmnswaConhY1UkZaGVoyV3A7cg+Py6hQCULKcbVd1KexS&#10;Yz/QrXS9VdVVCoNTU1FQY2KxmeZpSg9nAyePA8fbrUQTpB8qW0p7BzHI/mltcoogkeIoxvfL4QDf&#10;/Ebz9/A6zVkgEjeTXLP4cajwoIvNHSCurwKWnAESYAgUAfxAft0XUqN63HCQlIFCl0hhiqcxQxRn&#10;5NGzHGE5aFCTx9yST+p6hkk7mmHsKTHhS/vdZV0yxpTVVRTo7PvWCdolf2/UA89WfALRnqKZswEs&#10;K04zQnWyyBTiRx/xCjhyOCvP9eho/wDrAo7SUqcOodKjSRoTIxRCyU4dCVBKn1GGQfofz6FdftB8&#10;KXcUoOGD0o1sFFRzy0YnpKaYSRuZBLAkgkIMeC2RzjJxn7npUE9go++daTH/ANajz/3Qhra3W+Cu&#10;l9Gho4dqxlfSpUjxjZ4wOhNqUUGTTFj3mlKVk4pd1lptdVuWqttvqVWn9RVno45grD0wGAIPPJ5/&#10;PrLulK0jNbVp+4e+tQ7VY7IK4KLPagGcBgLfCAw2g8+3789KIzvQrxxwOFIUYkc6nXWmp4np0igh&#10;jRoBuSOJUVvco5AHTiSYGayGlrVfuhROAKUWr7PaGkrJmtduabbGfWNDEZcmCMn3bc9Ju5XmmEOu&#10;dosajjxpJCgoSik0VITtXk0yE/jx9ugEnWBTZcc7ZI1HbrVEaanFxlQQQhF9cKgiUKv4vAx+Z/r0&#10;VIAiKZCldkc03u3dFRo9XMlJTLKokRZVgRZFG1OA2M458dGaJC4B61S4UooAJqg7iXi70tctNTXS&#10;409O3phoIK6WKE5znKBsc/Xr2pWmZ505ZAFtJPj+KUzVE7TO7TzM4iZg7SMXBxnOc9VST2pHhTjw&#10;AiBzrcHtZPM9tpZXmlaUgkyNIWkztQ5z5+p/r1LWTn3vWHeJSbpAI5imtHXVreturKptqS7d1Q5x&#10;iFiMc/Q89FbJD2Pe9HcaaKVpKREHkKM5mYwwZZjvVmbJzuOAMnplABGaynQEkJTgRQ5dYoiZ8xxn&#10;NJk+wc5xn/Qf068sADFVbJg0IR2631FXHHUUNHOj7QyTUySo305BHPSjmUyaloDR86trBpnTcs8y&#10;yafskihchXtUDgZXngp1mrJzWcFrCXCDmDVpf7BYqalBprLaaciN1BgtsMWBmTgYXxwP6dMW2WRN&#10;NcP71skqyaTupaWmWSYrTwKRTMQVhUEYYgfT7cdXdACBHjWkCcCaWtd/DimKewiIsCntIIAIP9eq&#10;gkbGio/+5I861IvVTUT3aczzzTFJMIZZWkKgxtkDJ46CsnXXVaEC2kAVUy+2D28fxT44/wArf+B/&#10;TqsmgKwySK2V7LUFCbUas0VIatq4lqo0yGobDR4y+M8ZP1+p69ymsa6cWbvSVGI6+FP2r9ix7PZl&#10;Ezt9uckZ6IjamUgFvI9xWtPe6pqRYaZBUThHMgdBKwV8NUYyM89BcJLJmjNgJVitcEZlo8hmBC7g&#10;QcYJ2ZPSFOhStG9QVA9SRsDchmZD9VICYI+xG5v/AOY/foo/ZV2ySRNHlHXVscVJHHWVSRk4MaVD&#10;qhG1zggHHkA/yHQ3CTpnwpiTTG0Rf77Dc1pYr1doqWWeKOWmjuUyQSLv/CyBsEfkR0ZGXZNNpy1B&#10;6VtbT3a6x1lQiXO4Ii1CKqpWyKqj+FwBu/M9Nuf/AFUmtCOzGBzrYelqal7ApeoncyXMeoXlZjJi&#10;GTG7nnH59ILA/URSdwhHZjArRrX1sts+o5Fmt9DMprWQiWkjkGCqEjkeCSTj8+qLwox0rnrpxxDT&#10;gQogSNjTy7dWWzww0xitNsiLRQljHQRIWO0ecL+Z/r0kcOYqEqUbpAJ/605IkSOqt3poqb5mV9ih&#10;d4PkH79bBA7JJ97U+v8AeB4itHPiPd21NFEzs0aQqqRsxKIAz4AHgAdJoA+taLONUdaRNN+BPyjB&#10;H5Y2Y6o6AFwKs4AVJJqTp2ngq6i6fNwxVWyNtnzEYm28HxkHHS3P1qju4qoudPBH6CxwQorQEsqR&#10;qoY4c8gDq9yB2iaaQToNYKv/APh4T9fQPP18L1dP7PfhS1uSXTNDV1ACJgYygY44yd3k/wBB/Tph&#10;H7qbewvFd7ezenOu47RuwueB4+n8+hL5UF0nRvyNXND7pBu922WMLu52jHgdMyQ0YPKguk6R5Uxb&#10;cqgwKFUKWdioACkgR4OP5n+vQ0E9kD72oSADJNNntTLLDrymiikkijkADxxuURwFlIBA4OD1Dyld&#10;hvTaUpLgkdfxW7dwJannLEsTCuSxyTwelbfDuPD80g+AFiB1rVDv0iLedOsqqGNqcFgoDHGSMnpm&#10;T21VTS3tRPpz8nhWA58exj/qAf5dMwI2phjLJJ61hkZltsJVmUyVDeoVJBkyhJ3ffnnnqFgdrTDQ&#10;AUuKGQzeoBubHqKMZ4xheoV+00sCS6Jp6UEMMNJ60UUcUqSxFZY0CSLiMEYYc+eeswkl3NF//aDz&#10;p0Q19dXUNoqa2tq6ypp90dPUVVS9RPApBBVHYkqOBwPt0uCdWnlSrYBuUzQlrYl4Jncl39WRd7Hc&#10;2Ai4Gfyyf69NNgSKYuu6nFK6V39GH3NzTKx9x5OX56dWAAYpZkkqzTE0PTU09VAJ6eCYbicSxLIM&#10;+mPuOs9ZIXinVftBo6s80oeVBLIEildYkDnbGMIcKPp/LoluBqHnWZcAB0RRVE7+lH729yMG9x9w&#10;2Hz1pM//AHx4j7VdQHZjFVkhIAwSOX8ceImI6YviRpIqjYB36/zQNIA1KCwBIyQSMkYZGH9+f16x&#10;LkDWadBJtzPWth9Of/2rpxf8q3NWC/QFmmDED7naufvtH26Kz/8AWryNJPck8q24o6WmnWdZ6eCZ&#10;ZLWJZFliWRXYIuGII5P5nnpF0nWM8qA8lPYKEUkpYIWrKxWhiKmsAKmMFSOeMfzP9ethzCWo6Uj/&#10;APs6wQqsdPR+moTciBtg25yDnOOt0f8A1E0BROoZoss0UXpj+HH/AM+dPwDwrttH6DAwPpjrOuFr&#10;DeDzryyTvVlbAJEk9QCT+EB7xv8AEbY8/bA/p15onswffKg86Lp4YZbNc1liikX90I2HjDjOyLnB&#10;6qnZY8KTvSQgEVr58QFgsVJ2V1Hc6Wy2mmuVDdKX5K4U9thhrqPfHKH9KUKGTd9dpGfr188+IgCr&#10;PStng2QkmvJWgAk1BhwHCsWUP7gpEfBH9T/U9fNuKd2zEdfyK75bi406jHSfKrvSoCaks4QBB89K&#10;cKNo5Dk/16YslrMgnkPzSP8A+0I5Sa2z7d1lXBqW0ywVVRDJmNvUinaN85IzkHPgkfz63w66kDSo&#10;jHU0d0BSSlW2PvXqDpG5XG52+SS419bcHRotj1tVJVumW2nBYnHAx+nHXdtKUsMJWZBGZrkuJpSl&#10;xSQMf3Tg0xRUU2uLTUS0lLLPC9IsU0lOjzRAzxghWIyARxx0neWlq5aFbjSSqDkpBPPwr59xB55F&#10;0oIWRkbE17t9pNGaPhGprbDpTTUVuuVrga40EdipY6KvLOxYzRBNrkkkncD5PXyZ5CBIAEf6p1pK&#10;XHlrcEmNzk0YQ9qO1touVTU2ntroC2VIuKxCot2jrdRThS8ZKh0hBxnnHjPWepCCtMgbmluEWtt/&#10;zjh7NM4Ow36+dHnZkA1OoqcjNPBe5ooID/yYVMiAqi+AMADA+3WxaIQUEkCu3bt7dFu4pCADByAO&#10;pp9UoEvbbU8UoEsUrusscg3pIAZyAwPBAwMZ+w6i7SkLED3iuj+F7O0etT2zSVZG6QevUV+CbvnF&#10;FDqzXZhijiLdzbhCxiQRlkMjkocfQ4HHjgdcjfoR+vWYE6v4rf46hCLvQkAAYA6DG1BdjpqZ7Xqi&#10;d6eB5obb/CmaJWli/gP+FsZHgePt1KSULVpMVydwpRdMnkPtTR0rGlJ2e0mKVEphd7xUU12FOohF&#10;0jZ4g0dRjHqKcnKvkHJ66pClaBmqEDsEnnP4pEvWVdFfdLrR1VTSK1/iiK007QKVaNwykKRwQSCP&#10;Bz1nXfeLmrpXrJa03YCSRk1b6uZmr7wGZmC1FBGoJJCqKORgo/LPOPv1xvCHHFceeSpRI866Agdq&#10;rHKjq0KqanvFIiqtL8nSSfLKAtPuErYbZ4yNic4/yj7DpriYAccA2mrcJ7znZqykwY5TO8Vc95Ki&#10;eG1WoQzzRCaliMwjkZBKSxJLYPOSiHn/AKB9h1lfDhKXnVJwdShPhVPiEBrhSXGsK1xIwY6T0r//&#10;2VBLAQItABQABgAIAAAAIQCKFT+YDAEAABUCAAATAAAAAAAAAAAAAAAAAAAAAABbQ29udGVudF9U&#10;eXBlc10ueG1sUEsBAi0AFAAGAAgAAAAhADj9If/WAAAAlAEAAAsAAAAAAAAAAAAAAAAAPQEAAF9y&#10;ZWxzLy5yZWxzUEsBAi0AFAAGAAgAAAAhAG9cX85OBAAA4wsAAA4AAAAAAAAAAAAAAAAAPAIAAGRy&#10;cy9lMm9Eb2MueG1sUEsBAi0AFAAGAAgAAAAhAFhgsxu6AAAAIgEAABkAAAAAAAAAAAAAAAAAtgYA&#10;AGRycy9fcmVscy9lMm9Eb2MueG1sLnJlbHNQSwECLQAUAAYACAAAACEAsLfIF+EAAAAMAQAADwAA&#10;AAAAAAAAAAAAAACnBwAAZHJzL2Rvd25yZXYueG1sUEsBAi0ACgAAAAAAAAAhAJo06oqeygQAnsoE&#10;ABUAAAAAAAAAAAAAAAAAtQgAAGRycy9tZWRpYS9pbWFnZTEuanBlZ1BLBQYAAAAABgAGAH0BAACG&#10;0wQAAAA=&#10;" path="m,l3708400,647700r12700,12700l2692400,1841500r-12700,-12700l,xe" stroked="f" strokeweight="0">
                <v:fill r:id="rId10" o:title="" recolor="t" rotate="t" type="frame"/>
                <v:path arrowok="t" o:connecttype="custom" o:connectlocs="0,0;2147483646,1611650787;2147483646,1643251708;2147483646,2147483646;2147483646,2147483646;0,0" o:connectangles="0,0,0,0,0,0" textboxrect="0,0,3721101,1841501"/>
              </v:shape>
            </w:pict>
          </mc:Fallback>
        </mc:AlternateContent>
      </w:r>
      <w:r w:rsidR="00B17612" w:rsidRPr="002B586D">
        <w:rPr>
          <w:rFonts w:cstheme="minorHAnsi"/>
          <w:b/>
          <w:bCs/>
          <w:caps/>
          <w:color w:val="595959"/>
          <w:sz w:val="32"/>
          <w:szCs w:val="32"/>
        </w:rPr>
        <w:t>DRINA RIVER BASIN ROOF REPORT</w:t>
      </w:r>
    </w:p>
    <w:p w14:paraId="39490E41"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42B4B46C"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297A60C9"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56DFD8C8"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648C61B9"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788DD3B7"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740007B1"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40340703"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26FDE5B8"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75627F55"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5EBBE89F"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69D808A1" w14:textId="77777777" w:rsidR="00F21B0B" w:rsidRPr="002B586D" w:rsidRDefault="00F21B0B" w:rsidP="002B586D">
      <w:pPr>
        <w:keepNext/>
        <w:keepLines/>
        <w:suppressAutoHyphens/>
        <w:spacing w:line="220" w:lineRule="atLeast"/>
        <w:jc w:val="both"/>
        <w:rPr>
          <w:rFonts w:cstheme="minorHAnsi"/>
          <w:b/>
          <w:bCs/>
          <w:caps/>
          <w:color w:val="595959"/>
          <w:sz w:val="32"/>
          <w:szCs w:val="32"/>
        </w:rPr>
      </w:pPr>
    </w:p>
    <w:p w14:paraId="1FD005C5" w14:textId="77777777" w:rsidR="00F21B0B" w:rsidRPr="002B586D" w:rsidRDefault="00F21B0B" w:rsidP="002B586D">
      <w:pPr>
        <w:suppressAutoHyphens/>
        <w:spacing w:after="270" w:line="240" w:lineRule="auto"/>
        <w:jc w:val="both"/>
        <w:rPr>
          <w:rFonts w:cstheme="minorHAnsi"/>
          <w:color w:val="595959"/>
          <w:sz w:val="24"/>
          <w:szCs w:val="24"/>
        </w:rPr>
      </w:pPr>
    </w:p>
    <w:p w14:paraId="0A7A2505" w14:textId="77777777" w:rsidR="00F21B0B" w:rsidRPr="002B586D" w:rsidRDefault="00F21B0B" w:rsidP="002B586D">
      <w:pPr>
        <w:suppressAutoHyphens/>
        <w:spacing w:after="270" w:line="240" w:lineRule="auto"/>
        <w:jc w:val="both"/>
        <w:rPr>
          <w:rFonts w:cstheme="minorHAnsi"/>
          <w:color w:val="595959"/>
          <w:sz w:val="24"/>
          <w:szCs w:val="24"/>
        </w:rPr>
      </w:pPr>
    </w:p>
    <w:p w14:paraId="0AEAEB1D" w14:textId="77777777" w:rsidR="00F21B0B" w:rsidRPr="002B586D" w:rsidRDefault="00F21B0B" w:rsidP="002B586D">
      <w:pPr>
        <w:suppressAutoHyphens/>
        <w:spacing w:after="270" w:line="240" w:lineRule="auto"/>
        <w:jc w:val="both"/>
        <w:rPr>
          <w:rFonts w:cstheme="minorHAnsi"/>
          <w:color w:val="595959"/>
          <w:sz w:val="24"/>
          <w:szCs w:val="24"/>
        </w:rPr>
      </w:pPr>
    </w:p>
    <w:p w14:paraId="714A7726" w14:textId="77777777" w:rsidR="00F21B0B" w:rsidRPr="002B586D" w:rsidRDefault="00495A0A" w:rsidP="002B586D">
      <w:pPr>
        <w:suppressAutoHyphens/>
        <w:spacing w:after="270" w:line="240" w:lineRule="auto"/>
        <w:jc w:val="both"/>
        <w:rPr>
          <w:rFonts w:cstheme="minorHAnsi"/>
          <w:color w:val="595959"/>
          <w:sz w:val="24"/>
          <w:szCs w:val="24"/>
        </w:rPr>
      </w:pPr>
      <w:r w:rsidRPr="002B586D">
        <w:rPr>
          <w:rFonts w:cstheme="minorHAnsi"/>
          <w:color w:val="595959"/>
          <w:sz w:val="24"/>
          <w:szCs w:val="24"/>
        </w:rPr>
        <w:t>June</w:t>
      </w:r>
      <w:r w:rsidR="008E20A1" w:rsidRPr="002B586D">
        <w:rPr>
          <w:rFonts w:cstheme="minorHAnsi"/>
          <w:color w:val="595959"/>
          <w:sz w:val="24"/>
          <w:szCs w:val="24"/>
        </w:rPr>
        <w:t xml:space="preserve"> 2017</w:t>
      </w:r>
    </w:p>
    <w:p w14:paraId="50C9CECF" w14:textId="77777777" w:rsidR="00F21B0B" w:rsidRPr="002B586D" w:rsidRDefault="00F21B0B" w:rsidP="002B586D">
      <w:pPr>
        <w:suppressAutoHyphens/>
        <w:spacing w:after="270" w:line="240" w:lineRule="auto"/>
        <w:jc w:val="both"/>
        <w:rPr>
          <w:rFonts w:cstheme="minorHAnsi"/>
          <w:sz w:val="20"/>
        </w:rPr>
      </w:pPr>
    </w:p>
    <w:p w14:paraId="690FCB84" w14:textId="77777777" w:rsidR="00F21B0B" w:rsidRPr="002B586D" w:rsidRDefault="00F21B0B" w:rsidP="002B586D">
      <w:pPr>
        <w:tabs>
          <w:tab w:val="right" w:pos="7371"/>
        </w:tabs>
        <w:suppressAutoHyphens/>
        <w:spacing w:line="240" w:lineRule="auto"/>
        <w:ind w:left="-2268"/>
        <w:jc w:val="both"/>
        <w:rPr>
          <w:rFonts w:cstheme="minorHAnsi"/>
          <w:sz w:val="16"/>
        </w:rPr>
      </w:pPr>
    </w:p>
    <w:p w14:paraId="1DFF6B82" w14:textId="77777777" w:rsidR="00F21B0B" w:rsidRPr="002B586D" w:rsidRDefault="00FB4C5A" w:rsidP="002B586D">
      <w:pPr>
        <w:tabs>
          <w:tab w:val="left" w:pos="4253"/>
        </w:tabs>
        <w:suppressAutoHyphens/>
        <w:autoSpaceDE w:val="0"/>
        <w:autoSpaceDN w:val="0"/>
        <w:adjustRightInd w:val="0"/>
        <w:spacing w:line="240" w:lineRule="auto"/>
        <w:jc w:val="both"/>
        <w:rPr>
          <w:rFonts w:cstheme="minorHAnsi"/>
          <w:color w:val="000000"/>
          <w:sz w:val="24"/>
          <w:szCs w:val="24"/>
        </w:rPr>
      </w:pPr>
      <w:r w:rsidRPr="002B586D">
        <w:rPr>
          <w:rFonts w:cstheme="minorHAnsi"/>
          <w:noProof/>
          <w:lang w:val="sl-SI" w:eastAsia="sl-SI"/>
        </w:rPr>
        <w:drawing>
          <wp:anchor distT="0" distB="0" distL="114300" distR="114300" simplePos="0" relativeHeight="251656704" behindDoc="0" locked="0" layoutInCell="1" allowOverlap="1" wp14:anchorId="3466E93A" wp14:editId="6B0E2544">
            <wp:simplePos x="0" y="0"/>
            <wp:positionH relativeFrom="column">
              <wp:posOffset>4589145</wp:posOffset>
            </wp:positionH>
            <wp:positionV relativeFrom="paragraph">
              <wp:posOffset>390525</wp:posOffset>
            </wp:positionV>
            <wp:extent cx="1095375" cy="330200"/>
            <wp:effectExtent l="0" t="0" r="9525" b="0"/>
            <wp:wrapNone/>
            <wp:docPr id="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330200"/>
                    </a:xfrm>
                    <a:prstGeom prst="rect">
                      <a:avLst/>
                    </a:prstGeom>
                    <a:noFill/>
                    <a:ln>
                      <a:noFill/>
                    </a:ln>
                  </pic:spPr>
                </pic:pic>
              </a:graphicData>
            </a:graphic>
          </wp:anchor>
        </w:drawing>
      </w:r>
      <w:r w:rsidRPr="002B586D">
        <w:rPr>
          <w:rFonts w:cstheme="minorHAnsi"/>
          <w:noProof/>
          <w:color w:val="000000"/>
          <w:sz w:val="24"/>
          <w:szCs w:val="24"/>
          <w:lang w:val="sl-SI" w:eastAsia="sl-SI"/>
        </w:rPr>
        <w:drawing>
          <wp:inline distT="0" distB="0" distL="0" distR="0" wp14:anchorId="18B8A1AF" wp14:editId="7E1F7356">
            <wp:extent cx="1073150" cy="445135"/>
            <wp:effectExtent l="0" t="0" r="0" b="0"/>
            <wp:docPr id="8" name="Picture 4" descr="C:\Users\dah\AppData\Local\Microsoft\Windows\Temporary Internet Files\Content.Outlook\9LRE4WPI\stuck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h\AppData\Local\Microsoft\Windows\Temporary Internet Files\Content.Outlook\9LRE4WPI\stucky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445135"/>
                    </a:xfrm>
                    <a:prstGeom prst="rect">
                      <a:avLst/>
                    </a:prstGeom>
                    <a:noFill/>
                    <a:ln>
                      <a:noFill/>
                    </a:ln>
                  </pic:spPr>
                </pic:pic>
              </a:graphicData>
            </a:graphic>
          </wp:inline>
        </w:drawing>
      </w:r>
      <w:r w:rsidR="00F21B0B" w:rsidRPr="002B586D">
        <w:rPr>
          <w:rFonts w:cstheme="minorHAnsi"/>
          <w:color w:val="000000"/>
          <w:sz w:val="24"/>
          <w:szCs w:val="24"/>
        </w:rPr>
        <w:tab/>
      </w:r>
      <w:r w:rsidRPr="002B586D">
        <w:rPr>
          <w:rFonts w:cstheme="minorHAnsi"/>
          <w:noProof/>
          <w:color w:val="000000"/>
          <w:sz w:val="24"/>
          <w:szCs w:val="24"/>
          <w:lang w:val="sl-SI" w:eastAsia="sl-SI"/>
        </w:rPr>
        <w:drawing>
          <wp:inline distT="0" distB="0" distL="0" distR="0" wp14:anchorId="1798B65C" wp14:editId="5898B4AC">
            <wp:extent cx="516890" cy="73152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890" cy="731520"/>
                    </a:xfrm>
                    <a:prstGeom prst="rect">
                      <a:avLst/>
                    </a:prstGeom>
                    <a:noFill/>
                    <a:ln>
                      <a:noFill/>
                    </a:ln>
                  </pic:spPr>
                </pic:pic>
              </a:graphicData>
            </a:graphic>
          </wp:inline>
        </w:drawing>
      </w:r>
    </w:p>
    <w:p w14:paraId="6ACC2AEC" w14:textId="77777777" w:rsidR="00F21B0B" w:rsidRPr="002B586D" w:rsidRDefault="00F21B0B" w:rsidP="002B586D">
      <w:pPr>
        <w:suppressAutoHyphens/>
        <w:autoSpaceDE w:val="0"/>
        <w:autoSpaceDN w:val="0"/>
        <w:adjustRightInd w:val="0"/>
        <w:spacing w:line="240" w:lineRule="auto"/>
        <w:jc w:val="both"/>
        <w:rPr>
          <w:rFonts w:cstheme="minorHAnsi"/>
          <w:color w:val="000000"/>
          <w:sz w:val="24"/>
          <w:szCs w:val="24"/>
        </w:rPr>
      </w:pPr>
    </w:p>
    <w:p w14:paraId="359791A0" w14:textId="77777777" w:rsidR="00F21B0B" w:rsidRPr="002B586D" w:rsidRDefault="00FB4C5A" w:rsidP="002B586D">
      <w:pPr>
        <w:jc w:val="both"/>
        <w:rPr>
          <w:rFonts w:cstheme="minorHAnsi"/>
          <w:lang w:eastAsia="en-GB"/>
        </w:rPr>
      </w:pPr>
      <w:r w:rsidRPr="002B586D">
        <w:rPr>
          <w:rFonts w:cstheme="minorHAnsi"/>
          <w:noProof/>
          <w:lang w:val="sl-SI" w:eastAsia="sl-SI"/>
        </w:rPr>
        <w:lastRenderedPageBreak/>
        <w:drawing>
          <wp:inline distT="0" distB="0" distL="0" distR="0" wp14:anchorId="75580EBC" wp14:editId="4E3A43D9">
            <wp:extent cx="2250440" cy="445135"/>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0440" cy="445135"/>
                    </a:xfrm>
                    <a:prstGeom prst="rect">
                      <a:avLst/>
                    </a:prstGeom>
                    <a:noFill/>
                    <a:ln>
                      <a:noFill/>
                    </a:ln>
                  </pic:spPr>
                </pic:pic>
              </a:graphicData>
            </a:graphic>
          </wp:inline>
        </w:drawing>
      </w:r>
    </w:p>
    <w:p w14:paraId="12BA8490" w14:textId="77777777" w:rsidR="00F21B0B" w:rsidRPr="002B586D" w:rsidRDefault="00F21B0B" w:rsidP="002B586D">
      <w:pPr>
        <w:jc w:val="both"/>
        <w:rPr>
          <w:rFonts w:cstheme="minorHAnsi"/>
          <w:lang w:eastAsia="en-GB"/>
        </w:rPr>
      </w:pPr>
    </w:p>
    <w:p w14:paraId="187C4F33" w14:textId="77777777" w:rsidR="00F21B0B" w:rsidRPr="002B586D" w:rsidRDefault="00F21B0B" w:rsidP="002B586D">
      <w:pPr>
        <w:suppressAutoHyphens/>
        <w:spacing w:after="270" w:line="240" w:lineRule="auto"/>
        <w:jc w:val="both"/>
        <w:rPr>
          <w:rFonts w:cstheme="minorHAnsi"/>
          <w:color w:val="595959"/>
          <w:sz w:val="32"/>
          <w:szCs w:val="32"/>
        </w:rPr>
      </w:pPr>
      <w:r w:rsidRPr="002B586D">
        <w:rPr>
          <w:rFonts w:cstheme="minorHAnsi"/>
          <w:color w:val="595959"/>
          <w:sz w:val="32"/>
          <w:szCs w:val="32"/>
        </w:rPr>
        <w:t>Consulting Services for</w:t>
      </w:r>
    </w:p>
    <w:p w14:paraId="73F7048E" w14:textId="77777777" w:rsidR="00F21B0B" w:rsidRPr="002B586D" w:rsidRDefault="00F21B0B" w:rsidP="002B586D">
      <w:pPr>
        <w:keepNext/>
        <w:keepLines/>
        <w:suppressAutoHyphens/>
        <w:spacing w:line="600" w:lineRule="atLeast"/>
        <w:jc w:val="both"/>
        <w:rPr>
          <w:rFonts w:cstheme="minorHAnsi"/>
          <w:b/>
          <w:caps/>
          <w:color w:val="DA8200"/>
          <w:sz w:val="44"/>
          <w:szCs w:val="44"/>
        </w:rPr>
      </w:pPr>
      <w:r w:rsidRPr="002B586D">
        <w:rPr>
          <w:rFonts w:cstheme="minorHAnsi"/>
          <w:b/>
          <w:caps/>
          <w:color w:val="DA8200"/>
          <w:sz w:val="44"/>
          <w:szCs w:val="44"/>
        </w:rPr>
        <w:t xml:space="preserve">Support to Water Resources Management in the </w:t>
      </w:r>
    </w:p>
    <w:p w14:paraId="6676C228" w14:textId="77777777" w:rsidR="00F21B0B" w:rsidRPr="002B586D" w:rsidRDefault="00F21B0B" w:rsidP="002B586D">
      <w:pPr>
        <w:keepNext/>
        <w:keepLines/>
        <w:suppressAutoHyphens/>
        <w:spacing w:after="120" w:line="600" w:lineRule="atLeast"/>
        <w:jc w:val="both"/>
        <w:rPr>
          <w:rFonts w:cstheme="minorHAnsi"/>
          <w:caps/>
          <w:color w:val="FF9900"/>
          <w:sz w:val="44"/>
          <w:szCs w:val="44"/>
        </w:rPr>
      </w:pPr>
      <w:r w:rsidRPr="002B586D">
        <w:rPr>
          <w:rFonts w:cstheme="minorHAnsi"/>
          <w:b/>
          <w:caps/>
          <w:color w:val="DA8200"/>
          <w:sz w:val="44"/>
          <w:szCs w:val="44"/>
        </w:rPr>
        <w:t>Drina River Basin</w:t>
      </w:r>
    </w:p>
    <w:p w14:paraId="75035B0F" w14:textId="77777777" w:rsidR="00F21B0B" w:rsidRPr="002B586D" w:rsidRDefault="00F21B0B" w:rsidP="002B586D">
      <w:pPr>
        <w:suppressAutoHyphens/>
        <w:autoSpaceDE w:val="0"/>
        <w:autoSpaceDN w:val="0"/>
        <w:adjustRightInd w:val="0"/>
        <w:spacing w:line="240" w:lineRule="auto"/>
        <w:jc w:val="both"/>
        <w:rPr>
          <w:rFonts w:cstheme="minorHAnsi"/>
          <w:color w:val="000000"/>
          <w:sz w:val="24"/>
          <w:szCs w:val="24"/>
        </w:rPr>
      </w:pPr>
      <w:r w:rsidRPr="002B586D">
        <w:rPr>
          <w:rFonts w:cstheme="minorHAnsi"/>
          <w:caps/>
          <w:color w:val="595959"/>
          <w:sz w:val="20"/>
        </w:rPr>
        <w:t>Project ID No. 1099991</w:t>
      </w:r>
    </w:p>
    <w:p w14:paraId="1CC9492F" w14:textId="77777777" w:rsidR="00F21B0B" w:rsidRPr="002B586D" w:rsidRDefault="00F21B0B" w:rsidP="002B586D">
      <w:pPr>
        <w:jc w:val="both"/>
        <w:rPr>
          <w:rFonts w:cstheme="minorHAnsi"/>
          <w:lang w:eastAsia="en-GB"/>
        </w:rPr>
      </w:pPr>
    </w:p>
    <w:p w14:paraId="710957EE" w14:textId="77777777" w:rsidR="00F21B0B" w:rsidRPr="002B586D" w:rsidRDefault="00F21B0B" w:rsidP="002B586D">
      <w:pPr>
        <w:jc w:val="both"/>
        <w:rPr>
          <w:rFonts w:cstheme="minorHAnsi"/>
          <w:lang w:eastAsia="en-GB"/>
        </w:rPr>
      </w:pPr>
    </w:p>
    <w:p w14:paraId="0E7F26B9" w14:textId="77777777" w:rsidR="00D24A2F" w:rsidRPr="002B586D" w:rsidRDefault="00994A01" w:rsidP="002B586D">
      <w:pPr>
        <w:keepNext/>
        <w:keepLines/>
        <w:suppressAutoHyphens/>
        <w:spacing w:line="220" w:lineRule="atLeast"/>
        <w:jc w:val="both"/>
        <w:rPr>
          <w:rFonts w:cstheme="minorHAnsi"/>
          <w:b/>
          <w:bCs/>
          <w:caps/>
          <w:color w:val="595959"/>
          <w:sz w:val="32"/>
          <w:szCs w:val="32"/>
        </w:rPr>
      </w:pPr>
      <w:r w:rsidRPr="002B586D">
        <w:rPr>
          <w:rFonts w:cstheme="minorHAnsi"/>
          <w:b/>
          <w:bCs/>
          <w:caps/>
          <w:color w:val="595959"/>
          <w:sz w:val="32"/>
          <w:szCs w:val="32"/>
        </w:rPr>
        <w:t>DRINA RIVER BASIN</w:t>
      </w:r>
      <w:r w:rsidR="00D24A2F" w:rsidRPr="002B586D">
        <w:rPr>
          <w:rFonts w:cstheme="minorHAnsi"/>
          <w:b/>
          <w:bCs/>
          <w:caps/>
          <w:color w:val="595959"/>
          <w:sz w:val="32"/>
          <w:szCs w:val="32"/>
        </w:rPr>
        <w:t xml:space="preserve"> ROOF REPORT</w:t>
      </w:r>
    </w:p>
    <w:p w14:paraId="3EFD31FE" w14:textId="77777777" w:rsidR="00F21B0B" w:rsidRPr="002B586D" w:rsidRDefault="00D24A2F" w:rsidP="002B586D">
      <w:pPr>
        <w:keepNext/>
        <w:keepLines/>
        <w:suppressAutoHyphens/>
        <w:spacing w:line="220" w:lineRule="atLeast"/>
        <w:jc w:val="both"/>
        <w:rPr>
          <w:rFonts w:cstheme="minorHAnsi"/>
          <w:b/>
          <w:sz w:val="28"/>
          <w:szCs w:val="28"/>
          <w:lang w:eastAsia="en-GB"/>
        </w:rPr>
      </w:pPr>
      <w:r w:rsidRPr="002B586D">
        <w:rPr>
          <w:rFonts w:cstheme="minorHAnsi"/>
          <w:b/>
          <w:bCs/>
          <w:caps/>
          <w:color w:val="595959"/>
          <w:sz w:val="32"/>
          <w:szCs w:val="32"/>
        </w:rPr>
        <w:t>Draft</w:t>
      </w:r>
    </w:p>
    <w:p w14:paraId="1273AC40" w14:textId="77777777" w:rsidR="00F21B0B" w:rsidRPr="002B586D" w:rsidRDefault="00F21B0B" w:rsidP="002B586D">
      <w:pPr>
        <w:jc w:val="both"/>
        <w:rPr>
          <w:rFonts w:cstheme="minorHAnsi"/>
          <w:lang w:eastAsia="en-GB"/>
        </w:rPr>
      </w:pPr>
    </w:p>
    <w:p w14:paraId="7AA3D7F5" w14:textId="77777777" w:rsidR="00F21B0B" w:rsidRPr="002B586D" w:rsidRDefault="00F21B0B" w:rsidP="002B586D">
      <w:pPr>
        <w:jc w:val="both"/>
        <w:rPr>
          <w:rFonts w:cstheme="minorHAnsi"/>
          <w:lang w:eastAsia="en-GB"/>
        </w:rPr>
      </w:pPr>
    </w:p>
    <w:p w14:paraId="7AA0C17E" w14:textId="77777777" w:rsidR="00F21B0B" w:rsidRPr="002B586D" w:rsidRDefault="0088299D" w:rsidP="002B586D">
      <w:pPr>
        <w:suppressAutoHyphens/>
        <w:spacing w:after="270" w:line="240" w:lineRule="auto"/>
        <w:jc w:val="both"/>
        <w:rPr>
          <w:rFonts w:cstheme="minorHAnsi"/>
          <w:color w:val="595959"/>
          <w:sz w:val="24"/>
          <w:szCs w:val="24"/>
        </w:rPr>
      </w:pPr>
      <w:r w:rsidRPr="002B586D">
        <w:rPr>
          <w:rFonts w:cstheme="minorHAnsi"/>
          <w:color w:val="595959"/>
          <w:sz w:val="24"/>
          <w:szCs w:val="24"/>
        </w:rPr>
        <w:t>June</w:t>
      </w:r>
      <w:r w:rsidR="008E20A1" w:rsidRPr="002B586D">
        <w:rPr>
          <w:rFonts w:cstheme="minorHAnsi"/>
          <w:color w:val="595959"/>
          <w:sz w:val="24"/>
          <w:szCs w:val="24"/>
        </w:rPr>
        <w:t xml:space="preserve"> 2017</w:t>
      </w:r>
    </w:p>
    <w:p w14:paraId="042C09C5" w14:textId="77777777" w:rsidR="00F21B0B" w:rsidRPr="002B586D" w:rsidRDefault="00F21B0B" w:rsidP="002B586D">
      <w:pPr>
        <w:suppressAutoHyphens/>
        <w:spacing w:after="270" w:line="240" w:lineRule="auto"/>
        <w:jc w:val="both"/>
        <w:rPr>
          <w:rFonts w:cstheme="minorHAnsi"/>
          <w:color w:val="595959"/>
          <w:sz w:val="24"/>
          <w:szCs w:val="24"/>
        </w:rPr>
      </w:pPr>
    </w:p>
    <w:p w14:paraId="287F7BF2" w14:textId="77777777" w:rsidR="00F21B0B" w:rsidRPr="002B586D" w:rsidRDefault="00F21B0B" w:rsidP="002B586D">
      <w:pPr>
        <w:suppressAutoHyphens/>
        <w:spacing w:after="270" w:line="240" w:lineRule="auto"/>
        <w:jc w:val="both"/>
        <w:rPr>
          <w:rFonts w:cstheme="minorHAnsi"/>
          <w:color w:val="595959"/>
          <w:sz w:val="24"/>
          <w:szCs w:val="24"/>
        </w:rPr>
      </w:pPr>
    </w:p>
    <w:p w14:paraId="3DC2C14A" w14:textId="77777777" w:rsidR="00F21B0B" w:rsidRPr="002B586D" w:rsidRDefault="00F21B0B" w:rsidP="002B586D">
      <w:pPr>
        <w:suppressAutoHyphens/>
        <w:spacing w:after="270" w:line="240" w:lineRule="auto"/>
        <w:jc w:val="both"/>
        <w:rPr>
          <w:rFonts w:cstheme="minorHAnsi"/>
          <w:color w:val="595959"/>
          <w:sz w:val="24"/>
          <w:szCs w:val="24"/>
        </w:rPr>
      </w:pPr>
    </w:p>
    <w:p w14:paraId="737E0D92" w14:textId="77777777" w:rsidR="00F21B0B" w:rsidRPr="002B586D" w:rsidRDefault="00F21B0B" w:rsidP="002B586D">
      <w:pPr>
        <w:suppressAutoHyphens/>
        <w:spacing w:after="270" w:line="240" w:lineRule="auto"/>
        <w:jc w:val="both"/>
        <w:rPr>
          <w:rFonts w:cstheme="minorHAnsi"/>
          <w:color w:val="595959"/>
          <w:sz w:val="24"/>
          <w:szCs w:val="24"/>
        </w:rPr>
      </w:pPr>
    </w:p>
    <w:p w14:paraId="45DB8423" w14:textId="77777777" w:rsidR="00F21B0B" w:rsidRPr="002B586D" w:rsidRDefault="00F21B0B" w:rsidP="002B586D">
      <w:pPr>
        <w:suppressAutoHyphens/>
        <w:spacing w:after="270" w:line="240" w:lineRule="auto"/>
        <w:jc w:val="both"/>
        <w:rPr>
          <w:rFonts w:cstheme="minorHAnsi"/>
          <w:color w:val="595959"/>
          <w:sz w:val="24"/>
          <w:szCs w:val="24"/>
        </w:rPr>
      </w:pPr>
    </w:p>
    <w:p w14:paraId="11691459"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bookmarkStart w:id="1" w:name="_Hlk480382014"/>
      <w:r w:rsidRPr="002B586D">
        <w:rPr>
          <w:rFonts w:cstheme="minorHAnsi"/>
          <w:caps/>
          <w:color w:val="F04E23"/>
          <w:sz w:val="11"/>
        </w:rPr>
        <w:t>Project No.</w:t>
      </w:r>
      <w:r w:rsidRPr="002B586D">
        <w:rPr>
          <w:rFonts w:cstheme="minorHAnsi"/>
          <w:sz w:val="14"/>
        </w:rPr>
        <w:tab/>
        <w:t>A038803</w:t>
      </w:r>
    </w:p>
    <w:p w14:paraId="073E67D0"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Document no.</w:t>
      </w:r>
      <w:r w:rsidRPr="002B586D">
        <w:rPr>
          <w:rFonts w:cstheme="minorHAnsi"/>
          <w:sz w:val="14"/>
        </w:rPr>
        <w:tab/>
      </w:r>
      <w:r w:rsidR="00577F30" w:rsidRPr="002B586D">
        <w:rPr>
          <w:rFonts w:cstheme="minorHAnsi"/>
          <w:sz w:val="14"/>
        </w:rPr>
        <w:t>1</w:t>
      </w:r>
    </w:p>
    <w:p w14:paraId="00214300"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Version</w:t>
      </w:r>
      <w:r w:rsidRPr="002B586D">
        <w:rPr>
          <w:rFonts w:cstheme="minorHAnsi"/>
          <w:sz w:val="14"/>
        </w:rPr>
        <w:tab/>
      </w:r>
      <w:r w:rsidR="00285BE1" w:rsidRPr="002B586D">
        <w:rPr>
          <w:rFonts w:cstheme="minorHAnsi"/>
          <w:sz w:val="14"/>
        </w:rPr>
        <w:t>B</w:t>
      </w:r>
    </w:p>
    <w:p w14:paraId="1713FF77"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Date of issue</w:t>
      </w:r>
      <w:r w:rsidRPr="002B586D">
        <w:rPr>
          <w:rFonts w:cstheme="minorHAnsi"/>
          <w:sz w:val="14"/>
        </w:rPr>
        <w:tab/>
      </w:r>
      <w:r w:rsidR="0088299D" w:rsidRPr="002B586D">
        <w:rPr>
          <w:rFonts w:cstheme="minorHAnsi"/>
          <w:sz w:val="14"/>
        </w:rPr>
        <w:t>June</w:t>
      </w:r>
      <w:r w:rsidR="00285BE1" w:rsidRPr="002B586D">
        <w:rPr>
          <w:rFonts w:cstheme="minorHAnsi"/>
          <w:sz w:val="14"/>
        </w:rPr>
        <w:t>l</w:t>
      </w:r>
      <w:r w:rsidR="00920AB6" w:rsidRPr="002B586D">
        <w:rPr>
          <w:rFonts w:cstheme="minorHAnsi"/>
          <w:sz w:val="14"/>
        </w:rPr>
        <w:t xml:space="preserve"> 2017</w:t>
      </w:r>
    </w:p>
    <w:p w14:paraId="753C2F00"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Prepared</w:t>
      </w:r>
      <w:r w:rsidRPr="002B586D">
        <w:rPr>
          <w:rFonts w:cstheme="minorHAnsi"/>
          <w:sz w:val="14"/>
        </w:rPr>
        <w:tab/>
      </w:r>
      <w:r w:rsidR="00A93F63" w:rsidRPr="002B586D">
        <w:rPr>
          <w:rFonts w:cstheme="minorHAnsi"/>
          <w:sz w:val="14"/>
        </w:rPr>
        <w:t>JV COWI-Stucky-JCI</w:t>
      </w:r>
      <w:r w:rsidR="003C1B11" w:rsidRPr="002B586D">
        <w:rPr>
          <w:rFonts w:cstheme="minorHAnsi"/>
          <w:sz w:val="14"/>
        </w:rPr>
        <w:t xml:space="preserve"> team as in Inception Report</w:t>
      </w:r>
    </w:p>
    <w:p w14:paraId="20E4191B"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Checked</w:t>
      </w:r>
      <w:r w:rsidR="00A93F63" w:rsidRPr="002B586D">
        <w:rPr>
          <w:rFonts w:cstheme="minorHAnsi"/>
          <w:sz w:val="14"/>
        </w:rPr>
        <w:tab/>
        <w:t>Nadja</w:t>
      </w:r>
      <w:r w:rsidR="00285BE1" w:rsidRPr="002B586D">
        <w:rPr>
          <w:rFonts w:cstheme="minorHAnsi"/>
          <w:sz w:val="14"/>
        </w:rPr>
        <w:t xml:space="preserve"> Zeleznik, REC</w:t>
      </w:r>
    </w:p>
    <w:p w14:paraId="69A3E178" w14:textId="77777777" w:rsidR="00F21B0B" w:rsidRPr="002B586D" w:rsidRDefault="00F21B0B" w:rsidP="002B586D">
      <w:pPr>
        <w:framePr w:wrap="around" w:vAnchor="page" w:hAnchor="page" w:x="1456" w:y="10876"/>
        <w:tabs>
          <w:tab w:val="left" w:pos="1134"/>
        </w:tabs>
        <w:suppressAutoHyphens/>
        <w:spacing w:line="240" w:lineRule="atLeast"/>
        <w:jc w:val="both"/>
        <w:rPr>
          <w:rFonts w:cstheme="minorHAnsi"/>
          <w:sz w:val="14"/>
        </w:rPr>
      </w:pPr>
      <w:r w:rsidRPr="002B586D">
        <w:rPr>
          <w:rFonts w:cstheme="minorHAnsi"/>
          <w:caps/>
          <w:color w:val="F04E23"/>
          <w:sz w:val="11"/>
        </w:rPr>
        <w:t>Approved</w:t>
      </w:r>
      <w:r w:rsidRPr="002B586D">
        <w:rPr>
          <w:rFonts w:cstheme="minorHAnsi"/>
          <w:sz w:val="14"/>
        </w:rPr>
        <w:tab/>
      </w:r>
      <w:r w:rsidR="00285BE1" w:rsidRPr="002B586D">
        <w:rPr>
          <w:rFonts w:cstheme="minorHAnsi"/>
          <w:sz w:val="14"/>
        </w:rPr>
        <w:t xml:space="preserve">Roar Selmer Solland, COWI    </w:t>
      </w:r>
    </w:p>
    <w:bookmarkEnd w:id="1"/>
    <w:p w14:paraId="4F0DAF6E" w14:textId="77777777" w:rsidR="00F21B0B" w:rsidRPr="002B586D" w:rsidRDefault="00F21B0B" w:rsidP="002B586D">
      <w:pPr>
        <w:tabs>
          <w:tab w:val="right" w:pos="7371"/>
        </w:tabs>
        <w:suppressAutoHyphens/>
        <w:spacing w:line="240" w:lineRule="auto"/>
        <w:ind w:left="-2268"/>
        <w:jc w:val="both"/>
        <w:rPr>
          <w:rFonts w:cstheme="minorHAnsi"/>
          <w:sz w:val="16"/>
        </w:rPr>
      </w:pPr>
    </w:p>
    <w:p w14:paraId="5B0FEBF2" w14:textId="77777777" w:rsidR="00F21B0B" w:rsidRPr="002B586D" w:rsidRDefault="00FB4C5A" w:rsidP="002B586D">
      <w:pPr>
        <w:tabs>
          <w:tab w:val="left" w:pos="4253"/>
        </w:tabs>
        <w:suppressAutoHyphens/>
        <w:autoSpaceDE w:val="0"/>
        <w:autoSpaceDN w:val="0"/>
        <w:adjustRightInd w:val="0"/>
        <w:spacing w:line="240" w:lineRule="auto"/>
        <w:jc w:val="both"/>
        <w:rPr>
          <w:rFonts w:cstheme="minorHAnsi"/>
          <w:color w:val="000000"/>
          <w:sz w:val="24"/>
          <w:szCs w:val="24"/>
        </w:rPr>
      </w:pPr>
      <w:r w:rsidRPr="002B586D">
        <w:rPr>
          <w:rFonts w:cstheme="minorHAnsi"/>
          <w:noProof/>
          <w:lang w:val="sl-SI" w:eastAsia="sl-SI"/>
        </w:rPr>
        <w:drawing>
          <wp:anchor distT="0" distB="0" distL="114300" distR="114300" simplePos="0" relativeHeight="251657728" behindDoc="0" locked="0" layoutInCell="1" allowOverlap="1" wp14:anchorId="2C49B7EC" wp14:editId="23219547">
            <wp:simplePos x="0" y="0"/>
            <wp:positionH relativeFrom="column">
              <wp:posOffset>4462145</wp:posOffset>
            </wp:positionH>
            <wp:positionV relativeFrom="paragraph">
              <wp:posOffset>1539875</wp:posOffset>
            </wp:positionV>
            <wp:extent cx="1095375" cy="330200"/>
            <wp:effectExtent l="0" t="0" r="9525" b="0"/>
            <wp:wrapNone/>
            <wp:docPr id="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5375" cy="330200"/>
                    </a:xfrm>
                    <a:prstGeom prst="rect">
                      <a:avLst/>
                    </a:prstGeom>
                    <a:noFill/>
                    <a:ln>
                      <a:noFill/>
                    </a:ln>
                  </pic:spPr>
                </pic:pic>
              </a:graphicData>
            </a:graphic>
          </wp:anchor>
        </w:drawing>
      </w:r>
      <w:r w:rsidRPr="002B586D">
        <w:rPr>
          <w:rFonts w:cstheme="minorHAnsi"/>
          <w:noProof/>
          <w:color w:val="000000"/>
          <w:sz w:val="24"/>
          <w:szCs w:val="24"/>
          <w:lang w:val="sl-SI" w:eastAsia="sl-SI"/>
        </w:rPr>
        <w:drawing>
          <wp:inline distT="0" distB="0" distL="0" distR="0" wp14:anchorId="5A6895A4" wp14:editId="79418E0A">
            <wp:extent cx="1073150" cy="445135"/>
            <wp:effectExtent l="0" t="0" r="0" b="0"/>
            <wp:docPr id="11" name="Picture 4" descr="C:\Users\dah\AppData\Local\Microsoft\Windows\Temporary Internet Files\Content.Outlook\9LRE4WPI\stuck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h\AppData\Local\Microsoft\Windows\Temporary Internet Files\Content.Outlook\9LRE4WPI\stucky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445135"/>
                    </a:xfrm>
                    <a:prstGeom prst="rect">
                      <a:avLst/>
                    </a:prstGeom>
                    <a:noFill/>
                    <a:ln>
                      <a:noFill/>
                    </a:ln>
                  </pic:spPr>
                </pic:pic>
              </a:graphicData>
            </a:graphic>
          </wp:inline>
        </w:drawing>
      </w:r>
      <w:r w:rsidR="00F21B0B" w:rsidRPr="002B586D">
        <w:rPr>
          <w:rFonts w:cstheme="minorHAnsi"/>
          <w:color w:val="000000"/>
          <w:sz w:val="24"/>
          <w:szCs w:val="24"/>
        </w:rPr>
        <w:tab/>
      </w:r>
      <w:r w:rsidRPr="002B586D">
        <w:rPr>
          <w:rFonts w:cstheme="minorHAnsi"/>
          <w:noProof/>
          <w:color w:val="000000"/>
          <w:sz w:val="24"/>
          <w:szCs w:val="24"/>
          <w:lang w:val="sl-SI" w:eastAsia="sl-SI"/>
        </w:rPr>
        <w:drawing>
          <wp:inline distT="0" distB="0" distL="0" distR="0" wp14:anchorId="62F31130" wp14:editId="21E74C82">
            <wp:extent cx="516890" cy="731520"/>
            <wp:effectExtent l="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890" cy="731520"/>
                    </a:xfrm>
                    <a:prstGeom prst="rect">
                      <a:avLst/>
                    </a:prstGeom>
                    <a:noFill/>
                    <a:ln>
                      <a:noFill/>
                    </a:ln>
                  </pic:spPr>
                </pic:pic>
              </a:graphicData>
            </a:graphic>
          </wp:inline>
        </w:drawing>
      </w:r>
    </w:p>
    <w:p w14:paraId="0CDB8CB7" w14:textId="77777777" w:rsidR="00F21B0B" w:rsidRPr="002B586D" w:rsidRDefault="00F21B0B" w:rsidP="002B586D">
      <w:pPr>
        <w:jc w:val="both"/>
        <w:rPr>
          <w:rFonts w:cstheme="minorHAnsi"/>
          <w:lang w:eastAsia="en-GB"/>
        </w:rPr>
      </w:pPr>
    </w:p>
    <w:p w14:paraId="5DB20E3D" w14:textId="77777777" w:rsidR="00F21B0B" w:rsidRPr="002B586D" w:rsidRDefault="00F21B0B" w:rsidP="002B586D">
      <w:pPr>
        <w:jc w:val="both"/>
        <w:rPr>
          <w:rFonts w:cstheme="minorHAnsi"/>
          <w:lang w:eastAsia="en-GB"/>
        </w:rPr>
        <w:sectPr w:rsidR="00F21B0B" w:rsidRPr="002B586D" w:rsidSect="003047BE">
          <w:headerReference w:type="default" r:id="rId14"/>
          <w:pgSz w:w="11907" w:h="16840" w:code="9"/>
          <w:pgMar w:top="1440" w:right="708" w:bottom="1440" w:left="1440" w:header="720" w:footer="346" w:gutter="0"/>
          <w:pgNumType w:fmt="lowerRoman" w:start="1"/>
          <w:cols w:space="720"/>
          <w:docGrid w:linePitch="360"/>
        </w:sectPr>
      </w:pPr>
    </w:p>
    <w:p w14:paraId="12D91820" w14:textId="77777777" w:rsidR="00F21B0B" w:rsidRPr="002B586D" w:rsidRDefault="00F21B0B" w:rsidP="002B586D">
      <w:pPr>
        <w:jc w:val="both"/>
        <w:rPr>
          <w:rFonts w:cstheme="minorHAnsi"/>
          <w:lang w:eastAsia="en-GB"/>
        </w:rPr>
      </w:pPr>
    </w:p>
    <w:p w14:paraId="2D7F2E8F" w14:textId="77777777" w:rsidR="00F21B0B" w:rsidRPr="002B586D" w:rsidRDefault="00F21B0B" w:rsidP="002B586D">
      <w:pPr>
        <w:jc w:val="both"/>
        <w:rPr>
          <w:rFonts w:cstheme="minorHAnsi"/>
          <w:lang w:eastAsia="en-GB"/>
        </w:rPr>
      </w:pPr>
    </w:p>
    <w:p w14:paraId="032A00DD" w14:textId="77777777" w:rsidR="00F21B0B" w:rsidRPr="002B586D" w:rsidRDefault="00F21B0B" w:rsidP="002B586D">
      <w:pPr>
        <w:suppressAutoHyphens/>
        <w:spacing w:after="120" w:line="240" w:lineRule="auto"/>
        <w:ind w:left="1440" w:right="1440"/>
        <w:jc w:val="both"/>
        <w:rPr>
          <w:rFonts w:cstheme="minorHAnsi"/>
          <w:b/>
          <w:sz w:val="24"/>
          <w:szCs w:val="24"/>
        </w:rPr>
      </w:pPr>
      <w:r w:rsidRPr="002B586D">
        <w:rPr>
          <w:rFonts w:cstheme="minorHAnsi"/>
          <w:b/>
          <w:sz w:val="24"/>
          <w:szCs w:val="24"/>
        </w:rPr>
        <w:t>Table of Contents</w:t>
      </w:r>
    </w:p>
    <w:p w14:paraId="7D6FDAC0" w14:textId="5048798D" w:rsidR="00F21B0B" w:rsidRPr="002B586D" w:rsidRDefault="002B586D" w:rsidP="002B586D">
      <w:pPr>
        <w:spacing w:line="240" w:lineRule="auto"/>
        <w:ind w:left="7920" w:firstLine="720"/>
        <w:jc w:val="both"/>
        <w:rPr>
          <w:rFonts w:cstheme="minorHAnsi"/>
          <w:szCs w:val="22"/>
        </w:rPr>
      </w:pPr>
      <w:r w:rsidRPr="002B586D">
        <w:rPr>
          <w:rFonts w:cstheme="minorHAnsi"/>
          <w:szCs w:val="22"/>
        </w:rPr>
        <w:t xml:space="preserve">    </w:t>
      </w:r>
      <w:r>
        <w:rPr>
          <w:rFonts w:cstheme="minorHAnsi"/>
          <w:szCs w:val="22"/>
        </w:rPr>
        <w:t xml:space="preserve">  </w:t>
      </w:r>
      <w:r w:rsidRPr="002B586D">
        <w:rPr>
          <w:rFonts w:cstheme="minorHAnsi"/>
          <w:szCs w:val="22"/>
        </w:rPr>
        <w:t xml:space="preserve"> </w:t>
      </w:r>
      <w:r w:rsidR="00F21B0B" w:rsidRPr="002B586D">
        <w:rPr>
          <w:rFonts w:cstheme="minorHAnsi"/>
          <w:szCs w:val="22"/>
        </w:rPr>
        <w:t>Page No</w:t>
      </w:r>
    </w:p>
    <w:p w14:paraId="4727E7FF" w14:textId="77777777" w:rsidR="00F21B0B" w:rsidRPr="002B586D" w:rsidRDefault="00F21B0B" w:rsidP="002B586D">
      <w:pPr>
        <w:tabs>
          <w:tab w:val="left" w:pos="851"/>
          <w:tab w:val="right" w:leader="dot" w:pos="9749"/>
        </w:tabs>
        <w:spacing w:line="240" w:lineRule="auto"/>
        <w:jc w:val="both"/>
        <w:rPr>
          <w:rFonts w:cstheme="minorHAnsi"/>
          <w:szCs w:val="22"/>
        </w:rPr>
      </w:pPr>
      <w:r w:rsidRPr="002B586D">
        <w:rPr>
          <w:rFonts w:cstheme="minorHAnsi"/>
          <w:szCs w:val="22"/>
        </w:rPr>
        <w:t>Acronyms and Abbreviations</w:t>
      </w:r>
      <w:r w:rsidRPr="002B586D">
        <w:rPr>
          <w:rFonts w:cstheme="minorHAnsi"/>
          <w:szCs w:val="22"/>
        </w:rPr>
        <w:tab/>
      </w:r>
      <w:r w:rsidR="00377C23" w:rsidRPr="002B586D">
        <w:rPr>
          <w:rFonts w:cstheme="minorHAnsi"/>
          <w:szCs w:val="22"/>
        </w:rPr>
        <w:t>v</w:t>
      </w:r>
      <w:r w:rsidR="00290F41" w:rsidRPr="002B586D">
        <w:rPr>
          <w:rFonts w:cstheme="minorHAnsi"/>
          <w:szCs w:val="22"/>
        </w:rPr>
        <w:t>iii</w:t>
      </w:r>
    </w:p>
    <w:p w14:paraId="2D0F1132" w14:textId="11B74E6C" w:rsidR="00930B05" w:rsidRPr="002B586D" w:rsidRDefault="0092412B" w:rsidP="002B586D">
      <w:pPr>
        <w:pStyle w:val="Kazalovsebine1"/>
        <w:jc w:val="both"/>
        <w:rPr>
          <w:rFonts w:eastAsiaTheme="minorEastAsia" w:cstheme="minorHAnsi"/>
          <w:noProof/>
          <w:szCs w:val="22"/>
          <w:lang w:val="sl-SI" w:eastAsia="sl-SI"/>
        </w:rPr>
      </w:pPr>
      <w:r w:rsidRPr="002B586D">
        <w:rPr>
          <w:rFonts w:cstheme="minorHAnsi"/>
          <w:szCs w:val="22"/>
        </w:rPr>
        <w:fldChar w:fldCharType="begin"/>
      </w:r>
      <w:r w:rsidR="00290F41" w:rsidRPr="002B586D">
        <w:rPr>
          <w:rFonts w:cstheme="minorHAnsi"/>
          <w:szCs w:val="22"/>
        </w:rPr>
        <w:instrText xml:space="preserve"> TOC \o "1-3" </w:instrText>
      </w:r>
      <w:r w:rsidRPr="002B586D">
        <w:rPr>
          <w:rFonts w:cstheme="minorHAnsi"/>
          <w:szCs w:val="22"/>
        </w:rPr>
        <w:fldChar w:fldCharType="separate"/>
      </w:r>
      <w:r w:rsidR="00930B05" w:rsidRPr="002B586D">
        <w:rPr>
          <w:rFonts w:cstheme="minorHAnsi"/>
          <w:noProof/>
          <w:lang w:eastAsia="en-GB"/>
        </w:rPr>
        <w:t>1</w:t>
      </w:r>
      <w:r w:rsidR="00930B05" w:rsidRPr="002B586D">
        <w:rPr>
          <w:rFonts w:eastAsiaTheme="minorEastAsia" w:cstheme="minorHAnsi"/>
          <w:noProof/>
          <w:szCs w:val="22"/>
          <w:lang w:val="sl-SI" w:eastAsia="sl-SI"/>
        </w:rPr>
        <w:tab/>
      </w:r>
      <w:r w:rsidR="00930B05" w:rsidRPr="002B586D">
        <w:rPr>
          <w:rFonts w:cstheme="minorHAnsi"/>
          <w:noProof/>
          <w:lang w:eastAsia="en-GB"/>
        </w:rPr>
        <w:t>Introduction</w:t>
      </w:r>
      <w:r w:rsidR="00930B05" w:rsidRPr="002B586D">
        <w:rPr>
          <w:rFonts w:cstheme="minorHAnsi"/>
          <w:noProof/>
        </w:rPr>
        <w:tab/>
      </w:r>
      <w:r w:rsidR="00930B05" w:rsidRPr="002B586D">
        <w:rPr>
          <w:rFonts w:cstheme="minorHAnsi"/>
          <w:noProof/>
        </w:rPr>
        <w:fldChar w:fldCharType="begin"/>
      </w:r>
      <w:r w:rsidR="00930B05" w:rsidRPr="002B586D">
        <w:rPr>
          <w:rFonts w:cstheme="minorHAnsi"/>
          <w:noProof/>
        </w:rPr>
        <w:instrText xml:space="preserve"> PAGEREF _Toc485990476 \h </w:instrText>
      </w:r>
      <w:r w:rsidR="00930B05" w:rsidRPr="002B586D">
        <w:rPr>
          <w:rFonts w:cstheme="minorHAnsi"/>
          <w:noProof/>
        </w:rPr>
      </w:r>
      <w:r w:rsidR="00930B05" w:rsidRPr="002B586D">
        <w:rPr>
          <w:rFonts w:cstheme="minorHAnsi"/>
          <w:noProof/>
        </w:rPr>
        <w:fldChar w:fldCharType="separate"/>
      </w:r>
      <w:r w:rsidR="00632675">
        <w:rPr>
          <w:rFonts w:cstheme="minorHAnsi"/>
          <w:noProof/>
        </w:rPr>
        <w:t>1</w:t>
      </w:r>
      <w:r w:rsidR="00930B05" w:rsidRPr="002B586D">
        <w:rPr>
          <w:rFonts w:cstheme="minorHAnsi"/>
          <w:noProof/>
        </w:rPr>
        <w:fldChar w:fldCharType="end"/>
      </w:r>
    </w:p>
    <w:p w14:paraId="36137DD0" w14:textId="30916ED0"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1.1</w:t>
      </w:r>
      <w:r w:rsidRPr="002B586D">
        <w:rPr>
          <w:rFonts w:eastAsiaTheme="minorEastAsia" w:cstheme="minorHAnsi"/>
          <w:noProof/>
          <w:szCs w:val="22"/>
          <w:lang w:val="sl-SI" w:eastAsia="sl-SI"/>
        </w:rPr>
        <w:tab/>
      </w:r>
      <w:r w:rsidRPr="002B586D">
        <w:rPr>
          <w:rFonts w:cstheme="minorHAnsi"/>
          <w:noProof/>
        </w:rPr>
        <w:t>Background</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_Toc485990477 \h </w:instrText>
      </w:r>
      <w:r w:rsidRPr="002B586D">
        <w:rPr>
          <w:rFonts w:cstheme="minorHAnsi"/>
          <w:noProof/>
        </w:rPr>
      </w:r>
      <w:r w:rsidRPr="002B586D">
        <w:rPr>
          <w:rFonts w:cstheme="minorHAnsi"/>
          <w:noProof/>
        </w:rPr>
        <w:fldChar w:fldCharType="separate"/>
      </w:r>
      <w:r w:rsidR="00632675">
        <w:rPr>
          <w:rFonts w:cstheme="minorHAnsi"/>
          <w:noProof/>
        </w:rPr>
        <w:t>1</w:t>
      </w:r>
      <w:r w:rsidRPr="002B586D">
        <w:rPr>
          <w:rFonts w:cstheme="minorHAnsi"/>
          <w:noProof/>
        </w:rPr>
        <w:fldChar w:fldCharType="end"/>
      </w:r>
    </w:p>
    <w:p w14:paraId="24CE5574" w14:textId="12EA6ADD"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1.1.1</w:t>
      </w:r>
      <w:r w:rsidRPr="002B586D">
        <w:rPr>
          <w:rFonts w:eastAsiaTheme="minorEastAsia" w:cstheme="minorHAnsi"/>
          <w:noProof/>
          <w:szCs w:val="22"/>
          <w:lang w:val="sl-SI" w:eastAsia="sl-SI"/>
        </w:rPr>
        <w:tab/>
      </w:r>
      <w:r w:rsidRPr="002B586D">
        <w:rPr>
          <w:rFonts w:cstheme="minorHAnsi"/>
          <w:noProof/>
        </w:rPr>
        <w:t>Bosnia and Herzegovina</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_Toc485990478 \h </w:instrText>
      </w:r>
      <w:r w:rsidRPr="002B586D">
        <w:rPr>
          <w:rFonts w:cstheme="minorHAnsi"/>
          <w:noProof/>
        </w:rPr>
      </w:r>
      <w:r w:rsidRPr="002B586D">
        <w:rPr>
          <w:rFonts w:cstheme="minorHAnsi"/>
          <w:noProof/>
        </w:rPr>
        <w:fldChar w:fldCharType="separate"/>
      </w:r>
      <w:r w:rsidR="00632675">
        <w:rPr>
          <w:rFonts w:cstheme="minorHAnsi"/>
          <w:noProof/>
        </w:rPr>
        <w:t>2</w:t>
      </w:r>
      <w:r w:rsidRPr="002B586D">
        <w:rPr>
          <w:rFonts w:cstheme="minorHAnsi"/>
          <w:noProof/>
        </w:rPr>
        <w:fldChar w:fldCharType="end"/>
      </w:r>
    </w:p>
    <w:p w14:paraId="1AB10228" w14:textId="496EC2A4"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1.1.2</w:t>
      </w:r>
      <w:r w:rsidRPr="002B586D">
        <w:rPr>
          <w:rFonts w:eastAsiaTheme="minorEastAsia" w:cstheme="minorHAnsi"/>
          <w:noProof/>
          <w:szCs w:val="22"/>
          <w:lang w:val="sl-SI" w:eastAsia="sl-SI"/>
        </w:rPr>
        <w:tab/>
      </w:r>
      <w:r w:rsidRPr="002B586D">
        <w:rPr>
          <w:rFonts w:cstheme="minorHAnsi"/>
          <w:noProof/>
        </w:rPr>
        <w:t>Montenegro</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_Toc485990479 \h </w:instrText>
      </w:r>
      <w:r w:rsidRPr="002B586D">
        <w:rPr>
          <w:rFonts w:cstheme="minorHAnsi"/>
          <w:noProof/>
        </w:rPr>
      </w:r>
      <w:r w:rsidRPr="002B586D">
        <w:rPr>
          <w:rFonts w:cstheme="minorHAnsi"/>
          <w:noProof/>
        </w:rPr>
        <w:fldChar w:fldCharType="separate"/>
      </w:r>
      <w:r w:rsidR="00632675">
        <w:rPr>
          <w:rFonts w:cstheme="minorHAnsi"/>
          <w:noProof/>
        </w:rPr>
        <w:t>2</w:t>
      </w:r>
      <w:r w:rsidRPr="002B586D">
        <w:rPr>
          <w:rFonts w:cstheme="minorHAnsi"/>
          <w:noProof/>
        </w:rPr>
        <w:fldChar w:fldCharType="end"/>
      </w:r>
    </w:p>
    <w:p w14:paraId="13AC8928" w14:textId="2EFA3DBA"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1.1.3</w:t>
      </w:r>
      <w:r w:rsidRPr="002B586D">
        <w:rPr>
          <w:rFonts w:eastAsiaTheme="minorEastAsia" w:cstheme="minorHAnsi"/>
          <w:noProof/>
          <w:szCs w:val="22"/>
          <w:lang w:val="sl-SI" w:eastAsia="sl-SI"/>
        </w:rPr>
        <w:tab/>
      </w:r>
      <w:r w:rsidRPr="002B586D">
        <w:rPr>
          <w:rFonts w:cstheme="minorHAnsi"/>
          <w:noProof/>
        </w:rPr>
        <w:t>Serbia</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_Toc485990480 \h </w:instrText>
      </w:r>
      <w:r w:rsidRPr="002B586D">
        <w:rPr>
          <w:rFonts w:cstheme="minorHAnsi"/>
          <w:noProof/>
        </w:rPr>
      </w:r>
      <w:r w:rsidRPr="002B586D">
        <w:rPr>
          <w:rFonts w:cstheme="minorHAnsi"/>
          <w:noProof/>
        </w:rPr>
        <w:fldChar w:fldCharType="separate"/>
      </w:r>
      <w:r w:rsidR="00632675">
        <w:rPr>
          <w:rFonts w:cstheme="minorHAnsi"/>
          <w:noProof/>
        </w:rPr>
        <w:t>2</w:t>
      </w:r>
      <w:r w:rsidRPr="002B586D">
        <w:rPr>
          <w:rFonts w:cstheme="minorHAnsi"/>
          <w:noProof/>
        </w:rPr>
        <w:fldChar w:fldCharType="end"/>
      </w:r>
    </w:p>
    <w:p w14:paraId="5D168817" w14:textId="2950C2C6"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1.1.4</w:t>
      </w:r>
      <w:r w:rsidRPr="002B586D">
        <w:rPr>
          <w:rFonts w:eastAsiaTheme="minorEastAsia" w:cstheme="minorHAnsi"/>
          <w:noProof/>
          <w:szCs w:val="22"/>
          <w:lang w:val="sl-SI" w:eastAsia="sl-SI"/>
        </w:rPr>
        <w:tab/>
      </w:r>
      <w:r w:rsidRPr="002B586D">
        <w:rPr>
          <w:rFonts w:cstheme="minorHAnsi"/>
          <w:noProof/>
        </w:rPr>
        <w:t>Other Reports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_Toc485990481 \h </w:instrText>
      </w:r>
      <w:r w:rsidRPr="002B586D">
        <w:rPr>
          <w:rFonts w:cstheme="minorHAnsi"/>
          <w:noProof/>
        </w:rPr>
      </w:r>
      <w:r w:rsidRPr="002B586D">
        <w:rPr>
          <w:rFonts w:cstheme="minorHAnsi"/>
          <w:noProof/>
        </w:rPr>
        <w:fldChar w:fldCharType="separate"/>
      </w:r>
      <w:r w:rsidR="00632675">
        <w:rPr>
          <w:rFonts w:cstheme="minorHAnsi"/>
          <w:noProof/>
        </w:rPr>
        <w:t>2</w:t>
      </w:r>
      <w:r w:rsidRPr="002B586D">
        <w:rPr>
          <w:rFonts w:cstheme="minorHAnsi"/>
          <w:noProof/>
        </w:rPr>
        <w:fldChar w:fldCharType="end"/>
      </w:r>
    </w:p>
    <w:p w14:paraId="446FBBEA" w14:textId="15D4E790" w:rsidR="00930B05" w:rsidRPr="002B586D" w:rsidRDefault="00930B05" w:rsidP="002B586D">
      <w:pPr>
        <w:pStyle w:val="Kazalovsebine1"/>
        <w:jc w:val="both"/>
        <w:rPr>
          <w:rFonts w:eastAsiaTheme="minorEastAsia" w:cstheme="minorHAnsi"/>
          <w:noProof/>
          <w:szCs w:val="22"/>
          <w:lang w:val="sl-SI" w:eastAsia="sl-SI"/>
        </w:rPr>
      </w:pPr>
      <w:r w:rsidRPr="002B586D">
        <w:rPr>
          <w:rFonts w:cstheme="minorHAnsi"/>
          <w:noProof/>
          <w:lang w:eastAsia="en-GB"/>
        </w:rPr>
        <w:t>2</w:t>
      </w:r>
      <w:r w:rsidRPr="002B586D">
        <w:rPr>
          <w:rFonts w:eastAsiaTheme="minorEastAsia" w:cstheme="minorHAnsi"/>
          <w:noProof/>
          <w:szCs w:val="22"/>
          <w:lang w:val="sl-SI" w:eastAsia="sl-SI"/>
        </w:rPr>
        <w:tab/>
      </w:r>
      <w:r w:rsidRPr="002B586D">
        <w:rPr>
          <w:rFonts w:cstheme="minorHAnsi"/>
          <w:noProof/>
          <w:lang w:eastAsia="en-GB"/>
        </w:rPr>
        <w:t>The Drina River Basin</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_Toc485990482 \h </w:instrText>
      </w:r>
      <w:r w:rsidRPr="002B586D">
        <w:rPr>
          <w:rFonts w:cstheme="minorHAnsi"/>
          <w:noProof/>
        </w:rPr>
      </w:r>
      <w:r w:rsidRPr="002B586D">
        <w:rPr>
          <w:rFonts w:cstheme="minorHAnsi"/>
          <w:noProof/>
        </w:rPr>
        <w:fldChar w:fldCharType="separate"/>
      </w:r>
      <w:r w:rsidR="00632675">
        <w:rPr>
          <w:rFonts w:cstheme="minorHAnsi"/>
          <w:noProof/>
        </w:rPr>
        <w:t>4</w:t>
      </w:r>
      <w:r w:rsidRPr="002B586D">
        <w:rPr>
          <w:rFonts w:cstheme="minorHAnsi"/>
          <w:noProof/>
        </w:rPr>
        <w:fldChar w:fldCharType="end"/>
      </w:r>
    </w:p>
    <w:p w14:paraId="0D88C685" w14:textId="392ADD90"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2.1</w:t>
      </w:r>
      <w:r w:rsidRPr="002B586D">
        <w:rPr>
          <w:rFonts w:eastAsiaTheme="minorEastAsia" w:cstheme="minorHAnsi"/>
          <w:noProof/>
          <w:szCs w:val="22"/>
          <w:lang w:val="sl-SI" w:eastAsia="sl-SI"/>
        </w:rPr>
        <w:tab/>
      </w:r>
      <w:r w:rsidRPr="002B586D">
        <w:rPr>
          <w:rFonts w:cstheme="minorHAnsi"/>
          <w:noProof/>
        </w:rPr>
        <w:t>Natural setting</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_Toc485990483 \h </w:instrText>
      </w:r>
      <w:r w:rsidRPr="002B586D">
        <w:rPr>
          <w:rFonts w:cstheme="minorHAnsi"/>
          <w:noProof/>
        </w:rPr>
      </w:r>
      <w:r w:rsidRPr="002B586D">
        <w:rPr>
          <w:rFonts w:cstheme="minorHAnsi"/>
          <w:noProof/>
        </w:rPr>
        <w:fldChar w:fldCharType="separate"/>
      </w:r>
      <w:r w:rsidR="00632675">
        <w:rPr>
          <w:rFonts w:cstheme="minorHAnsi"/>
          <w:noProof/>
        </w:rPr>
        <w:t>4</w:t>
      </w:r>
      <w:r w:rsidRPr="002B586D">
        <w:rPr>
          <w:rFonts w:cstheme="minorHAnsi"/>
          <w:noProof/>
        </w:rPr>
        <w:fldChar w:fldCharType="end"/>
      </w:r>
    </w:p>
    <w:p w14:paraId="53348CDE" w14:textId="7E3A7F04"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2.1.1</w:t>
      </w:r>
      <w:r w:rsidRPr="002B586D">
        <w:rPr>
          <w:rFonts w:eastAsiaTheme="minorEastAsia" w:cstheme="minorHAnsi"/>
          <w:noProof/>
          <w:szCs w:val="22"/>
          <w:lang w:val="sl-SI" w:eastAsia="sl-SI"/>
        </w:rPr>
        <w:tab/>
      </w:r>
      <w:r w:rsidRPr="002B586D">
        <w:rPr>
          <w:rFonts w:cstheme="minorHAnsi"/>
          <w:noProof/>
        </w:rPr>
        <w:t>Geographic, topography and geology characterisation</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_Toc485990484 \h </w:instrText>
      </w:r>
      <w:r w:rsidRPr="002B586D">
        <w:rPr>
          <w:rFonts w:cstheme="minorHAnsi"/>
          <w:noProof/>
        </w:rPr>
      </w:r>
      <w:r w:rsidRPr="002B586D">
        <w:rPr>
          <w:rFonts w:cstheme="minorHAnsi"/>
          <w:noProof/>
        </w:rPr>
        <w:fldChar w:fldCharType="separate"/>
      </w:r>
      <w:r w:rsidR="00632675">
        <w:rPr>
          <w:rFonts w:cstheme="minorHAnsi"/>
          <w:noProof/>
        </w:rPr>
        <w:t>4</w:t>
      </w:r>
      <w:r w:rsidRPr="002B586D">
        <w:rPr>
          <w:rFonts w:cstheme="minorHAnsi"/>
          <w:noProof/>
        </w:rPr>
        <w:fldChar w:fldCharType="end"/>
      </w:r>
    </w:p>
    <w:p w14:paraId="220D1577" w14:textId="016060A4"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2.1.2</w:t>
      </w:r>
      <w:r w:rsidRPr="002B586D">
        <w:rPr>
          <w:rFonts w:eastAsiaTheme="minorEastAsia" w:cstheme="minorHAnsi"/>
          <w:noProof/>
          <w:szCs w:val="22"/>
          <w:lang w:val="sl-SI" w:eastAsia="sl-SI"/>
        </w:rPr>
        <w:tab/>
      </w:r>
      <w:r w:rsidRPr="002B586D">
        <w:rPr>
          <w:rFonts w:cstheme="minorHAnsi"/>
          <w:noProof/>
        </w:rPr>
        <w:t>Climate and hydrology</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_Toc485990485 \h </w:instrText>
      </w:r>
      <w:r w:rsidRPr="002B586D">
        <w:rPr>
          <w:rFonts w:cstheme="minorHAnsi"/>
          <w:noProof/>
        </w:rPr>
      </w:r>
      <w:r w:rsidRPr="002B586D">
        <w:rPr>
          <w:rFonts w:cstheme="minorHAnsi"/>
          <w:noProof/>
        </w:rPr>
        <w:fldChar w:fldCharType="separate"/>
      </w:r>
      <w:r w:rsidR="00632675">
        <w:rPr>
          <w:rFonts w:cstheme="minorHAnsi"/>
          <w:noProof/>
        </w:rPr>
        <w:t>6</w:t>
      </w:r>
      <w:r w:rsidRPr="002B586D">
        <w:rPr>
          <w:rFonts w:cstheme="minorHAnsi"/>
          <w:noProof/>
        </w:rPr>
        <w:fldChar w:fldCharType="end"/>
      </w:r>
    </w:p>
    <w:p w14:paraId="6AFD3086" w14:textId="5AE8BEAE"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2.1.3</w:t>
      </w:r>
      <w:r w:rsidRPr="002B586D">
        <w:rPr>
          <w:rFonts w:eastAsiaTheme="minorEastAsia" w:cstheme="minorHAnsi"/>
          <w:noProof/>
          <w:szCs w:val="22"/>
          <w:lang w:val="sl-SI" w:eastAsia="sl-SI"/>
        </w:rPr>
        <w:tab/>
      </w:r>
      <w:r w:rsidRPr="002B586D">
        <w:rPr>
          <w:rFonts w:cstheme="minorHAnsi"/>
          <w:noProof/>
        </w:rPr>
        <w:t>The Drina River and its main tributaries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_Toc485990486 \h </w:instrText>
      </w:r>
      <w:r w:rsidRPr="002B586D">
        <w:rPr>
          <w:rFonts w:cstheme="minorHAnsi"/>
          <w:noProof/>
        </w:rPr>
      </w:r>
      <w:r w:rsidRPr="002B586D">
        <w:rPr>
          <w:rFonts w:cstheme="minorHAnsi"/>
          <w:noProof/>
        </w:rPr>
        <w:fldChar w:fldCharType="separate"/>
      </w:r>
      <w:r w:rsidR="00632675">
        <w:rPr>
          <w:rFonts w:cstheme="minorHAnsi"/>
          <w:noProof/>
        </w:rPr>
        <w:t>7</w:t>
      </w:r>
      <w:r w:rsidRPr="002B586D">
        <w:rPr>
          <w:rFonts w:cstheme="minorHAnsi"/>
          <w:noProof/>
        </w:rPr>
        <w:fldChar w:fldCharType="end"/>
      </w:r>
    </w:p>
    <w:p w14:paraId="0E3B6AA9" w14:textId="3A691D19"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2.1.4</w:t>
      </w:r>
      <w:r w:rsidRPr="002B586D">
        <w:rPr>
          <w:rFonts w:eastAsiaTheme="minorEastAsia" w:cstheme="minorHAnsi"/>
          <w:noProof/>
          <w:szCs w:val="22"/>
          <w:lang w:val="sl-SI" w:eastAsia="sl-SI"/>
        </w:rPr>
        <w:tab/>
      </w:r>
      <w:r w:rsidRPr="002B586D">
        <w:rPr>
          <w:rFonts w:cstheme="minorHAnsi"/>
          <w:noProof/>
        </w:rPr>
        <w:t>Groundwater in the DRB</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_Toc485990487 \h </w:instrText>
      </w:r>
      <w:r w:rsidRPr="002B586D">
        <w:rPr>
          <w:rFonts w:cstheme="minorHAnsi"/>
          <w:noProof/>
        </w:rPr>
      </w:r>
      <w:r w:rsidRPr="002B586D">
        <w:rPr>
          <w:rFonts w:cstheme="minorHAnsi"/>
          <w:noProof/>
        </w:rPr>
        <w:fldChar w:fldCharType="separate"/>
      </w:r>
      <w:r w:rsidR="00632675">
        <w:rPr>
          <w:rFonts w:cstheme="minorHAnsi"/>
          <w:noProof/>
        </w:rPr>
        <w:t>7</w:t>
      </w:r>
      <w:r w:rsidRPr="002B586D">
        <w:rPr>
          <w:rFonts w:cstheme="minorHAnsi"/>
          <w:noProof/>
        </w:rPr>
        <w:fldChar w:fldCharType="end"/>
      </w:r>
    </w:p>
    <w:p w14:paraId="1877911D" w14:textId="7E064B71"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2.1.5</w:t>
      </w:r>
      <w:r w:rsidRPr="002B586D">
        <w:rPr>
          <w:rFonts w:eastAsiaTheme="minorEastAsia" w:cstheme="minorHAnsi"/>
          <w:noProof/>
          <w:szCs w:val="22"/>
          <w:lang w:val="sl-SI" w:eastAsia="sl-SI"/>
        </w:rPr>
        <w:tab/>
      </w:r>
      <w:r w:rsidRPr="002B586D">
        <w:rPr>
          <w:rFonts w:cstheme="minorHAnsi"/>
          <w:noProof/>
        </w:rPr>
        <w:t>Biodiversity and Protected areas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_Toc485990488 \h </w:instrText>
      </w:r>
      <w:r w:rsidRPr="002B586D">
        <w:rPr>
          <w:rFonts w:cstheme="minorHAnsi"/>
          <w:noProof/>
        </w:rPr>
      </w:r>
      <w:r w:rsidRPr="002B586D">
        <w:rPr>
          <w:rFonts w:cstheme="minorHAnsi"/>
          <w:noProof/>
        </w:rPr>
        <w:fldChar w:fldCharType="separate"/>
      </w:r>
      <w:r w:rsidR="00632675">
        <w:rPr>
          <w:rFonts w:cstheme="minorHAnsi"/>
          <w:noProof/>
        </w:rPr>
        <w:t>8</w:t>
      </w:r>
      <w:r w:rsidRPr="002B586D">
        <w:rPr>
          <w:rFonts w:cstheme="minorHAnsi"/>
          <w:noProof/>
        </w:rPr>
        <w:fldChar w:fldCharType="end"/>
      </w:r>
    </w:p>
    <w:p w14:paraId="3E06D675" w14:textId="7272D45C"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2.2</w:t>
      </w:r>
      <w:r w:rsidRPr="002B586D">
        <w:rPr>
          <w:rFonts w:eastAsiaTheme="minorEastAsia" w:cstheme="minorHAnsi"/>
          <w:noProof/>
          <w:szCs w:val="22"/>
          <w:lang w:val="sl-SI" w:eastAsia="sl-SI"/>
        </w:rPr>
        <w:tab/>
      </w:r>
      <w:r w:rsidRPr="002B586D">
        <w:rPr>
          <w:rFonts w:cstheme="minorHAnsi"/>
          <w:noProof/>
        </w:rPr>
        <w:t>Socio economic characteristics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_Toc485990489 \h </w:instrText>
      </w:r>
      <w:r w:rsidRPr="002B586D">
        <w:rPr>
          <w:rFonts w:cstheme="minorHAnsi"/>
          <w:noProof/>
        </w:rPr>
      </w:r>
      <w:r w:rsidRPr="002B586D">
        <w:rPr>
          <w:rFonts w:cstheme="minorHAnsi"/>
          <w:noProof/>
        </w:rPr>
        <w:fldChar w:fldCharType="separate"/>
      </w:r>
      <w:r w:rsidR="00632675">
        <w:rPr>
          <w:rFonts w:cstheme="minorHAnsi"/>
          <w:noProof/>
        </w:rPr>
        <w:t>11</w:t>
      </w:r>
      <w:r w:rsidRPr="002B586D">
        <w:rPr>
          <w:rFonts w:cstheme="minorHAnsi"/>
          <w:noProof/>
        </w:rPr>
        <w:fldChar w:fldCharType="end"/>
      </w:r>
    </w:p>
    <w:p w14:paraId="275E26F0" w14:textId="3A42FD64"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2.2.1</w:t>
      </w:r>
      <w:r w:rsidRPr="002B586D">
        <w:rPr>
          <w:rFonts w:eastAsiaTheme="minorEastAsia" w:cstheme="minorHAnsi"/>
          <w:noProof/>
          <w:szCs w:val="22"/>
          <w:lang w:val="sl-SI" w:eastAsia="sl-SI"/>
        </w:rPr>
        <w:tab/>
      </w:r>
      <w:r w:rsidRPr="002B586D">
        <w:rPr>
          <w:rFonts w:cstheme="minorHAnsi"/>
          <w:noProof/>
        </w:rPr>
        <w:t>Natural resources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_Toc485990490 \h </w:instrText>
      </w:r>
      <w:r w:rsidRPr="002B586D">
        <w:rPr>
          <w:rFonts w:cstheme="minorHAnsi"/>
          <w:noProof/>
        </w:rPr>
      </w:r>
      <w:r w:rsidRPr="002B586D">
        <w:rPr>
          <w:rFonts w:cstheme="minorHAnsi"/>
          <w:noProof/>
        </w:rPr>
        <w:fldChar w:fldCharType="separate"/>
      </w:r>
      <w:r w:rsidR="00632675">
        <w:rPr>
          <w:rFonts w:cstheme="minorHAnsi"/>
          <w:noProof/>
        </w:rPr>
        <w:t>11</w:t>
      </w:r>
      <w:r w:rsidRPr="002B586D">
        <w:rPr>
          <w:rFonts w:cstheme="minorHAnsi"/>
          <w:noProof/>
        </w:rPr>
        <w:fldChar w:fldCharType="end"/>
      </w:r>
    </w:p>
    <w:p w14:paraId="62089642" w14:textId="0A58DD30"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2.2.2</w:t>
      </w:r>
      <w:r w:rsidRPr="002B586D">
        <w:rPr>
          <w:rFonts w:eastAsiaTheme="minorEastAsia" w:cstheme="minorHAnsi"/>
          <w:noProof/>
          <w:szCs w:val="22"/>
          <w:lang w:val="sl-SI" w:eastAsia="sl-SI"/>
        </w:rPr>
        <w:tab/>
      </w:r>
      <w:r w:rsidRPr="002B586D">
        <w:rPr>
          <w:rFonts w:cstheme="minorHAnsi"/>
          <w:noProof/>
        </w:rPr>
        <w:t>Demography</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_Toc485990491 \h </w:instrText>
      </w:r>
      <w:r w:rsidRPr="002B586D">
        <w:rPr>
          <w:rFonts w:cstheme="minorHAnsi"/>
          <w:noProof/>
        </w:rPr>
      </w:r>
      <w:r w:rsidRPr="002B586D">
        <w:rPr>
          <w:rFonts w:cstheme="minorHAnsi"/>
          <w:noProof/>
        </w:rPr>
        <w:fldChar w:fldCharType="separate"/>
      </w:r>
      <w:r w:rsidR="00632675">
        <w:rPr>
          <w:rFonts w:cstheme="minorHAnsi"/>
          <w:noProof/>
        </w:rPr>
        <w:t>12</w:t>
      </w:r>
      <w:r w:rsidRPr="002B586D">
        <w:rPr>
          <w:rFonts w:cstheme="minorHAnsi"/>
          <w:noProof/>
        </w:rPr>
        <w:fldChar w:fldCharType="end"/>
      </w:r>
    </w:p>
    <w:p w14:paraId="7E795058" w14:textId="03331B8E"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2.2.3</w:t>
      </w:r>
      <w:r w:rsidRPr="002B586D">
        <w:rPr>
          <w:rFonts w:eastAsiaTheme="minorEastAsia" w:cstheme="minorHAnsi"/>
          <w:noProof/>
          <w:szCs w:val="22"/>
          <w:lang w:val="sl-SI" w:eastAsia="sl-SI"/>
        </w:rPr>
        <w:tab/>
      </w:r>
      <w:r w:rsidRPr="002B586D">
        <w:rPr>
          <w:rFonts w:cstheme="minorHAnsi"/>
          <w:noProof/>
        </w:rPr>
        <w:t>Cultural heritage and monuments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_Toc485990492 \h </w:instrText>
      </w:r>
      <w:r w:rsidRPr="002B586D">
        <w:rPr>
          <w:rFonts w:cstheme="minorHAnsi"/>
          <w:noProof/>
        </w:rPr>
      </w:r>
      <w:r w:rsidRPr="002B586D">
        <w:rPr>
          <w:rFonts w:cstheme="minorHAnsi"/>
          <w:noProof/>
        </w:rPr>
        <w:fldChar w:fldCharType="separate"/>
      </w:r>
      <w:r w:rsidR="00632675">
        <w:rPr>
          <w:rFonts w:cstheme="minorHAnsi"/>
          <w:noProof/>
        </w:rPr>
        <w:t>13</w:t>
      </w:r>
      <w:r w:rsidRPr="002B586D">
        <w:rPr>
          <w:rFonts w:cstheme="minorHAnsi"/>
          <w:noProof/>
        </w:rPr>
        <w:fldChar w:fldCharType="end"/>
      </w:r>
    </w:p>
    <w:p w14:paraId="0F0C2F2A" w14:textId="64094160"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2.3</w:t>
      </w:r>
      <w:r w:rsidRPr="002B586D">
        <w:rPr>
          <w:rFonts w:eastAsiaTheme="minorEastAsia" w:cstheme="minorHAnsi"/>
          <w:noProof/>
          <w:szCs w:val="22"/>
          <w:lang w:val="sl-SI" w:eastAsia="sl-SI"/>
        </w:rPr>
        <w:tab/>
      </w:r>
      <w:r w:rsidRPr="002B586D">
        <w:rPr>
          <w:rFonts w:cstheme="minorHAnsi"/>
          <w:noProof/>
        </w:rPr>
        <w:t>Proposed development scenarios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_Toc485990493 \h </w:instrText>
      </w:r>
      <w:r w:rsidRPr="002B586D">
        <w:rPr>
          <w:rFonts w:cstheme="minorHAnsi"/>
          <w:noProof/>
        </w:rPr>
      </w:r>
      <w:r w:rsidRPr="002B586D">
        <w:rPr>
          <w:rFonts w:cstheme="minorHAnsi"/>
          <w:noProof/>
        </w:rPr>
        <w:fldChar w:fldCharType="separate"/>
      </w:r>
      <w:r w:rsidR="00632675">
        <w:rPr>
          <w:rFonts w:cstheme="minorHAnsi"/>
          <w:noProof/>
        </w:rPr>
        <w:t>13</w:t>
      </w:r>
      <w:r w:rsidRPr="002B586D">
        <w:rPr>
          <w:rFonts w:cstheme="minorHAnsi"/>
          <w:noProof/>
        </w:rPr>
        <w:fldChar w:fldCharType="end"/>
      </w:r>
    </w:p>
    <w:p w14:paraId="617A2703" w14:textId="5F0509D7"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2.3.1</w:t>
      </w:r>
      <w:r w:rsidRPr="002B586D">
        <w:rPr>
          <w:rFonts w:eastAsiaTheme="minorEastAsia" w:cstheme="minorHAnsi"/>
          <w:noProof/>
          <w:szCs w:val="22"/>
          <w:lang w:val="sl-SI" w:eastAsia="sl-SI"/>
        </w:rPr>
        <w:tab/>
      </w:r>
      <w:r w:rsidRPr="002B586D">
        <w:rPr>
          <w:rFonts w:cstheme="minorHAnsi"/>
          <w:noProof/>
        </w:rPr>
        <w:t>Serbia</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_Toc485990494 \h </w:instrText>
      </w:r>
      <w:r w:rsidRPr="002B586D">
        <w:rPr>
          <w:rFonts w:cstheme="minorHAnsi"/>
          <w:noProof/>
        </w:rPr>
      </w:r>
      <w:r w:rsidRPr="002B586D">
        <w:rPr>
          <w:rFonts w:cstheme="minorHAnsi"/>
          <w:noProof/>
        </w:rPr>
        <w:fldChar w:fldCharType="separate"/>
      </w:r>
      <w:r w:rsidR="00632675">
        <w:rPr>
          <w:rFonts w:cstheme="minorHAnsi"/>
          <w:noProof/>
        </w:rPr>
        <w:t>15</w:t>
      </w:r>
      <w:r w:rsidRPr="002B586D">
        <w:rPr>
          <w:rFonts w:cstheme="minorHAnsi"/>
          <w:noProof/>
        </w:rPr>
        <w:fldChar w:fldCharType="end"/>
      </w:r>
    </w:p>
    <w:p w14:paraId="2637863E" w14:textId="362502C6"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2.3.2</w:t>
      </w:r>
      <w:r w:rsidRPr="002B586D">
        <w:rPr>
          <w:rFonts w:eastAsiaTheme="minorEastAsia" w:cstheme="minorHAnsi"/>
          <w:noProof/>
          <w:szCs w:val="22"/>
          <w:lang w:val="sl-SI" w:eastAsia="sl-SI"/>
        </w:rPr>
        <w:tab/>
      </w:r>
      <w:r w:rsidRPr="002B586D">
        <w:rPr>
          <w:rFonts w:cstheme="minorHAnsi"/>
          <w:noProof/>
        </w:rPr>
        <w:t>Montenegro</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_Toc485990495 \h </w:instrText>
      </w:r>
      <w:r w:rsidRPr="002B586D">
        <w:rPr>
          <w:rFonts w:cstheme="minorHAnsi"/>
          <w:noProof/>
        </w:rPr>
      </w:r>
      <w:r w:rsidRPr="002B586D">
        <w:rPr>
          <w:rFonts w:cstheme="minorHAnsi"/>
          <w:noProof/>
        </w:rPr>
        <w:fldChar w:fldCharType="separate"/>
      </w:r>
      <w:r w:rsidR="00632675">
        <w:rPr>
          <w:rFonts w:cstheme="minorHAnsi"/>
          <w:noProof/>
        </w:rPr>
        <w:t>17</w:t>
      </w:r>
      <w:r w:rsidRPr="002B586D">
        <w:rPr>
          <w:rFonts w:cstheme="minorHAnsi"/>
          <w:noProof/>
        </w:rPr>
        <w:fldChar w:fldCharType="end"/>
      </w:r>
    </w:p>
    <w:p w14:paraId="3B25BE6F" w14:textId="1D05B8B0"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2.3.3</w:t>
      </w:r>
      <w:r w:rsidRPr="002B586D">
        <w:rPr>
          <w:rFonts w:eastAsiaTheme="minorEastAsia" w:cstheme="minorHAnsi"/>
          <w:noProof/>
          <w:szCs w:val="22"/>
          <w:lang w:val="sl-SI" w:eastAsia="sl-SI"/>
        </w:rPr>
        <w:tab/>
      </w:r>
      <w:r w:rsidRPr="002B586D">
        <w:rPr>
          <w:rFonts w:cstheme="minorHAnsi"/>
          <w:noProof/>
        </w:rPr>
        <w:t>Bosnia and Herzegovina</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_Toc485990496 \h </w:instrText>
      </w:r>
      <w:r w:rsidRPr="002B586D">
        <w:rPr>
          <w:rFonts w:cstheme="minorHAnsi"/>
          <w:noProof/>
        </w:rPr>
      </w:r>
      <w:r w:rsidRPr="002B586D">
        <w:rPr>
          <w:rFonts w:cstheme="minorHAnsi"/>
          <w:noProof/>
        </w:rPr>
        <w:fldChar w:fldCharType="separate"/>
      </w:r>
      <w:r w:rsidR="00632675">
        <w:rPr>
          <w:rFonts w:cstheme="minorHAnsi"/>
          <w:noProof/>
        </w:rPr>
        <w:t>19</w:t>
      </w:r>
      <w:r w:rsidRPr="002B586D">
        <w:rPr>
          <w:rFonts w:cstheme="minorHAnsi"/>
          <w:noProof/>
        </w:rPr>
        <w:fldChar w:fldCharType="end"/>
      </w:r>
    </w:p>
    <w:p w14:paraId="32076DDC" w14:textId="137B24E2" w:rsidR="00930B05" w:rsidRPr="002B586D" w:rsidRDefault="00930B05" w:rsidP="002B586D">
      <w:pPr>
        <w:pStyle w:val="Kazalovsebine1"/>
        <w:jc w:val="both"/>
        <w:rPr>
          <w:rFonts w:eastAsiaTheme="minorEastAsia" w:cstheme="minorHAnsi"/>
          <w:noProof/>
          <w:szCs w:val="22"/>
          <w:lang w:val="sl-SI" w:eastAsia="sl-SI"/>
        </w:rPr>
      </w:pPr>
      <w:r w:rsidRPr="002B586D">
        <w:rPr>
          <w:rFonts w:cstheme="minorHAnsi"/>
          <w:noProof/>
        </w:rPr>
        <w:t>3</w:t>
      </w:r>
      <w:r w:rsidRPr="002B586D">
        <w:rPr>
          <w:rFonts w:eastAsiaTheme="minorEastAsia" w:cstheme="minorHAnsi"/>
          <w:noProof/>
          <w:szCs w:val="22"/>
          <w:lang w:val="sl-SI" w:eastAsia="sl-SI"/>
        </w:rPr>
        <w:tab/>
      </w:r>
      <w:r w:rsidRPr="002B586D">
        <w:rPr>
          <w:rFonts w:cstheme="minorHAnsi"/>
          <w:noProof/>
        </w:rPr>
        <w:t>Water management</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_Toc485990497 \h </w:instrText>
      </w:r>
      <w:r w:rsidRPr="002B586D">
        <w:rPr>
          <w:rFonts w:cstheme="minorHAnsi"/>
          <w:noProof/>
        </w:rPr>
      </w:r>
      <w:r w:rsidRPr="002B586D">
        <w:rPr>
          <w:rFonts w:cstheme="minorHAnsi"/>
          <w:noProof/>
        </w:rPr>
        <w:fldChar w:fldCharType="separate"/>
      </w:r>
      <w:r w:rsidR="00632675">
        <w:rPr>
          <w:rFonts w:cstheme="minorHAnsi"/>
          <w:noProof/>
        </w:rPr>
        <w:t>21</w:t>
      </w:r>
      <w:r w:rsidRPr="002B586D">
        <w:rPr>
          <w:rFonts w:cstheme="minorHAnsi"/>
          <w:noProof/>
        </w:rPr>
        <w:fldChar w:fldCharType="end"/>
      </w:r>
    </w:p>
    <w:p w14:paraId="620E59FA" w14:textId="78E4CD42"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3.1</w:t>
      </w:r>
      <w:r w:rsidRPr="002B586D">
        <w:rPr>
          <w:rFonts w:eastAsiaTheme="minorEastAsia" w:cstheme="minorHAnsi"/>
          <w:noProof/>
          <w:szCs w:val="22"/>
          <w:lang w:val="sl-SI" w:eastAsia="sl-SI"/>
        </w:rPr>
        <w:tab/>
      </w:r>
      <w:r w:rsidRPr="002B586D">
        <w:rPr>
          <w:rFonts w:cstheme="minorHAnsi"/>
          <w:noProof/>
        </w:rPr>
        <w:t>Protection against water</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_Toc485990498 \h </w:instrText>
      </w:r>
      <w:r w:rsidRPr="002B586D">
        <w:rPr>
          <w:rFonts w:cstheme="minorHAnsi"/>
          <w:noProof/>
        </w:rPr>
      </w:r>
      <w:r w:rsidRPr="002B586D">
        <w:rPr>
          <w:rFonts w:cstheme="minorHAnsi"/>
          <w:noProof/>
        </w:rPr>
        <w:fldChar w:fldCharType="separate"/>
      </w:r>
      <w:r w:rsidR="00632675">
        <w:rPr>
          <w:rFonts w:cstheme="minorHAnsi"/>
          <w:noProof/>
        </w:rPr>
        <w:t>21</w:t>
      </w:r>
      <w:r w:rsidRPr="002B586D">
        <w:rPr>
          <w:rFonts w:cstheme="minorHAnsi"/>
          <w:noProof/>
        </w:rPr>
        <w:fldChar w:fldCharType="end"/>
      </w:r>
    </w:p>
    <w:p w14:paraId="5B9EA97B" w14:textId="20ED0E76"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3.1.1</w:t>
      </w:r>
      <w:r w:rsidRPr="002B586D">
        <w:rPr>
          <w:rFonts w:eastAsiaTheme="minorEastAsia" w:cstheme="minorHAnsi"/>
          <w:noProof/>
          <w:szCs w:val="22"/>
          <w:lang w:val="sl-SI" w:eastAsia="sl-SI"/>
        </w:rPr>
        <w:tab/>
      </w:r>
      <w:r w:rsidRPr="002B586D">
        <w:rPr>
          <w:rFonts w:cstheme="minorHAnsi"/>
          <w:noProof/>
        </w:rPr>
        <w:t>Flood control</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_Toc485990499 \h </w:instrText>
      </w:r>
      <w:r w:rsidRPr="002B586D">
        <w:rPr>
          <w:rFonts w:cstheme="minorHAnsi"/>
          <w:noProof/>
        </w:rPr>
      </w:r>
      <w:r w:rsidRPr="002B586D">
        <w:rPr>
          <w:rFonts w:cstheme="minorHAnsi"/>
          <w:noProof/>
        </w:rPr>
        <w:fldChar w:fldCharType="separate"/>
      </w:r>
      <w:r w:rsidR="00632675">
        <w:rPr>
          <w:rFonts w:cstheme="minorHAnsi"/>
          <w:noProof/>
        </w:rPr>
        <w:t>21</w:t>
      </w:r>
      <w:r w:rsidRPr="002B586D">
        <w:rPr>
          <w:rFonts w:cstheme="minorHAnsi"/>
          <w:noProof/>
        </w:rPr>
        <w:fldChar w:fldCharType="end"/>
      </w:r>
    </w:p>
    <w:p w14:paraId="70D8AF78" w14:textId="4AC8EFBD"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3.1.2</w:t>
      </w:r>
      <w:r w:rsidRPr="002B586D">
        <w:rPr>
          <w:rFonts w:eastAsiaTheme="minorEastAsia" w:cstheme="minorHAnsi"/>
          <w:noProof/>
          <w:szCs w:val="22"/>
          <w:lang w:val="sl-SI" w:eastAsia="sl-SI"/>
        </w:rPr>
        <w:tab/>
      </w:r>
      <w:r w:rsidRPr="002B586D">
        <w:rPr>
          <w:rFonts w:cstheme="minorHAnsi"/>
          <w:noProof/>
        </w:rPr>
        <w:t>Drought</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_Toc485990500 \h </w:instrText>
      </w:r>
      <w:r w:rsidRPr="002B586D">
        <w:rPr>
          <w:rFonts w:cstheme="minorHAnsi"/>
          <w:noProof/>
        </w:rPr>
      </w:r>
      <w:r w:rsidRPr="002B586D">
        <w:rPr>
          <w:rFonts w:cstheme="minorHAnsi"/>
          <w:noProof/>
        </w:rPr>
        <w:fldChar w:fldCharType="separate"/>
      </w:r>
      <w:r w:rsidR="00632675">
        <w:rPr>
          <w:rFonts w:cstheme="minorHAnsi"/>
          <w:noProof/>
        </w:rPr>
        <w:t>22</w:t>
      </w:r>
      <w:r w:rsidRPr="002B586D">
        <w:rPr>
          <w:rFonts w:cstheme="minorHAnsi"/>
          <w:noProof/>
        </w:rPr>
        <w:fldChar w:fldCharType="end"/>
      </w:r>
    </w:p>
    <w:p w14:paraId="43D07BFD" w14:textId="77E1D703"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3.2</w:t>
      </w:r>
      <w:r w:rsidRPr="002B586D">
        <w:rPr>
          <w:rFonts w:eastAsiaTheme="minorEastAsia" w:cstheme="minorHAnsi"/>
          <w:noProof/>
          <w:szCs w:val="22"/>
          <w:lang w:val="sl-SI" w:eastAsia="sl-SI"/>
        </w:rPr>
        <w:tab/>
      </w:r>
      <w:r w:rsidRPr="002B586D">
        <w:rPr>
          <w:rFonts w:cstheme="minorHAnsi"/>
          <w:noProof/>
        </w:rPr>
        <w:t>Use of water</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_Toc485990501 \h </w:instrText>
      </w:r>
      <w:r w:rsidRPr="002B586D">
        <w:rPr>
          <w:rFonts w:cstheme="minorHAnsi"/>
          <w:noProof/>
        </w:rPr>
      </w:r>
      <w:r w:rsidRPr="002B586D">
        <w:rPr>
          <w:rFonts w:cstheme="minorHAnsi"/>
          <w:noProof/>
        </w:rPr>
        <w:fldChar w:fldCharType="separate"/>
      </w:r>
      <w:r w:rsidR="00632675">
        <w:rPr>
          <w:rFonts w:cstheme="minorHAnsi"/>
          <w:noProof/>
        </w:rPr>
        <w:t>23</w:t>
      </w:r>
      <w:r w:rsidRPr="002B586D">
        <w:rPr>
          <w:rFonts w:cstheme="minorHAnsi"/>
          <w:noProof/>
        </w:rPr>
        <w:fldChar w:fldCharType="end"/>
      </w:r>
    </w:p>
    <w:p w14:paraId="30317A3E" w14:textId="3278AC3C"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3.2.1</w:t>
      </w:r>
      <w:r w:rsidRPr="002B586D">
        <w:rPr>
          <w:rFonts w:eastAsiaTheme="minorEastAsia" w:cstheme="minorHAnsi"/>
          <w:noProof/>
          <w:szCs w:val="22"/>
          <w:lang w:val="sl-SI" w:eastAsia="sl-SI"/>
        </w:rPr>
        <w:tab/>
      </w:r>
      <w:r w:rsidRPr="002B586D">
        <w:rPr>
          <w:rFonts w:cstheme="minorHAnsi"/>
          <w:noProof/>
        </w:rPr>
        <w:t>Hydropower</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_Toc485990502 \h </w:instrText>
      </w:r>
      <w:r w:rsidRPr="002B586D">
        <w:rPr>
          <w:rFonts w:cstheme="minorHAnsi"/>
          <w:noProof/>
        </w:rPr>
      </w:r>
      <w:r w:rsidRPr="002B586D">
        <w:rPr>
          <w:rFonts w:cstheme="minorHAnsi"/>
          <w:noProof/>
        </w:rPr>
        <w:fldChar w:fldCharType="separate"/>
      </w:r>
      <w:r w:rsidR="00632675">
        <w:rPr>
          <w:rFonts w:cstheme="minorHAnsi"/>
          <w:noProof/>
        </w:rPr>
        <w:t>23</w:t>
      </w:r>
      <w:r w:rsidRPr="002B586D">
        <w:rPr>
          <w:rFonts w:cstheme="minorHAnsi"/>
          <w:noProof/>
        </w:rPr>
        <w:fldChar w:fldCharType="end"/>
      </w:r>
    </w:p>
    <w:p w14:paraId="752B747D" w14:textId="3CCA799A"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3.2.2</w:t>
      </w:r>
      <w:r w:rsidRPr="002B586D">
        <w:rPr>
          <w:rFonts w:eastAsiaTheme="minorEastAsia" w:cstheme="minorHAnsi"/>
          <w:noProof/>
          <w:szCs w:val="22"/>
          <w:lang w:val="sl-SI" w:eastAsia="sl-SI"/>
        </w:rPr>
        <w:tab/>
      </w:r>
      <w:r w:rsidRPr="002B586D">
        <w:rPr>
          <w:rFonts w:cstheme="minorHAnsi"/>
          <w:noProof/>
        </w:rPr>
        <w:t>Irrigation</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_Toc485990503 \h </w:instrText>
      </w:r>
      <w:r w:rsidRPr="002B586D">
        <w:rPr>
          <w:rFonts w:cstheme="minorHAnsi"/>
          <w:noProof/>
        </w:rPr>
      </w:r>
      <w:r w:rsidRPr="002B586D">
        <w:rPr>
          <w:rFonts w:cstheme="minorHAnsi"/>
          <w:noProof/>
        </w:rPr>
        <w:fldChar w:fldCharType="separate"/>
      </w:r>
      <w:r w:rsidR="00632675">
        <w:rPr>
          <w:rFonts w:cstheme="minorHAnsi"/>
          <w:noProof/>
        </w:rPr>
        <w:t>26</w:t>
      </w:r>
      <w:r w:rsidRPr="002B586D">
        <w:rPr>
          <w:rFonts w:cstheme="minorHAnsi"/>
          <w:noProof/>
        </w:rPr>
        <w:fldChar w:fldCharType="end"/>
      </w:r>
    </w:p>
    <w:p w14:paraId="1F20C2B1" w14:textId="4874F90C"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3.2.3</w:t>
      </w:r>
      <w:r w:rsidRPr="002B586D">
        <w:rPr>
          <w:rFonts w:eastAsiaTheme="minorEastAsia" w:cstheme="minorHAnsi"/>
          <w:noProof/>
          <w:szCs w:val="22"/>
          <w:lang w:val="sl-SI" w:eastAsia="sl-SI"/>
        </w:rPr>
        <w:tab/>
      </w:r>
      <w:r w:rsidRPr="002B586D">
        <w:rPr>
          <w:rFonts w:cstheme="minorHAnsi"/>
          <w:noProof/>
        </w:rPr>
        <w:t>Potable water</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_Toc485990504 \h </w:instrText>
      </w:r>
      <w:r w:rsidRPr="002B586D">
        <w:rPr>
          <w:rFonts w:cstheme="minorHAnsi"/>
          <w:noProof/>
        </w:rPr>
      </w:r>
      <w:r w:rsidRPr="002B586D">
        <w:rPr>
          <w:rFonts w:cstheme="minorHAnsi"/>
          <w:noProof/>
        </w:rPr>
        <w:fldChar w:fldCharType="separate"/>
      </w:r>
      <w:r w:rsidR="00632675">
        <w:rPr>
          <w:rFonts w:cstheme="minorHAnsi"/>
          <w:noProof/>
        </w:rPr>
        <w:t>26</w:t>
      </w:r>
      <w:r w:rsidRPr="002B586D">
        <w:rPr>
          <w:rFonts w:cstheme="minorHAnsi"/>
          <w:noProof/>
        </w:rPr>
        <w:fldChar w:fldCharType="end"/>
      </w:r>
    </w:p>
    <w:p w14:paraId="46D9CDB4" w14:textId="2235EB05"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3.2.4</w:t>
      </w:r>
      <w:r w:rsidRPr="002B586D">
        <w:rPr>
          <w:rFonts w:eastAsiaTheme="minorEastAsia" w:cstheme="minorHAnsi"/>
          <w:noProof/>
          <w:szCs w:val="22"/>
          <w:lang w:val="sl-SI" w:eastAsia="sl-SI"/>
        </w:rPr>
        <w:tab/>
      </w:r>
      <w:r w:rsidRPr="002B586D">
        <w:rPr>
          <w:rFonts w:cstheme="minorHAnsi"/>
          <w:noProof/>
        </w:rPr>
        <w:t>Industrial uses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_Toc485990505 \h </w:instrText>
      </w:r>
      <w:r w:rsidRPr="002B586D">
        <w:rPr>
          <w:rFonts w:cstheme="minorHAnsi"/>
          <w:noProof/>
        </w:rPr>
      </w:r>
      <w:r w:rsidRPr="002B586D">
        <w:rPr>
          <w:rFonts w:cstheme="minorHAnsi"/>
          <w:noProof/>
        </w:rPr>
        <w:fldChar w:fldCharType="separate"/>
      </w:r>
      <w:r w:rsidR="00632675">
        <w:rPr>
          <w:rFonts w:cstheme="minorHAnsi"/>
          <w:noProof/>
        </w:rPr>
        <w:t>26</w:t>
      </w:r>
      <w:r w:rsidRPr="002B586D">
        <w:rPr>
          <w:rFonts w:cstheme="minorHAnsi"/>
          <w:noProof/>
        </w:rPr>
        <w:fldChar w:fldCharType="end"/>
      </w:r>
    </w:p>
    <w:p w14:paraId="2CB53E38" w14:textId="729B8278"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3.2.5</w:t>
      </w:r>
      <w:r w:rsidRPr="002B586D">
        <w:rPr>
          <w:rFonts w:eastAsiaTheme="minorEastAsia" w:cstheme="minorHAnsi"/>
          <w:noProof/>
          <w:szCs w:val="22"/>
          <w:lang w:val="sl-SI" w:eastAsia="sl-SI"/>
        </w:rPr>
        <w:tab/>
      </w:r>
      <w:r w:rsidRPr="002B586D">
        <w:rPr>
          <w:rFonts w:cstheme="minorHAnsi"/>
          <w:noProof/>
        </w:rPr>
        <w:t>Recreation</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_Toc485990506 \h </w:instrText>
      </w:r>
      <w:r w:rsidRPr="002B586D">
        <w:rPr>
          <w:rFonts w:cstheme="minorHAnsi"/>
          <w:noProof/>
        </w:rPr>
      </w:r>
      <w:r w:rsidRPr="002B586D">
        <w:rPr>
          <w:rFonts w:cstheme="minorHAnsi"/>
          <w:noProof/>
        </w:rPr>
        <w:fldChar w:fldCharType="separate"/>
      </w:r>
      <w:r w:rsidR="00632675">
        <w:rPr>
          <w:rFonts w:cstheme="minorHAnsi"/>
          <w:noProof/>
        </w:rPr>
        <w:t>27</w:t>
      </w:r>
      <w:r w:rsidRPr="002B586D">
        <w:rPr>
          <w:rFonts w:cstheme="minorHAnsi"/>
          <w:noProof/>
        </w:rPr>
        <w:fldChar w:fldCharType="end"/>
      </w:r>
    </w:p>
    <w:p w14:paraId="4020BD4A" w14:textId="5665D494"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3.2.6</w:t>
      </w:r>
      <w:r w:rsidRPr="002B586D">
        <w:rPr>
          <w:rFonts w:eastAsiaTheme="minorEastAsia" w:cstheme="minorHAnsi"/>
          <w:noProof/>
          <w:szCs w:val="22"/>
          <w:lang w:val="sl-SI" w:eastAsia="sl-SI"/>
        </w:rPr>
        <w:tab/>
      </w:r>
      <w:r w:rsidRPr="002B586D">
        <w:rPr>
          <w:rFonts w:cstheme="minorHAnsi"/>
          <w:noProof/>
        </w:rPr>
        <w:t>Aquifers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_Toc485990507 \h </w:instrText>
      </w:r>
      <w:r w:rsidRPr="002B586D">
        <w:rPr>
          <w:rFonts w:cstheme="minorHAnsi"/>
          <w:noProof/>
        </w:rPr>
      </w:r>
      <w:r w:rsidRPr="002B586D">
        <w:rPr>
          <w:rFonts w:cstheme="minorHAnsi"/>
          <w:noProof/>
        </w:rPr>
        <w:fldChar w:fldCharType="separate"/>
      </w:r>
      <w:r w:rsidR="00632675">
        <w:rPr>
          <w:rFonts w:cstheme="minorHAnsi"/>
          <w:noProof/>
        </w:rPr>
        <w:t>27</w:t>
      </w:r>
      <w:r w:rsidRPr="002B586D">
        <w:rPr>
          <w:rFonts w:cstheme="minorHAnsi"/>
          <w:noProof/>
        </w:rPr>
        <w:fldChar w:fldCharType="end"/>
      </w:r>
    </w:p>
    <w:p w14:paraId="430A9CA5" w14:textId="5B6193D4"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3.3</w:t>
      </w:r>
      <w:r w:rsidRPr="002B586D">
        <w:rPr>
          <w:rFonts w:eastAsiaTheme="minorEastAsia" w:cstheme="minorHAnsi"/>
          <w:noProof/>
          <w:szCs w:val="22"/>
          <w:lang w:val="sl-SI" w:eastAsia="sl-SI"/>
        </w:rPr>
        <w:tab/>
      </w:r>
      <w:r w:rsidRPr="002B586D">
        <w:rPr>
          <w:rFonts w:cstheme="minorHAnsi"/>
          <w:noProof/>
        </w:rPr>
        <w:t>Protection of water</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_Toc485990508 \h </w:instrText>
      </w:r>
      <w:r w:rsidRPr="002B586D">
        <w:rPr>
          <w:rFonts w:cstheme="minorHAnsi"/>
          <w:noProof/>
        </w:rPr>
      </w:r>
      <w:r w:rsidRPr="002B586D">
        <w:rPr>
          <w:rFonts w:cstheme="minorHAnsi"/>
          <w:noProof/>
        </w:rPr>
        <w:fldChar w:fldCharType="separate"/>
      </w:r>
      <w:r w:rsidR="00632675">
        <w:rPr>
          <w:rFonts w:cstheme="minorHAnsi"/>
          <w:noProof/>
        </w:rPr>
        <w:t>27</w:t>
      </w:r>
      <w:r w:rsidRPr="002B586D">
        <w:rPr>
          <w:rFonts w:cstheme="minorHAnsi"/>
          <w:noProof/>
        </w:rPr>
        <w:fldChar w:fldCharType="end"/>
      </w:r>
    </w:p>
    <w:p w14:paraId="09283AD7" w14:textId="1458A1ED"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lastRenderedPageBreak/>
        <w:t>3.3.1</w:t>
      </w:r>
      <w:r w:rsidRPr="002B586D">
        <w:rPr>
          <w:rFonts w:eastAsiaTheme="minorEastAsia" w:cstheme="minorHAnsi"/>
          <w:noProof/>
          <w:szCs w:val="22"/>
          <w:lang w:val="sl-SI" w:eastAsia="sl-SI"/>
        </w:rPr>
        <w:tab/>
      </w:r>
      <w:r w:rsidRPr="002B586D">
        <w:rPr>
          <w:rFonts w:cstheme="minorHAnsi"/>
          <w:noProof/>
        </w:rPr>
        <w:t>Sediment management</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_Toc485990509 \h </w:instrText>
      </w:r>
      <w:r w:rsidRPr="002B586D">
        <w:rPr>
          <w:rFonts w:cstheme="minorHAnsi"/>
          <w:noProof/>
        </w:rPr>
      </w:r>
      <w:r w:rsidRPr="002B586D">
        <w:rPr>
          <w:rFonts w:cstheme="minorHAnsi"/>
          <w:noProof/>
        </w:rPr>
        <w:fldChar w:fldCharType="separate"/>
      </w:r>
      <w:r w:rsidR="00632675">
        <w:rPr>
          <w:rFonts w:cstheme="minorHAnsi"/>
          <w:noProof/>
        </w:rPr>
        <w:t>27</w:t>
      </w:r>
      <w:r w:rsidRPr="002B586D">
        <w:rPr>
          <w:rFonts w:cstheme="minorHAnsi"/>
          <w:noProof/>
        </w:rPr>
        <w:fldChar w:fldCharType="end"/>
      </w:r>
    </w:p>
    <w:p w14:paraId="6765F5DD" w14:textId="2C6C4FC1"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3.3.2</w:t>
      </w:r>
      <w:r w:rsidRPr="002B586D">
        <w:rPr>
          <w:rFonts w:eastAsiaTheme="minorEastAsia" w:cstheme="minorHAnsi"/>
          <w:noProof/>
          <w:szCs w:val="22"/>
          <w:lang w:val="sl-SI" w:eastAsia="sl-SI"/>
        </w:rPr>
        <w:tab/>
      </w:r>
      <w:r w:rsidRPr="002B586D">
        <w:rPr>
          <w:rFonts w:cstheme="minorHAnsi"/>
          <w:noProof/>
        </w:rPr>
        <w:t>Environmental flow</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_Toc485990510 \h </w:instrText>
      </w:r>
      <w:r w:rsidRPr="002B586D">
        <w:rPr>
          <w:rFonts w:cstheme="minorHAnsi"/>
          <w:noProof/>
        </w:rPr>
      </w:r>
      <w:r w:rsidRPr="002B586D">
        <w:rPr>
          <w:rFonts w:cstheme="minorHAnsi"/>
          <w:noProof/>
        </w:rPr>
        <w:fldChar w:fldCharType="separate"/>
      </w:r>
      <w:r w:rsidR="00632675">
        <w:rPr>
          <w:rFonts w:cstheme="minorHAnsi"/>
          <w:noProof/>
        </w:rPr>
        <w:t>28</w:t>
      </w:r>
      <w:r w:rsidRPr="002B586D">
        <w:rPr>
          <w:rFonts w:cstheme="minorHAnsi"/>
          <w:noProof/>
        </w:rPr>
        <w:fldChar w:fldCharType="end"/>
      </w:r>
    </w:p>
    <w:p w14:paraId="4D95FC1F" w14:textId="7488DF5A"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3.3.3</w:t>
      </w:r>
      <w:r w:rsidRPr="002B586D">
        <w:rPr>
          <w:rFonts w:eastAsiaTheme="minorEastAsia" w:cstheme="minorHAnsi"/>
          <w:noProof/>
          <w:szCs w:val="22"/>
          <w:lang w:val="sl-SI" w:eastAsia="sl-SI"/>
        </w:rPr>
        <w:tab/>
      </w:r>
      <w:r w:rsidRPr="002B586D">
        <w:rPr>
          <w:rFonts w:cstheme="minorHAnsi"/>
          <w:noProof/>
        </w:rPr>
        <w:t>Water quality</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_Toc485990511 \h </w:instrText>
      </w:r>
      <w:r w:rsidRPr="002B586D">
        <w:rPr>
          <w:rFonts w:cstheme="minorHAnsi"/>
          <w:noProof/>
        </w:rPr>
      </w:r>
      <w:r w:rsidRPr="002B586D">
        <w:rPr>
          <w:rFonts w:cstheme="minorHAnsi"/>
          <w:noProof/>
        </w:rPr>
        <w:fldChar w:fldCharType="separate"/>
      </w:r>
      <w:r w:rsidR="00632675">
        <w:rPr>
          <w:rFonts w:cstheme="minorHAnsi"/>
          <w:noProof/>
        </w:rPr>
        <w:t>30</w:t>
      </w:r>
      <w:r w:rsidRPr="002B586D">
        <w:rPr>
          <w:rFonts w:cstheme="minorHAnsi"/>
          <w:noProof/>
        </w:rPr>
        <w:fldChar w:fldCharType="end"/>
      </w:r>
    </w:p>
    <w:p w14:paraId="0DF60D21" w14:textId="5056009B"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3.3.4</w:t>
      </w:r>
      <w:r w:rsidRPr="002B586D">
        <w:rPr>
          <w:rFonts w:eastAsiaTheme="minorEastAsia" w:cstheme="minorHAnsi"/>
          <w:noProof/>
          <w:szCs w:val="22"/>
          <w:lang w:val="sl-SI" w:eastAsia="sl-SI"/>
        </w:rPr>
        <w:tab/>
      </w:r>
      <w:r w:rsidRPr="002B586D">
        <w:rPr>
          <w:rFonts w:cstheme="minorHAnsi"/>
          <w:noProof/>
        </w:rPr>
        <w:t>Flora and fauna management</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_Toc485990512 \h </w:instrText>
      </w:r>
      <w:r w:rsidRPr="002B586D">
        <w:rPr>
          <w:rFonts w:cstheme="minorHAnsi"/>
          <w:noProof/>
        </w:rPr>
      </w:r>
      <w:r w:rsidRPr="002B586D">
        <w:rPr>
          <w:rFonts w:cstheme="minorHAnsi"/>
          <w:noProof/>
        </w:rPr>
        <w:fldChar w:fldCharType="separate"/>
      </w:r>
      <w:r w:rsidR="00632675">
        <w:rPr>
          <w:rFonts w:cstheme="minorHAnsi"/>
          <w:noProof/>
        </w:rPr>
        <w:t>36</w:t>
      </w:r>
      <w:r w:rsidRPr="002B586D">
        <w:rPr>
          <w:rFonts w:cstheme="minorHAnsi"/>
          <w:noProof/>
        </w:rPr>
        <w:fldChar w:fldCharType="end"/>
      </w:r>
    </w:p>
    <w:p w14:paraId="336252A0" w14:textId="66FBC153"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3.4</w:t>
      </w:r>
      <w:r w:rsidRPr="002B586D">
        <w:rPr>
          <w:rFonts w:eastAsiaTheme="minorEastAsia" w:cstheme="minorHAnsi"/>
          <w:noProof/>
          <w:szCs w:val="22"/>
          <w:lang w:val="sl-SI" w:eastAsia="sl-SI"/>
        </w:rPr>
        <w:tab/>
      </w:r>
      <w:r w:rsidRPr="002B586D">
        <w:rPr>
          <w:rFonts w:cstheme="minorHAnsi"/>
          <w:noProof/>
        </w:rPr>
        <w:t>Monitoring</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_Toc485990513 \h </w:instrText>
      </w:r>
      <w:r w:rsidRPr="002B586D">
        <w:rPr>
          <w:rFonts w:cstheme="minorHAnsi"/>
          <w:noProof/>
        </w:rPr>
      </w:r>
      <w:r w:rsidRPr="002B586D">
        <w:rPr>
          <w:rFonts w:cstheme="minorHAnsi"/>
          <w:noProof/>
        </w:rPr>
        <w:fldChar w:fldCharType="separate"/>
      </w:r>
      <w:r w:rsidR="00632675">
        <w:rPr>
          <w:rFonts w:cstheme="minorHAnsi"/>
          <w:noProof/>
        </w:rPr>
        <w:t>40</w:t>
      </w:r>
      <w:r w:rsidRPr="002B586D">
        <w:rPr>
          <w:rFonts w:cstheme="minorHAnsi"/>
          <w:noProof/>
        </w:rPr>
        <w:fldChar w:fldCharType="end"/>
      </w:r>
    </w:p>
    <w:p w14:paraId="5E08A156" w14:textId="6E17BC28"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3.4.1</w:t>
      </w:r>
      <w:r w:rsidRPr="002B586D">
        <w:rPr>
          <w:rFonts w:eastAsiaTheme="minorEastAsia" w:cstheme="minorHAnsi"/>
          <w:noProof/>
          <w:szCs w:val="22"/>
          <w:lang w:val="sl-SI" w:eastAsia="sl-SI"/>
        </w:rPr>
        <w:tab/>
      </w:r>
      <w:r w:rsidRPr="002B586D">
        <w:rPr>
          <w:rFonts w:cstheme="minorHAnsi"/>
          <w:noProof/>
        </w:rPr>
        <w:t>Introduction</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_Toc485990514 \h </w:instrText>
      </w:r>
      <w:r w:rsidRPr="002B586D">
        <w:rPr>
          <w:rFonts w:cstheme="minorHAnsi"/>
          <w:noProof/>
        </w:rPr>
      </w:r>
      <w:r w:rsidRPr="002B586D">
        <w:rPr>
          <w:rFonts w:cstheme="minorHAnsi"/>
          <w:noProof/>
        </w:rPr>
        <w:fldChar w:fldCharType="separate"/>
      </w:r>
      <w:r w:rsidR="00632675">
        <w:rPr>
          <w:rFonts w:cstheme="minorHAnsi"/>
          <w:noProof/>
        </w:rPr>
        <w:t>40</w:t>
      </w:r>
      <w:r w:rsidRPr="002B586D">
        <w:rPr>
          <w:rFonts w:cstheme="minorHAnsi"/>
          <w:noProof/>
        </w:rPr>
        <w:fldChar w:fldCharType="end"/>
      </w:r>
    </w:p>
    <w:p w14:paraId="0C223896" w14:textId="7A9F9DBB"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3.4.2</w:t>
      </w:r>
      <w:r w:rsidRPr="002B586D">
        <w:rPr>
          <w:rFonts w:eastAsiaTheme="minorEastAsia" w:cstheme="minorHAnsi"/>
          <w:noProof/>
          <w:szCs w:val="22"/>
          <w:lang w:val="sl-SI" w:eastAsia="sl-SI"/>
        </w:rPr>
        <w:tab/>
      </w:r>
      <w:r w:rsidRPr="002B586D">
        <w:rPr>
          <w:rFonts w:cstheme="minorHAnsi"/>
          <w:noProof/>
        </w:rPr>
        <w:t>Results presented in IWRM Country Reports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_Toc485990515 \h </w:instrText>
      </w:r>
      <w:r w:rsidRPr="002B586D">
        <w:rPr>
          <w:rFonts w:cstheme="minorHAnsi"/>
          <w:noProof/>
        </w:rPr>
      </w:r>
      <w:r w:rsidRPr="002B586D">
        <w:rPr>
          <w:rFonts w:cstheme="minorHAnsi"/>
          <w:noProof/>
        </w:rPr>
        <w:fldChar w:fldCharType="separate"/>
      </w:r>
      <w:r w:rsidR="00632675">
        <w:rPr>
          <w:rFonts w:cstheme="minorHAnsi"/>
          <w:noProof/>
        </w:rPr>
        <w:t>40</w:t>
      </w:r>
      <w:r w:rsidRPr="002B586D">
        <w:rPr>
          <w:rFonts w:cstheme="minorHAnsi"/>
          <w:noProof/>
        </w:rPr>
        <w:fldChar w:fldCharType="end"/>
      </w:r>
    </w:p>
    <w:p w14:paraId="17E18BE4" w14:textId="50D0A6C5"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3.4.3</w:t>
      </w:r>
      <w:r w:rsidRPr="002B586D">
        <w:rPr>
          <w:rFonts w:eastAsiaTheme="minorEastAsia" w:cstheme="minorHAnsi"/>
          <w:noProof/>
          <w:szCs w:val="22"/>
          <w:lang w:val="sl-SI" w:eastAsia="sl-SI"/>
        </w:rPr>
        <w:tab/>
      </w:r>
      <w:r w:rsidRPr="002B586D">
        <w:rPr>
          <w:rFonts w:cstheme="minorHAnsi"/>
          <w:noProof/>
        </w:rPr>
        <w:t>Results presented in IPF Country Reports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_Toc485990516 \h </w:instrText>
      </w:r>
      <w:r w:rsidRPr="002B586D">
        <w:rPr>
          <w:rFonts w:cstheme="minorHAnsi"/>
          <w:noProof/>
        </w:rPr>
      </w:r>
      <w:r w:rsidRPr="002B586D">
        <w:rPr>
          <w:rFonts w:cstheme="minorHAnsi"/>
          <w:noProof/>
        </w:rPr>
        <w:fldChar w:fldCharType="separate"/>
      </w:r>
      <w:r w:rsidR="00632675">
        <w:rPr>
          <w:rFonts w:cstheme="minorHAnsi"/>
          <w:noProof/>
        </w:rPr>
        <w:t>41</w:t>
      </w:r>
      <w:r w:rsidRPr="002B586D">
        <w:rPr>
          <w:rFonts w:cstheme="minorHAnsi"/>
          <w:noProof/>
        </w:rPr>
        <w:fldChar w:fldCharType="end"/>
      </w:r>
    </w:p>
    <w:p w14:paraId="42C0628D" w14:textId="1C31DE00"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3.4.4</w:t>
      </w:r>
      <w:r w:rsidRPr="002B586D">
        <w:rPr>
          <w:rFonts w:eastAsiaTheme="minorEastAsia" w:cstheme="minorHAnsi"/>
          <w:noProof/>
          <w:szCs w:val="22"/>
          <w:lang w:val="sl-SI" w:eastAsia="sl-SI"/>
        </w:rPr>
        <w:tab/>
      </w:r>
      <w:r w:rsidRPr="002B586D">
        <w:rPr>
          <w:rFonts w:cstheme="minorHAnsi"/>
          <w:noProof/>
        </w:rPr>
        <w:t>Proposed new monitoring stations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_Toc485990517 \h </w:instrText>
      </w:r>
      <w:r w:rsidRPr="002B586D">
        <w:rPr>
          <w:rFonts w:cstheme="minorHAnsi"/>
          <w:noProof/>
        </w:rPr>
      </w:r>
      <w:r w:rsidRPr="002B586D">
        <w:rPr>
          <w:rFonts w:cstheme="minorHAnsi"/>
          <w:noProof/>
        </w:rPr>
        <w:fldChar w:fldCharType="separate"/>
      </w:r>
      <w:r w:rsidR="00632675">
        <w:rPr>
          <w:rFonts w:cstheme="minorHAnsi"/>
          <w:noProof/>
        </w:rPr>
        <w:t>41</w:t>
      </w:r>
      <w:r w:rsidRPr="002B586D">
        <w:rPr>
          <w:rFonts w:cstheme="minorHAnsi"/>
          <w:noProof/>
        </w:rPr>
        <w:fldChar w:fldCharType="end"/>
      </w:r>
    </w:p>
    <w:p w14:paraId="699181F4" w14:textId="6710B25A"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3.4.5</w:t>
      </w:r>
      <w:r w:rsidRPr="002B586D">
        <w:rPr>
          <w:rFonts w:eastAsiaTheme="minorEastAsia" w:cstheme="minorHAnsi"/>
          <w:noProof/>
          <w:szCs w:val="22"/>
          <w:lang w:val="sl-SI" w:eastAsia="sl-SI"/>
        </w:rPr>
        <w:tab/>
      </w:r>
      <w:r w:rsidRPr="002B586D">
        <w:rPr>
          <w:rFonts w:cstheme="minorHAnsi"/>
          <w:noProof/>
        </w:rPr>
        <w:t>Conclusions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_Toc485990518 \h </w:instrText>
      </w:r>
      <w:r w:rsidRPr="002B586D">
        <w:rPr>
          <w:rFonts w:cstheme="minorHAnsi"/>
          <w:noProof/>
        </w:rPr>
      </w:r>
      <w:r w:rsidRPr="002B586D">
        <w:rPr>
          <w:rFonts w:cstheme="minorHAnsi"/>
          <w:noProof/>
        </w:rPr>
        <w:fldChar w:fldCharType="separate"/>
      </w:r>
      <w:r w:rsidR="00632675">
        <w:rPr>
          <w:rFonts w:cstheme="minorHAnsi"/>
          <w:noProof/>
        </w:rPr>
        <w:t>42</w:t>
      </w:r>
      <w:r w:rsidRPr="002B586D">
        <w:rPr>
          <w:rFonts w:cstheme="minorHAnsi"/>
          <w:noProof/>
        </w:rPr>
        <w:fldChar w:fldCharType="end"/>
      </w:r>
    </w:p>
    <w:p w14:paraId="0E335977" w14:textId="6E7A25B5" w:rsidR="00930B05" w:rsidRPr="002B586D" w:rsidRDefault="00930B05" w:rsidP="002B586D">
      <w:pPr>
        <w:pStyle w:val="Kazalovsebine1"/>
        <w:jc w:val="both"/>
        <w:rPr>
          <w:rFonts w:eastAsiaTheme="minorEastAsia" w:cstheme="minorHAnsi"/>
          <w:noProof/>
          <w:szCs w:val="22"/>
          <w:lang w:val="sl-SI" w:eastAsia="sl-SI"/>
        </w:rPr>
      </w:pPr>
      <w:r w:rsidRPr="002B586D">
        <w:rPr>
          <w:rFonts w:cstheme="minorHAnsi"/>
          <w:noProof/>
        </w:rPr>
        <w:t>4</w:t>
      </w:r>
      <w:r w:rsidRPr="002B586D">
        <w:rPr>
          <w:rFonts w:eastAsiaTheme="minorEastAsia" w:cstheme="minorHAnsi"/>
          <w:noProof/>
          <w:szCs w:val="22"/>
          <w:lang w:val="sl-SI" w:eastAsia="sl-SI"/>
        </w:rPr>
        <w:tab/>
      </w:r>
      <w:r w:rsidRPr="002B586D">
        <w:rPr>
          <w:rFonts w:cstheme="minorHAnsi"/>
          <w:noProof/>
        </w:rPr>
        <w:t>Specific issues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_Toc485990519 \h </w:instrText>
      </w:r>
      <w:r w:rsidRPr="002B586D">
        <w:rPr>
          <w:rFonts w:cstheme="minorHAnsi"/>
          <w:noProof/>
        </w:rPr>
      </w:r>
      <w:r w:rsidRPr="002B586D">
        <w:rPr>
          <w:rFonts w:cstheme="minorHAnsi"/>
          <w:noProof/>
        </w:rPr>
        <w:fldChar w:fldCharType="separate"/>
      </w:r>
      <w:r w:rsidR="00632675">
        <w:rPr>
          <w:rFonts w:cstheme="minorHAnsi"/>
          <w:noProof/>
        </w:rPr>
        <w:t>43</w:t>
      </w:r>
      <w:r w:rsidRPr="002B586D">
        <w:rPr>
          <w:rFonts w:cstheme="minorHAnsi"/>
          <w:noProof/>
        </w:rPr>
        <w:fldChar w:fldCharType="end"/>
      </w:r>
    </w:p>
    <w:p w14:paraId="62FBEC51" w14:textId="73B39774"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4.1</w:t>
      </w:r>
      <w:r w:rsidRPr="002B586D">
        <w:rPr>
          <w:rFonts w:eastAsiaTheme="minorEastAsia" w:cstheme="minorHAnsi"/>
          <w:noProof/>
          <w:szCs w:val="22"/>
          <w:lang w:val="sl-SI" w:eastAsia="sl-SI"/>
        </w:rPr>
        <w:tab/>
      </w:r>
      <w:r w:rsidRPr="002B586D">
        <w:rPr>
          <w:rFonts w:cstheme="minorHAnsi"/>
          <w:noProof/>
        </w:rPr>
        <w:t>Coherence of development scenarios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_Toc485990520 \h </w:instrText>
      </w:r>
      <w:r w:rsidRPr="002B586D">
        <w:rPr>
          <w:rFonts w:cstheme="minorHAnsi"/>
          <w:noProof/>
        </w:rPr>
      </w:r>
      <w:r w:rsidRPr="002B586D">
        <w:rPr>
          <w:rFonts w:cstheme="minorHAnsi"/>
          <w:noProof/>
        </w:rPr>
        <w:fldChar w:fldCharType="separate"/>
      </w:r>
      <w:r w:rsidR="00632675">
        <w:rPr>
          <w:rFonts w:cstheme="minorHAnsi"/>
          <w:noProof/>
        </w:rPr>
        <w:t>43</w:t>
      </w:r>
      <w:r w:rsidRPr="002B586D">
        <w:rPr>
          <w:rFonts w:cstheme="minorHAnsi"/>
          <w:noProof/>
        </w:rPr>
        <w:fldChar w:fldCharType="end"/>
      </w:r>
    </w:p>
    <w:p w14:paraId="75A5C134" w14:textId="0FB9044F"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4.2</w:t>
      </w:r>
      <w:r w:rsidRPr="002B586D">
        <w:rPr>
          <w:rFonts w:eastAsiaTheme="minorEastAsia" w:cstheme="minorHAnsi"/>
          <w:noProof/>
          <w:szCs w:val="22"/>
          <w:lang w:val="sl-SI" w:eastAsia="sl-SI"/>
        </w:rPr>
        <w:tab/>
      </w:r>
      <w:r w:rsidRPr="002B586D">
        <w:rPr>
          <w:rFonts w:cstheme="minorHAnsi"/>
          <w:noProof/>
        </w:rPr>
        <w:t>Transboundary issues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_Toc485990521 \h </w:instrText>
      </w:r>
      <w:r w:rsidRPr="002B586D">
        <w:rPr>
          <w:rFonts w:cstheme="minorHAnsi"/>
          <w:noProof/>
        </w:rPr>
      </w:r>
      <w:r w:rsidRPr="002B586D">
        <w:rPr>
          <w:rFonts w:cstheme="minorHAnsi"/>
          <w:noProof/>
        </w:rPr>
        <w:fldChar w:fldCharType="separate"/>
      </w:r>
      <w:r w:rsidR="00632675">
        <w:rPr>
          <w:rFonts w:cstheme="minorHAnsi"/>
          <w:noProof/>
        </w:rPr>
        <w:t>43</w:t>
      </w:r>
      <w:r w:rsidRPr="002B586D">
        <w:rPr>
          <w:rFonts w:cstheme="minorHAnsi"/>
          <w:noProof/>
        </w:rPr>
        <w:fldChar w:fldCharType="end"/>
      </w:r>
    </w:p>
    <w:p w14:paraId="72F1E9AA" w14:textId="021C8842"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4.2.1</w:t>
      </w:r>
      <w:r w:rsidRPr="002B586D">
        <w:rPr>
          <w:rFonts w:eastAsiaTheme="minorEastAsia" w:cstheme="minorHAnsi"/>
          <w:noProof/>
          <w:szCs w:val="22"/>
          <w:lang w:val="sl-SI" w:eastAsia="sl-SI"/>
        </w:rPr>
        <w:tab/>
      </w:r>
      <w:r w:rsidRPr="002B586D">
        <w:rPr>
          <w:rFonts w:cstheme="minorHAnsi"/>
          <w:noProof/>
        </w:rPr>
        <w:t>Status, challenges and obstacles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_Toc485990522 \h </w:instrText>
      </w:r>
      <w:r w:rsidRPr="002B586D">
        <w:rPr>
          <w:rFonts w:cstheme="minorHAnsi"/>
          <w:noProof/>
        </w:rPr>
      </w:r>
      <w:r w:rsidRPr="002B586D">
        <w:rPr>
          <w:rFonts w:cstheme="minorHAnsi"/>
          <w:noProof/>
        </w:rPr>
        <w:fldChar w:fldCharType="separate"/>
      </w:r>
      <w:r w:rsidR="00632675">
        <w:rPr>
          <w:rFonts w:cstheme="minorHAnsi"/>
          <w:noProof/>
        </w:rPr>
        <w:t>43</w:t>
      </w:r>
      <w:r w:rsidRPr="002B586D">
        <w:rPr>
          <w:rFonts w:cstheme="minorHAnsi"/>
          <w:noProof/>
        </w:rPr>
        <w:fldChar w:fldCharType="end"/>
      </w:r>
    </w:p>
    <w:p w14:paraId="459E0FAD" w14:textId="7E522DE3" w:rsidR="00930B05" w:rsidRPr="002B586D" w:rsidRDefault="00930B05" w:rsidP="002B586D">
      <w:pPr>
        <w:pStyle w:val="Kazalovsebine3"/>
        <w:tabs>
          <w:tab w:val="left" w:pos="1320"/>
          <w:tab w:val="right" w:leader="dot" w:pos="9749"/>
        </w:tabs>
        <w:jc w:val="both"/>
        <w:rPr>
          <w:rFonts w:eastAsiaTheme="minorEastAsia" w:cstheme="minorHAnsi"/>
          <w:noProof/>
          <w:szCs w:val="22"/>
          <w:lang w:val="sl-SI" w:eastAsia="sl-SI"/>
        </w:rPr>
      </w:pPr>
      <w:r w:rsidRPr="002B586D">
        <w:rPr>
          <w:rFonts w:cstheme="minorHAnsi"/>
          <w:noProof/>
        </w:rPr>
        <w:t>4.2.2</w:t>
      </w:r>
      <w:r w:rsidRPr="002B586D">
        <w:rPr>
          <w:rFonts w:eastAsiaTheme="minorEastAsia" w:cstheme="minorHAnsi"/>
          <w:noProof/>
          <w:szCs w:val="22"/>
          <w:lang w:val="sl-SI" w:eastAsia="sl-SI"/>
        </w:rPr>
        <w:tab/>
      </w:r>
      <w:r w:rsidRPr="002B586D">
        <w:rPr>
          <w:rFonts w:cstheme="minorHAnsi"/>
          <w:noProof/>
        </w:rPr>
        <w:t>Solutions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_Toc485990523 \h </w:instrText>
      </w:r>
      <w:r w:rsidRPr="002B586D">
        <w:rPr>
          <w:rFonts w:cstheme="minorHAnsi"/>
          <w:noProof/>
        </w:rPr>
      </w:r>
      <w:r w:rsidRPr="002B586D">
        <w:rPr>
          <w:rFonts w:cstheme="minorHAnsi"/>
          <w:noProof/>
        </w:rPr>
        <w:fldChar w:fldCharType="separate"/>
      </w:r>
      <w:r w:rsidR="00632675">
        <w:rPr>
          <w:rFonts w:cstheme="minorHAnsi"/>
          <w:noProof/>
        </w:rPr>
        <w:t>45</w:t>
      </w:r>
      <w:r w:rsidRPr="002B586D">
        <w:rPr>
          <w:rFonts w:cstheme="minorHAnsi"/>
          <w:noProof/>
        </w:rPr>
        <w:fldChar w:fldCharType="end"/>
      </w:r>
    </w:p>
    <w:p w14:paraId="5BCC2F7F" w14:textId="6393EF3A"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4.3</w:t>
      </w:r>
      <w:r w:rsidRPr="002B586D">
        <w:rPr>
          <w:rFonts w:eastAsiaTheme="minorEastAsia" w:cstheme="minorHAnsi"/>
          <w:noProof/>
          <w:szCs w:val="22"/>
          <w:lang w:val="sl-SI" w:eastAsia="sl-SI"/>
        </w:rPr>
        <w:tab/>
      </w:r>
      <w:r w:rsidRPr="002B586D">
        <w:rPr>
          <w:rFonts w:cstheme="minorHAnsi"/>
          <w:noProof/>
        </w:rPr>
        <w:t>Information to stakeholders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_Toc485990524 \h </w:instrText>
      </w:r>
      <w:r w:rsidRPr="002B586D">
        <w:rPr>
          <w:rFonts w:cstheme="minorHAnsi"/>
          <w:noProof/>
        </w:rPr>
      </w:r>
      <w:r w:rsidRPr="002B586D">
        <w:rPr>
          <w:rFonts w:cstheme="minorHAnsi"/>
          <w:noProof/>
        </w:rPr>
        <w:fldChar w:fldCharType="separate"/>
      </w:r>
      <w:r w:rsidR="00632675">
        <w:rPr>
          <w:rFonts w:cstheme="minorHAnsi"/>
          <w:noProof/>
        </w:rPr>
        <w:t>46</w:t>
      </w:r>
      <w:r w:rsidRPr="002B586D">
        <w:rPr>
          <w:rFonts w:cstheme="minorHAnsi"/>
          <w:noProof/>
        </w:rPr>
        <w:fldChar w:fldCharType="end"/>
      </w:r>
    </w:p>
    <w:p w14:paraId="4346F833" w14:textId="5EFB4414" w:rsidR="00930B05" w:rsidRPr="002B586D" w:rsidRDefault="00930B05" w:rsidP="002B586D">
      <w:pPr>
        <w:pStyle w:val="Kazalovsebine1"/>
        <w:jc w:val="both"/>
        <w:rPr>
          <w:rFonts w:eastAsiaTheme="minorEastAsia" w:cstheme="minorHAnsi"/>
          <w:noProof/>
          <w:szCs w:val="22"/>
          <w:lang w:val="sl-SI" w:eastAsia="sl-SI"/>
        </w:rPr>
      </w:pPr>
      <w:r w:rsidRPr="002B586D">
        <w:rPr>
          <w:rFonts w:cstheme="minorHAnsi"/>
          <w:noProof/>
        </w:rPr>
        <w:t>5</w:t>
      </w:r>
      <w:r w:rsidRPr="002B586D">
        <w:rPr>
          <w:rFonts w:eastAsiaTheme="minorEastAsia" w:cstheme="minorHAnsi"/>
          <w:noProof/>
          <w:szCs w:val="22"/>
          <w:lang w:val="sl-SI" w:eastAsia="sl-SI"/>
        </w:rPr>
        <w:tab/>
      </w:r>
      <w:r w:rsidRPr="002B586D">
        <w:rPr>
          <w:rFonts w:cstheme="minorHAnsi"/>
          <w:noProof/>
        </w:rPr>
        <w:t>Conclusions and recommendations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_Toc485990525 \h </w:instrText>
      </w:r>
      <w:r w:rsidRPr="002B586D">
        <w:rPr>
          <w:rFonts w:cstheme="minorHAnsi"/>
          <w:noProof/>
        </w:rPr>
      </w:r>
      <w:r w:rsidRPr="002B586D">
        <w:rPr>
          <w:rFonts w:cstheme="minorHAnsi"/>
          <w:noProof/>
        </w:rPr>
        <w:fldChar w:fldCharType="separate"/>
      </w:r>
      <w:r w:rsidR="00632675">
        <w:rPr>
          <w:rFonts w:cstheme="minorHAnsi"/>
          <w:noProof/>
        </w:rPr>
        <w:t>47</w:t>
      </w:r>
      <w:r w:rsidRPr="002B586D">
        <w:rPr>
          <w:rFonts w:cstheme="minorHAnsi"/>
          <w:noProof/>
        </w:rPr>
        <w:fldChar w:fldCharType="end"/>
      </w:r>
    </w:p>
    <w:p w14:paraId="14AC86EF" w14:textId="1CB59D44"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5.1</w:t>
      </w:r>
      <w:r w:rsidRPr="002B586D">
        <w:rPr>
          <w:rFonts w:eastAsiaTheme="minorEastAsia" w:cstheme="minorHAnsi"/>
          <w:noProof/>
          <w:szCs w:val="22"/>
          <w:lang w:val="sl-SI" w:eastAsia="sl-SI"/>
        </w:rPr>
        <w:tab/>
      </w:r>
      <w:r w:rsidRPr="002B586D">
        <w:rPr>
          <w:rFonts w:cstheme="minorHAnsi"/>
          <w:noProof/>
        </w:rPr>
        <w:t>Conclusions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_Toc485990526 \h </w:instrText>
      </w:r>
      <w:r w:rsidRPr="002B586D">
        <w:rPr>
          <w:rFonts w:cstheme="minorHAnsi"/>
          <w:noProof/>
        </w:rPr>
      </w:r>
      <w:r w:rsidRPr="002B586D">
        <w:rPr>
          <w:rFonts w:cstheme="minorHAnsi"/>
          <w:noProof/>
        </w:rPr>
        <w:fldChar w:fldCharType="separate"/>
      </w:r>
      <w:r w:rsidR="00632675">
        <w:rPr>
          <w:rFonts w:cstheme="minorHAnsi"/>
          <w:noProof/>
        </w:rPr>
        <w:t>47</w:t>
      </w:r>
      <w:r w:rsidRPr="002B586D">
        <w:rPr>
          <w:rFonts w:cstheme="minorHAnsi"/>
          <w:noProof/>
        </w:rPr>
        <w:fldChar w:fldCharType="end"/>
      </w:r>
    </w:p>
    <w:p w14:paraId="39C14076" w14:textId="1AFA2CAB" w:rsidR="00930B05" w:rsidRPr="002B586D" w:rsidRDefault="00930B05" w:rsidP="002B586D">
      <w:pPr>
        <w:pStyle w:val="Kazalovsebine2"/>
        <w:jc w:val="both"/>
        <w:rPr>
          <w:rFonts w:eastAsiaTheme="minorEastAsia" w:cstheme="minorHAnsi"/>
          <w:noProof/>
          <w:szCs w:val="22"/>
          <w:lang w:val="sl-SI" w:eastAsia="sl-SI"/>
        </w:rPr>
      </w:pPr>
      <w:r w:rsidRPr="002B586D">
        <w:rPr>
          <w:rFonts w:cstheme="minorHAnsi"/>
          <w:noProof/>
        </w:rPr>
        <w:t>5.2</w:t>
      </w:r>
      <w:r w:rsidRPr="002B586D">
        <w:rPr>
          <w:rFonts w:eastAsiaTheme="minorEastAsia" w:cstheme="minorHAnsi"/>
          <w:noProof/>
          <w:szCs w:val="22"/>
          <w:lang w:val="sl-SI" w:eastAsia="sl-SI"/>
        </w:rPr>
        <w:tab/>
      </w:r>
      <w:r w:rsidRPr="002B586D">
        <w:rPr>
          <w:rFonts w:cstheme="minorHAnsi"/>
          <w:noProof/>
        </w:rPr>
        <w:t>Recommendations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_Toc485990527 \h </w:instrText>
      </w:r>
      <w:r w:rsidRPr="002B586D">
        <w:rPr>
          <w:rFonts w:cstheme="minorHAnsi"/>
          <w:noProof/>
        </w:rPr>
      </w:r>
      <w:r w:rsidRPr="002B586D">
        <w:rPr>
          <w:rFonts w:cstheme="minorHAnsi"/>
          <w:noProof/>
        </w:rPr>
        <w:fldChar w:fldCharType="separate"/>
      </w:r>
      <w:r w:rsidR="00632675">
        <w:rPr>
          <w:rFonts w:cstheme="minorHAnsi"/>
          <w:noProof/>
        </w:rPr>
        <w:t>47</w:t>
      </w:r>
      <w:r w:rsidRPr="002B586D">
        <w:rPr>
          <w:rFonts w:cstheme="minorHAnsi"/>
          <w:noProof/>
        </w:rPr>
        <w:fldChar w:fldCharType="end"/>
      </w:r>
    </w:p>
    <w:p w14:paraId="45D2CD34" w14:textId="618341A0" w:rsidR="00930B05" w:rsidRPr="002B586D" w:rsidRDefault="00930B05" w:rsidP="002B586D">
      <w:pPr>
        <w:pStyle w:val="Kazalovsebine1"/>
        <w:jc w:val="both"/>
        <w:rPr>
          <w:rFonts w:eastAsiaTheme="minorEastAsia" w:cstheme="minorHAnsi"/>
          <w:noProof/>
          <w:szCs w:val="22"/>
          <w:lang w:val="sl-SI" w:eastAsia="sl-SI"/>
        </w:rPr>
      </w:pPr>
      <w:r w:rsidRPr="002B586D">
        <w:rPr>
          <w:rFonts w:cstheme="minorHAnsi"/>
          <w:noProof/>
        </w:rPr>
        <w:t>6</w:t>
      </w:r>
      <w:r w:rsidRPr="002B586D">
        <w:rPr>
          <w:rFonts w:eastAsiaTheme="minorEastAsia" w:cstheme="minorHAnsi"/>
          <w:noProof/>
          <w:szCs w:val="22"/>
          <w:lang w:val="sl-SI" w:eastAsia="sl-SI"/>
        </w:rPr>
        <w:tab/>
      </w:r>
      <w:r w:rsidRPr="002B586D">
        <w:rPr>
          <w:rFonts w:cstheme="minorHAnsi"/>
          <w:noProof/>
        </w:rPr>
        <w:t>List of References</w:t>
      </w:r>
      <w:r w:rsidRPr="002B586D">
        <w:rPr>
          <w:rFonts w:cstheme="minorHAnsi"/>
          <w:noProof/>
        </w:rPr>
        <w:tab/>
      </w:r>
      <w:r w:rsidRPr="002B586D">
        <w:rPr>
          <w:rFonts w:cstheme="minorHAnsi"/>
          <w:noProof/>
        </w:rPr>
        <w:fldChar w:fldCharType="begin"/>
      </w:r>
      <w:r w:rsidRPr="002B586D">
        <w:rPr>
          <w:rFonts w:cstheme="minorHAnsi"/>
          <w:noProof/>
        </w:rPr>
        <w:instrText xml:space="preserve"> PAGEREF _Toc485990528 \h </w:instrText>
      </w:r>
      <w:r w:rsidRPr="002B586D">
        <w:rPr>
          <w:rFonts w:cstheme="minorHAnsi"/>
          <w:noProof/>
        </w:rPr>
      </w:r>
      <w:r w:rsidRPr="002B586D">
        <w:rPr>
          <w:rFonts w:cstheme="minorHAnsi"/>
          <w:noProof/>
        </w:rPr>
        <w:fldChar w:fldCharType="separate"/>
      </w:r>
      <w:r w:rsidR="00632675">
        <w:rPr>
          <w:rFonts w:cstheme="minorHAnsi"/>
          <w:noProof/>
        </w:rPr>
        <w:t>50</w:t>
      </w:r>
      <w:r w:rsidRPr="002B586D">
        <w:rPr>
          <w:rFonts w:cstheme="minorHAnsi"/>
          <w:noProof/>
        </w:rPr>
        <w:fldChar w:fldCharType="end"/>
      </w:r>
    </w:p>
    <w:p w14:paraId="5787F67E" w14:textId="73DAD44A" w:rsidR="00F21B0B" w:rsidRPr="002B586D" w:rsidRDefault="0092412B" w:rsidP="002B586D">
      <w:pPr>
        <w:tabs>
          <w:tab w:val="left" w:pos="709"/>
          <w:tab w:val="left" w:pos="851"/>
          <w:tab w:val="right" w:leader="dot" w:pos="9749"/>
        </w:tabs>
        <w:spacing w:line="240" w:lineRule="auto"/>
        <w:jc w:val="both"/>
        <w:rPr>
          <w:rFonts w:cstheme="minorHAnsi"/>
          <w:sz w:val="20"/>
          <w:lang w:eastAsia="en-GB"/>
        </w:rPr>
      </w:pPr>
      <w:r w:rsidRPr="002B586D">
        <w:rPr>
          <w:rFonts w:cstheme="minorHAnsi"/>
          <w:szCs w:val="22"/>
        </w:rPr>
        <w:fldChar w:fldCharType="end"/>
      </w:r>
    </w:p>
    <w:p w14:paraId="160813C5" w14:textId="77777777" w:rsidR="00290F41" w:rsidRPr="002B586D" w:rsidRDefault="00290F41" w:rsidP="002B586D">
      <w:pPr>
        <w:jc w:val="both"/>
        <w:rPr>
          <w:rFonts w:cstheme="minorHAnsi"/>
          <w:lang w:eastAsia="en-GB"/>
        </w:rPr>
      </w:pPr>
      <w:r w:rsidRPr="002B586D">
        <w:rPr>
          <w:rFonts w:cstheme="minorHAnsi"/>
          <w:lang w:eastAsia="en-GB"/>
        </w:rPr>
        <w:br w:type="page"/>
      </w:r>
    </w:p>
    <w:p w14:paraId="4EEB37CB" w14:textId="77777777" w:rsidR="00F21B0B" w:rsidRPr="002B586D" w:rsidRDefault="00F21B0B" w:rsidP="002B586D">
      <w:pPr>
        <w:jc w:val="both"/>
        <w:rPr>
          <w:rFonts w:cstheme="minorHAnsi"/>
          <w:lang w:eastAsia="en-GB"/>
        </w:rPr>
      </w:pPr>
    </w:p>
    <w:p w14:paraId="30C84EAC" w14:textId="77777777" w:rsidR="00F21B0B" w:rsidRPr="002B586D" w:rsidRDefault="00F21B0B" w:rsidP="002B586D">
      <w:pPr>
        <w:jc w:val="both"/>
        <w:rPr>
          <w:rFonts w:cstheme="minorHAnsi"/>
          <w:b/>
          <w:sz w:val="24"/>
          <w:szCs w:val="24"/>
        </w:rPr>
      </w:pPr>
      <w:r w:rsidRPr="002B586D">
        <w:rPr>
          <w:rFonts w:cstheme="minorHAnsi"/>
          <w:b/>
          <w:sz w:val="24"/>
          <w:szCs w:val="24"/>
        </w:rPr>
        <w:t>List of Figures</w:t>
      </w:r>
    </w:p>
    <w:p w14:paraId="0F7EF3DB" w14:textId="77777777" w:rsidR="00F21B0B" w:rsidRPr="002B586D" w:rsidRDefault="00F21B0B" w:rsidP="002B586D">
      <w:pPr>
        <w:spacing w:line="240" w:lineRule="auto"/>
        <w:jc w:val="right"/>
        <w:rPr>
          <w:rFonts w:cstheme="minorHAnsi"/>
          <w:sz w:val="24"/>
          <w:szCs w:val="24"/>
        </w:rPr>
      </w:pPr>
      <w:r w:rsidRPr="002B586D">
        <w:rPr>
          <w:rFonts w:cstheme="minorHAnsi"/>
          <w:sz w:val="24"/>
          <w:szCs w:val="24"/>
        </w:rPr>
        <w:t>Page No</w:t>
      </w:r>
    </w:p>
    <w:p w14:paraId="145DC418" w14:textId="3779AFB4" w:rsidR="00633BAC" w:rsidRPr="002B586D" w:rsidRDefault="0092412B" w:rsidP="002B586D">
      <w:pPr>
        <w:pStyle w:val="Kazaloslik"/>
        <w:tabs>
          <w:tab w:val="right" w:leader="dot" w:pos="9749"/>
        </w:tabs>
        <w:jc w:val="both"/>
        <w:rPr>
          <w:rFonts w:eastAsiaTheme="minorEastAsia" w:cstheme="minorHAnsi"/>
          <w:noProof/>
          <w:szCs w:val="22"/>
          <w:lang w:eastAsia="sl-SI"/>
        </w:rPr>
      </w:pPr>
      <w:r w:rsidRPr="002B586D">
        <w:rPr>
          <w:rFonts w:cstheme="minorHAnsi"/>
          <w:sz w:val="20"/>
        </w:rPr>
        <w:fldChar w:fldCharType="begin"/>
      </w:r>
      <w:r w:rsidR="00F21B0B" w:rsidRPr="002B586D">
        <w:rPr>
          <w:rFonts w:cstheme="minorHAnsi"/>
          <w:sz w:val="20"/>
        </w:rPr>
        <w:instrText xml:space="preserve"> TOC \h \z \c "Figure" </w:instrText>
      </w:r>
      <w:r w:rsidRPr="002B586D">
        <w:rPr>
          <w:rFonts w:cstheme="minorHAnsi"/>
          <w:sz w:val="20"/>
        </w:rPr>
        <w:fldChar w:fldCharType="separate"/>
      </w:r>
      <w:hyperlink w:anchor="_Toc485806941" w:history="1">
        <w:r w:rsidR="00633BAC" w:rsidRPr="002B586D">
          <w:rPr>
            <w:rStyle w:val="Hiperpovezava"/>
            <w:rFonts w:cstheme="minorHAnsi"/>
            <w:noProof/>
          </w:rPr>
          <w:t>Figure 1:</w:t>
        </w:r>
        <w:r w:rsidR="00633BAC" w:rsidRPr="002B586D">
          <w:rPr>
            <w:rStyle w:val="Hiperpovezava"/>
            <w:rFonts w:cstheme="minorHAnsi"/>
            <w:noProof/>
            <w:lang w:eastAsia="en-GB"/>
          </w:rPr>
          <w:t xml:space="preserve"> Main Deliverables and Project Timeline</w:t>
        </w:r>
        <w:r w:rsidR="00633BAC" w:rsidRPr="002B586D">
          <w:rPr>
            <w:rFonts w:cstheme="minorHAnsi"/>
            <w:noProof/>
            <w:webHidden/>
          </w:rPr>
          <w:tab/>
        </w:r>
        <w:r w:rsidRPr="002B586D">
          <w:rPr>
            <w:rFonts w:cstheme="minorHAnsi"/>
            <w:noProof/>
            <w:webHidden/>
          </w:rPr>
          <w:fldChar w:fldCharType="begin"/>
        </w:r>
        <w:r w:rsidR="00633BAC" w:rsidRPr="002B586D">
          <w:rPr>
            <w:rFonts w:cstheme="minorHAnsi"/>
            <w:noProof/>
            <w:webHidden/>
          </w:rPr>
          <w:instrText xml:space="preserve"> PAGEREF _Toc485806941 \h </w:instrText>
        </w:r>
        <w:r w:rsidRPr="002B586D">
          <w:rPr>
            <w:rFonts w:cstheme="minorHAnsi"/>
            <w:noProof/>
            <w:webHidden/>
          </w:rPr>
        </w:r>
        <w:r w:rsidRPr="002B586D">
          <w:rPr>
            <w:rFonts w:cstheme="minorHAnsi"/>
            <w:noProof/>
            <w:webHidden/>
          </w:rPr>
          <w:fldChar w:fldCharType="separate"/>
        </w:r>
        <w:r w:rsidR="00632675">
          <w:rPr>
            <w:rFonts w:cstheme="minorHAnsi"/>
            <w:noProof/>
            <w:webHidden/>
          </w:rPr>
          <w:t>1</w:t>
        </w:r>
        <w:r w:rsidRPr="002B586D">
          <w:rPr>
            <w:rFonts w:cstheme="minorHAnsi"/>
            <w:noProof/>
            <w:webHidden/>
          </w:rPr>
          <w:fldChar w:fldCharType="end"/>
        </w:r>
      </w:hyperlink>
    </w:p>
    <w:p w14:paraId="6C3894A6" w14:textId="36739CC1"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2" w:history="1">
        <w:r w:rsidR="00633BAC" w:rsidRPr="002B586D">
          <w:rPr>
            <w:rStyle w:val="Hiperpovezava"/>
            <w:rFonts w:cstheme="minorHAnsi"/>
            <w:noProof/>
          </w:rPr>
          <w:t>Figure 2: Drina River Basin</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_Toc485806942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4</w:t>
        </w:r>
        <w:r w:rsidR="0092412B" w:rsidRPr="002B586D">
          <w:rPr>
            <w:rFonts w:cstheme="minorHAnsi"/>
            <w:noProof/>
            <w:webHidden/>
          </w:rPr>
          <w:fldChar w:fldCharType="end"/>
        </w:r>
      </w:hyperlink>
    </w:p>
    <w:p w14:paraId="51AB8C87" w14:textId="566CCB37"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3" w:history="1">
        <w:r w:rsidR="00633BAC" w:rsidRPr="002B586D">
          <w:rPr>
            <w:rStyle w:val="Hiperpovezava"/>
            <w:rFonts w:cstheme="minorHAnsi"/>
            <w:noProof/>
          </w:rPr>
          <w:t xml:space="preserve">Figure 3: </w:t>
        </w:r>
        <w:r w:rsidR="00633BAC" w:rsidRPr="002B586D">
          <w:rPr>
            <w:rStyle w:val="Hiperpovezava"/>
            <w:rFonts w:cstheme="minorHAnsi"/>
            <w:noProof/>
            <w:lang w:eastAsia="en-GB"/>
          </w:rPr>
          <w:t xml:space="preserve"> The geotectonic position of central part of Balkan peninsula between Moesia plate and Adriatic Sea</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_Toc485806943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6</w:t>
        </w:r>
        <w:r w:rsidR="0092412B" w:rsidRPr="002B586D">
          <w:rPr>
            <w:rFonts w:cstheme="minorHAnsi"/>
            <w:noProof/>
            <w:webHidden/>
          </w:rPr>
          <w:fldChar w:fldCharType="end"/>
        </w:r>
      </w:hyperlink>
    </w:p>
    <w:p w14:paraId="3D3B0A5C" w14:textId="67ED1589"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4" w:history="1">
        <w:r w:rsidR="00633BAC" w:rsidRPr="002B586D">
          <w:rPr>
            <w:rStyle w:val="Hiperpovezava"/>
            <w:rFonts w:cstheme="minorHAnsi"/>
            <w:noProof/>
          </w:rPr>
          <w:t>Figure 4: Existing and planned protected areas in the DRB in regards to proposed development scenarios</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_Toc485806944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10</w:t>
        </w:r>
        <w:r w:rsidR="0092412B" w:rsidRPr="002B586D">
          <w:rPr>
            <w:rFonts w:cstheme="minorHAnsi"/>
            <w:noProof/>
            <w:webHidden/>
          </w:rPr>
          <w:fldChar w:fldCharType="end"/>
        </w:r>
      </w:hyperlink>
    </w:p>
    <w:p w14:paraId="1D0933CE" w14:textId="4D79933B"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5" w:history="1">
        <w:r w:rsidR="00633BAC" w:rsidRPr="002B586D">
          <w:rPr>
            <w:rStyle w:val="Hiperpovezava"/>
            <w:rFonts w:cstheme="minorHAnsi"/>
            <w:noProof/>
          </w:rPr>
          <w:t>Figure 5: Urban, Industrial and solid waste hotspots at the DRB</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_Toc485806945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33</w:t>
        </w:r>
        <w:r w:rsidR="0092412B" w:rsidRPr="002B586D">
          <w:rPr>
            <w:rFonts w:cstheme="minorHAnsi"/>
            <w:noProof/>
            <w:webHidden/>
          </w:rPr>
          <w:fldChar w:fldCharType="end"/>
        </w:r>
      </w:hyperlink>
    </w:p>
    <w:p w14:paraId="05152B26" w14:textId="77777777" w:rsidR="00F21B0B" w:rsidRPr="002B586D" w:rsidRDefault="0092412B" w:rsidP="002B586D">
      <w:pPr>
        <w:jc w:val="both"/>
        <w:rPr>
          <w:rFonts w:cstheme="minorHAnsi"/>
          <w:sz w:val="20"/>
          <w:lang w:eastAsia="en-GB"/>
        </w:rPr>
      </w:pPr>
      <w:r w:rsidRPr="002B586D">
        <w:rPr>
          <w:rFonts w:cstheme="minorHAnsi"/>
          <w:sz w:val="20"/>
        </w:rPr>
        <w:fldChar w:fldCharType="end"/>
      </w:r>
    </w:p>
    <w:p w14:paraId="182504F5" w14:textId="77777777" w:rsidR="00F21B0B" w:rsidRPr="002B586D" w:rsidRDefault="00F21B0B" w:rsidP="002B586D">
      <w:pPr>
        <w:jc w:val="both"/>
        <w:rPr>
          <w:rFonts w:cstheme="minorHAnsi"/>
          <w:sz w:val="20"/>
          <w:lang w:eastAsia="en-GB"/>
        </w:rPr>
      </w:pPr>
    </w:p>
    <w:p w14:paraId="5F3BEEAA" w14:textId="77777777" w:rsidR="00F21B0B" w:rsidRPr="002B586D" w:rsidRDefault="00F21B0B" w:rsidP="002B586D">
      <w:pPr>
        <w:jc w:val="both"/>
        <w:rPr>
          <w:rFonts w:cstheme="minorHAnsi"/>
          <w:lang w:eastAsia="en-GB"/>
        </w:rPr>
      </w:pPr>
      <w:r w:rsidRPr="002B586D">
        <w:rPr>
          <w:rFonts w:cstheme="minorHAnsi"/>
          <w:lang w:eastAsia="en-GB"/>
        </w:rPr>
        <w:br w:type="page"/>
      </w:r>
    </w:p>
    <w:p w14:paraId="193FCA6C" w14:textId="77777777" w:rsidR="00F21B0B" w:rsidRPr="002B586D" w:rsidRDefault="00F21B0B" w:rsidP="002B586D">
      <w:pPr>
        <w:jc w:val="both"/>
        <w:rPr>
          <w:rFonts w:cstheme="minorHAnsi"/>
          <w:b/>
          <w:sz w:val="24"/>
          <w:szCs w:val="24"/>
        </w:rPr>
      </w:pPr>
      <w:r w:rsidRPr="002B586D">
        <w:rPr>
          <w:rFonts w:cstheme="minorHAnsi"/>
          <w:b/>
          <w:sz w:val="24"/>
          <w:szCs w:val="24"/>
        </w:rPr>
        <w:lastRenderedPageBreak/>
        <w:t>List of Tables</w:t>
      </w:r>
    </w:p>
    <w:p w14:paraId="3F4562D5" w14:textId="77777777" w:rsidR="00F21B0B" w:rsidRPr="002B586D" w:rsidRDefault="00F21B0B" w:rsidP="002B586D">
      <w:pPr>
        <w:tabs>
          <w:tab w:val="right" w:leader="dot" w:pos="9749"/>
        </w:tabs>
        <w:jc w:val="right"/>
        <w:rPr>
          <w:rFonts w:cstheme="minorHAnsi"/>
          <w:sz w:val="20"/>
        </w:rPr>
      </w:pPr>
      <w:r w:rsidRPr="002B586D">
        <w:rPr>
          <w:rFonts w:cstheme="minorHAnsi"/>
          <w:sz w:val="24"/>
          <w:szCs w:val="24"/>
        </w:rPr>
        <w:t>Page No</w:t>
      </w:r>
      <w:r w:rsidRPr="002B586D">
        <w:rPr>
          <w:rFonts w:cstheme="minorHAnsi"/>
          <w:sz w:val="20"/>
        </w:rPr>
        <w:t xml:space="preserve"> </w:t>
      </w:r>
    </w:p>
    <w:p w14:paraId="63ED57CC" w14:textId="77777777" w:rsidR="00F21B0B" w:rsidRPr="002B586D" w:rsidRDefault="00F21B0B" w:rsidP="002B586D">
      <w:pPr>
        <w:tabs>
          <w:tab w:val="right" w:leader="dot" w:pos="9749"/>
        </w:tabs>
        <w:jc w:val="both"/>
        <w:rPr>
          <w:rFonts w:cstheme="minorHAnsi"/>
          <w:sz w:val="18"/>
        </w:rPr>
      </w:pPr>
    </w:p>
    <w:p w14:paraId="234E25D2" w14:textId="4C854D7D" w:rsidR="00633BAC" w:rsidRPr="002B586D" w:rsidRDefault="0092412B" w:rsidP="002B586D">
      <w:pPr>
        <w:pStyle w:val="Kazaloslik"/>
        <w:tabs>
          <w:tab w:val="right" w:leader="dot" w:pos="9749"/>
        </w:tabs>
        <w:jc w:val="both"/>
        <w:rPr>
          <w:rFonts w:eastAsiaTheme="minorEastAsia" w:cstheme="minorHAnsi"/>
          <w:noProof/>
          <w:szCs w:val="22"/>
          <w:lang w:eastAsia="sl-SI"/>
        </w:rPr>
      </w:pPr>
      <w:r w:rsidRPr="002B586D">
        <w:rPr>
          <w:rFonts w:cstheme="minorHAnsi"/>
          <w:sz w:val="20"/>
        </w:rPr>
        <w:fldChar w:fldCharType="begin"/>
      </w:r>
      <w:r w:rsidR="00F21B0B" w:rsidRPr="002B586D">
        <w:rPr>
          <w:rFonts w:cstheme="minorHAnsi"/>
          <w:sz w:val="20"/>
        </w:rPr>
        <w:instrText xml:space="preserve"> TOC \h \z \c "Table" </w:instrText>
      </w:r>
      <w:r w:rsidRPr="002B586D">
        <w:rPr>
          <w:rFonts w:cstheme="minorHAnsi"/>
          <w:sz w:val="20"/>
        </w:rPr>
        <w:fldChar w:fldCharType="separate"/>
      </w:r>
      <w:hyperlink w:anchor="_Toc485806946" w:history="1">
        <w:r w:rsidR="00633BAC" w:rsidRPr="002B586D">
          <w:rPr>
            <w:rStyle w:val="Hiperpovezava"/>
            <w:rFonts w:cstheme="minorHAnsi"/>
            <w:noProof/>
          </w:rPr>
          <w:t>Table 1: Protected Areas of BiH, Montenegro and Serbia in the DRB</w:t>
        </w:r>
        <w:r w:rsidR="00633BAC" w:rsidRPr="002B586D">
          <w:rPr>
            <w:rFonts w:cstheme="minorHAnsi"/>
            <w:noProof/>
            <w:webHidden/>
          </w:rPr>
          <w:tab/>
        </w:r>
        <w:r w:rsidRPr="002B586D">
          <w:rPr>
            <w:rFonts w:cstheme="minorHAnsi"/>
            <w:noProof/>
            <w:webHidden/>
          </w:rPr>
          <w:fldChar w:fldCharType="begin"/>
        </w:r>
        <w:r w:rsidR="00633BAC" w:rsidRPr="002B586D">
          <w:rPr>
            <w:rFonts w:cstheme="minorHAnsi"/>
            <w:noProof/>
            <w:webHidden/>
          </w:rPr>
          <w:instrText xml:space="preserve"> PAGEREF _Toc485806946 \h </w:instrText>
        </w:r>
        <w:r w:rsidRPr="002B586D">
          <w:rPr>
            <w:rFonts w:cstheme="minorHAnsi"/>
            <w:noProof/>
            <w:webHidden/>
          </w:rPr>
        </w:r>
        <w:r w:rsidRPr="002B586D">
          <w:rPr>
            <w:rFonts w:cstheme="minorHAnsi"/>
            <w:noProof/>
            <w:webHidden/>
          </w:rPr>
          <w:fldChar w:fldCharType="separate"/>
        </w:r>
        <w:r w:rsidR="00632675">
          <w:rPr>
            <w:rFonts w:cstheme="minorHAnsi"/>
            <w:noProof/>
            <w:webHidden/>
          </w:rPr>
          <w:t>11</w:t>
        </w:r>
        <w:r w:rsidRPr="002B586D">
          <w:rPr>
            <w:rFonts w:cstheme="minorHAnsi"/>
            <w:noProof/>
            <w:webHidden/>
          </w:rPr>
          <w:fldChar w:fldCharType="end"/>
        </w:r>
      </w:hyperlink>
    </w:p>
    <w:p w14:paraId="080DB4AC" w14:textId="744BD912"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7" w:history="1">
        <w:r w:rsidR="00633BAC" w:rsidRPr="002B586D">
          <w:rPr>
            <w:rStyle w:val="Hiperpovezava"/>
            <w:rFonts w:cstheme="minorHAnsi"/>
            <w:noProof/>
          </w:rPr>
          <w:t>Table 2: Matrix of the criteria and indicators and their relative weight</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_Toc485806947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14</w:t>
        </w:r>
        <w:r w:rsidR="0092412B" w:rsidRPr="002B586D">
          <w:rPr>
            <w:rFonts w:cstheme="minorHAnsi"/>
            <w:noProof/>
            <w:webHidden/>
          </w:rPr>
          <w:fldChar w:fldCharType="end"/>
        </w:r>
      </w:hyperlink>
    </w:p>
    <w:p w14:paraId="10D8D3A0" w14:textId="68F1BDA3"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8" w:history="1">
        <w:r w:rsidR="00633BAC" w:rsidRPr="002B586D">
          <w:rPr>
            <w:rStyle w:val="Hiperpovezava"/>
            <w:rFonts w:cstheme="minorHAnsi"/>
            <w:noProof/>
          </w:rPr>
          <w:t xml:space="preserve">Table 3: </w:t>
        </w:r>
        <w:r w:rsidR="00633BAC" w:rsidRPr="002B586D">
          <w:rPr>
            <w:rStyle w:val="Hiperpovezava"/>
            <w:rFonts w:cstheme="minorHAnsi"/>
            <w:noProof/>
            <w:lang w:eastAsia="en-GB"/>
          </w:rPr>
          <w:t>The main characteristics of HPPs proposed by optimal scenario in Serbia</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_Toc485806948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17</w:t>
        </w:r>
        <w:r w:rsidR="0092412B" w:rsidRPr="002B586D">
          <w:rPr>
            <w:rFonts w:cstheme="minorHAnsi"/>
            <w:noProof/>
            <w:webHidden/>
          </w:rPr>
          <w:fldChar w:fldCharType="end"/>
        </w:r>
      </w:hyperlink>
    </w:p>
    <w:p w14:paraId="693B49E2" w14:textId="357F6271"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49" w:history="1">
        <w:r w:rsidR="00633BAC" w:rsidRPr="002B586D">
          <w:rPr>
            <w:rStyle w:val="Hiperpovezava"/>
            <w:rFonts w:cstheme="minorHAnsi"/>
            <w:noProof/>
          </w:rPr>
          <w:t xml:space="preserve">Table 4: </w:t>
        </w:r>
        <w:r w:rsidR="00633BAC" w:rsidRPr="002B586D">
          <w:rPr>
            <w:rStyle w:val="Hiperpovezava"/>
            <w:rFonts w:cstheme="minorHAnsi"/>
            <w:noProof/>
            <w:lang w:eastAsia="en-GB"/>
          </w:rPr>
          <w:t>The main characteristics of HPPs proposed by optimal scenario for Montenegro</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_Toc485806949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18</w:t>
        </w:r>
        <w:r w:rsidR="0092412B" w:rsidRPr="002B586D">
          <w:rPr>
            <w:rFonts w:cstheme="minorHAnsi"/>
            <w:noProof/>
            <w:webHidden/>
          </w:rPr>
          <w:fldChar w:fldCharType="end"/>
        </w:r>
      </w:hyperlink>
    </w:p>
    <w:p w14:paraId="228E5C1D" w14:textId="342927BA"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50" w:history="1">
        <w:r w:rsidR="00633BAC" w:rsidRPr="002B586D">
          <w:rPr>
            <w:rStyle w:val="Hiperpovezava"/>
            <w:rFonts w:cstheme="minorHAnsi"/>
            <w:noProof/>
          </w:rPr>
          <w:t xml:space="preserve">Table 5: </w:t>
        </w:r>
        <w:r w:rsidR="00633BAC" w:rsidRPr="002B586D">
          <w:rPr>
            <w:rStyle w:val="Hiperpovezava"/>
            <w:rFonts w:cstheme="minorHAnsi"/>
            <w:noProof/>
            <w:lang w:eastAsia="en-GB"/>
          </w:rPr>
          <w:t>The main characteristics of HPPs proposed by the optimal scenario in BiH</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_Toc485806950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20</w:t>
        </w:r>
        <w:r w:rsidR="0092412B" w:rsidRPr="002B586D">
          <w:rPr>
            <w:rFonts w:cstheme="minorHAnsi"/>
            <w:noProof/>
            <w:webHidden/>
          </w:rPr>
          <w:fldChar w:fldCharType="end"/>
        </w:r>
      </w:hyperlink>
    </w:p>
    <w:p w14:paraId="4A70856C" w14:textId="586EB3ED"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51" w:history="1">
        <w:r w:rsidR="00633BAC" w:rsidRPr="002B586D">
          <w:rPr>
            <w:rStyle w:val="Hiperpovezava"/>
            <w:rFonts w:cstheme="minorHAnsi"/>
            <w:noProof/>
          </w:rPr>
          <w:t xml:space="preserve">Table 6: </w:t>
        </w:r>
        <w:r w:rsidR="00633BAC" w:rsidRPr="002B586D">
          <w:rPr>
            <w:rStyle w:val="Hiperpovezava"/>
            <w:rFonts w:cstheme="minorHAnsi"/>
            <w:noProof/>
            <w:lang w:eastAsia="en-GB"/>
          </w:rPr>
          <w:t>The flow regulation status of the existing reservoirs</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_Toc485806951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24</w:t>
        </w:r>
        <w:r w:rsidR="0092412B" w:rsidRPr="002B586D">
          <w:rPr>
            <w:rFonts w:cstheme="minorHAnsi"/>
            <w:noProof/>
            <w:webHidden/>
          </w:rPr>
          <w:fldChar w:fldCharType="end"/>
        </w:r>
      </w:hyperlink>
    </w:p>
    <w:p w14:paraId="59BB659C" w14:textId="413E5A53"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52" w:history="1">
        <w:r w:rsidR="00633BAC" w:rsidRPr="002B586D">
          <w:rPr>
            <w:rStyle w:val="Hiperpovezava"/>
            <w:rFonts w:cstheme="minorHAnsi"/>
            <w:noProof/>
          </w:rPr>
          <w:t xml:space="preserve">Table 7: </w:t>
        </w:r>
        <w:r w:rsidR="00633BAC" w:rsidRPr="002B586D">
          <w:rPr>
            <w:rStyle w:val="Hiperpovezava"/>
            <w:rFonts w:cstheme="minorHAnsi"/>
            <w:noProof/>
            <w:lang w:eastAsia="en-GB"/>
          </w:rPr>
          <w:t>The flow regulation status of the new reservoirs proposed within selected optimal scenarios</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_Toc485806952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25</w:t>
        </w:r>
        <w:r w:rsidR="0092412B" w:rsidRPr="002B586D">
          <w:rPr>
            <w:rFonts w:cstheme="minorHAnsi"/>
            <w:noProof/>
            <w:webHidden/>
          </w:rPr>
          <w:fldChar w:fldCharType="end"/>
        </w:r>
      </w:hyperlink>
    </w:p>
    <w:p w14:paraId="053608A9" w14:textId="6A524940"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53" w:history="1">
        <w:r w:rsidR="00633BAC" w:rsidRPr="002B586D">
          <w:rPr>
            <w:rStyle w:val="Hiperpovezava"/>
            <w:rFonts w:cstheme="minorHAnsi"/>
            <w:noProof/>
          </w:rPr>
          <w:t>Table 8</w:t>
        </w:r>
        <w:r w:rsidR="00633BAC" w:rsidRPr="002B586D">
          <w:rPr>
            <w:rStyle w:val="Hiperpovezava"/>
            <w:rFonts w:cstheme="minorHAnsi"/>
            <w:noProof/>
            <w:lang w:eastAsia="en-GB"/>
          </w:rPr>
          <w:t>: Minimal EF hydrological metho</w:t>
        </w:r>
        <w:bookmarkStart w:id="2" w:name="_GoBack"/>
        <w:bookmarkEnd w:id="2"/>
        <w:r w:rsidR="00633BAC" w:rsidRPr="002B586D">
          <w:rPr>
            <w:rStyle w:val="Hiperpovezava"/>
            <w:rFonts w:cstheme="minorHAnsi"/>
            <w:noProof/>
            <w:lang w:eastAsia="en-GB"/>
          </w:rPr>
          <w:t>ds of the riparian countries in the DRB</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_Toc485806953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29</w:t>
        </w:r>
        <w:r w:rsidR="0092412B" w:rsidRPr="002B586D">
          <w:rPr>
            <w:rFonts w:cstheme="minorHAnsi"/>
            <w:noProof/>
            <w:webHidden/>
          </w:rPr>
          <w:fldChar w:fldCharType="end"/>
        </w:r>
      </w:hyperlink>
    </w:p>
    <w:p w14:paraId="04F6FFF5" w14:textId="5C9CFEAA" w:rsidR="00633BAC" w:rsidRPr="002B586D" w:rsidRDefault="002B586D" w:rsidP="002B586D">
      <w:pPr>
        <w:pStyle w:val="Kazaloslik"/>
        <w:tabs>
          <w:tab w:val="right" w:leader="dot" w:pos="9749"/>
        </w:tabs>
        <w:jc w:val="both"/>
        <w:rPr>
          <w:rFonts w:eastAsiaTheme="minorEastAsia" w:cstheme="minorHAnsi"/>
          <w:noProof/>
          <w:szCs w:val="22"/>
          <w:lang w:eastAsia="sl-SI"/>
        </w:rPr>
      </w:pPr>
      <w:hyperlink w:anchor="_Toc485806954" w:history="1">
        <w:r w:rsidR="00633BAC" w:rsidRPr="002B586D">
          <w:rPr>
            <w:rStyle w:val="Hiperpovezava"/>
            <w:rFonts w:cstheme="minorHAnsi"/>
            <w:noProof/>
          </w:rPr>
          <w:t>Table 9: Comparison of water quality classification legislative in three countries</w:t>
        </w:r>
        <w:r w:rsidR="00633BAC" w:rsidRPr="002B586D">
          <w:rPr>
            <w:rFonts w:cstheme="minorHAnsi"/>
            <w:noProof/>
            <w:webHidden/>
          </w:rPr>
          <w:tab/>
        </w:r>
        <w:r w:rsidR="0092412B" w:rsidRPr="002B586D">
          <w:rPr>
            <w:rFonts w:cstheme="minorHAnsi"/>
            <w:noProof/>
            <w:webHidden/>
          </w:rPr>
          <w:fldChar w:fldCharType="begin"/>
        </w:r>
        <w:r w:rsidR="00633BAC" w:rsidRPr="002B586D">
          <w:rPr>
            <w:rFonts w:cstheme="minorHAnsi"/>
            <w:noProof/>
            <w:webHidden/>
          </w:rPr>
          <w:instrText xml:space="preserve"> PAGEREF _Toc485806954 \h </w:instrText>
        </w:r>
        <w:r w:rsidR="0092412B" w:rsidRPr="002B586D">
          <w:rPr>
            <w:rFonts w:cstheme="minorHAnsi"/>
            <w:noProof/>
            <w:webHidden/>
          </w:rPr>
        </w:r>
        <w:r w:rsidR="0092412B" w:rsidRPr="002B586D">
          <w:rPr>
            <w:rFonts w:cstheme="minorHAnsi"/>
            <w:noProof/>
            <w:webHidden/>
          </w:rPr>
          <w:fldChar w:fldCharType="separate"/>
        </w:r>
        <w:r w:rsidR="00632675">
          <w:rPr>
            <w:rFonts w:cstheme="minorHAnsi"/>
            <w:noProof/>
            <w:webHidden/>
          </w:rPr>
          <w:t>30</w:t>
        </w:r>
        <w:r w:rsidR="0092412B" w:rsidRPr="002B586D">
          <w:rPr>
            <w:rFonts w:cstheme="minorHAnsi"/>
            <w:noProof/>
            <w:webHidden/>
          </w:rPr>
          <w:fldChar w:fldCharType="end"/>
        </w:r>
      </w:hyperlink>
    </w:p>
    <w:p w14:paraId="12C61533" w14:textId="77777777" w:rsidR="00F21B0B" w:rsidRPr="002B586D" w:rsidRDefault="0092412B" w:rsidP="002B586D">
      <w:pPr>
        <w:jc w:val="both"/>
        <w:rPr>
          <w:rFonts w:cstheme="minorHAnsi"/>
          <w:sz w:val="20"/>
          <w:lang w:eastAsia="en-GB"/>
        </w:rPr>
      </w:pPr>
      <w:r w:rsidRPr="002B586D">
        <w:rPr>
          <w:rFonts w:cstheme="minorHAnsi"/>
          <w:sz w:val="20"/>
        </w:rPr>
        <w:fldChar w:fldCharType="end"/>
      </w:r>
    </w:p>
    <w:p w14:paraId="54280C09" w14:textId="77777777" w:rsidR="00F21B0B" w:rsidRPr="002B586D" w:rsidRDefault="00F21B0B" w:rsidP="002B586D">
      <w:pPr>
        <w:jc w:val="both"/>
        <w:rPr>
          <w:rFonts w:cstheme="minorHAnsi"/>
          <w:sz w:val="20"/>
          <w:lang w:eastAsia="en-GB"/>
        </w:rPr>
      </w:pPr>
    </w:p>
    <w:p w14:paraId="1F628C30" w14:textId="77777777" w:rsidR="0029243A" w:rsidRPr="002B586D" w:rsidRDefault="00F21B0B" w:rsidP="002B586D">
      <w:pPr>
        <w:jc w:val="both"/>
        <w:rPr>
          <w:rFonts w:cstheme="minorHAnsi"/>
          <w:lang w:eastAsia="en-GB"/>
        </w:rPr>
      </w:pPr>
      <w:r w:rsidRPr="002B586D">
        <w:rPr>
          <w:rFonts w:cstheme="minorHAnsi"/>
          <w:lang w:eastAsia="en-GB"/>
        </w:rPr>
        <w:br w:type="page"/>
      </w:r>
    </w:p>
    <w:tbl>
      <w:tblPr>
        <w:tblW w:w="9659" w:type="dxa"/>
        <w:tblInd w:w="88" w:type="dxa"/>
        <w:tblLook w:val="04A0" w:firstRow="1" w:lastRow="0" w:firstColumn="1" w:lastColumn="0" w:noHBand="0" w:noVBand="1"/>
      </w:tblPr>
      <w:tblGrid>
        <w:gridCol w:w="1438"/>
        <w:gridCol w:w="8221"/>
      </w:tblGrid>
      <w:tr w:rsidR="00F56F8A" w:rsidRPr="002B586D" w14:paraId="4308741F" w14:textId="77777777" w:rsidTr="006522CC">
        <w:trPr>
          <w:trHeight w:val="227"/>
          <w:tblHeader/>
        </w:trPr>
        <w:tc>
          <w:tcPr>
            <w:tcW w:w="9659" w:type="dxa"/>
            <w:gridSpan w:val="2"/>
            <w:tcBorders>
              <w:top w:val="nil"/>
              <w:left w:val="nil"/>
              <w:bottom w:val="nil"/>
              <w:right w:val="nil"/>
            </w:tcBorders>
            <w:shd w:val="clear" w:color="auto" w:fill="auto"/>
            <w:noWrap/>
            <w:vAlign w:val="bottom"/>
          </w:tcPr>
          <w:p w14:paraId="22A8DBE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b/>
                <w:sz w:val="28"/>
                <w:szCs w:val="28"/>
              </w:rPr>
              <w:lastRenderedPageBreak/>
              <w:t>ACRONYMS AND ABBREVIATIONS</w:t>
            </w:r>
          </w:p>
        </w:tc>
      </w:tr>
      <w:tr w:rsidR="00F56F8A" w:rsidRPr="002B586D" w14:paraId="2626D094" w14:textId="77777777" w:rsidTr="006522CC">
        <w:trPr>
          <w:trHeight w:val="227"/>
        </w:trPr>
        <w:tc>
          <w:tcPr>
            <w:tcW w:w="1438" w:type="dxa"/>
            <w:tcBorders>
              <w:top w:val="nil"/>
              <w:left w:val="nil"/>
              <w:bottom w:val="nil"/>
              <w:right w:val="nil"/>
            </w:tcBorders>
            <w:shd w:val="clear" w:color="auto" w:fill="auto"/>
            <w:noWrap/>
            <w:vAlign w:val="bottom"/>
          </w:tcPr>
          <w:p w14:paraId="365BAF3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AASWA</w:t>
            </w:r>
          </w:p>
        </w:tc>
        <w:tc>
          <w:tcPr>
            <w:tcW w:w="8221" w:type="dxa"/>
            <w:tcBorders>
              <w:top w:val="nil"/>
              <w:left w:val="nil"/>
              <w:bottom w:val="nil"/>
              <w:right w:val="nil"/>
            </w:tcBorders>
            <w:shd w:val="clear" w:color="auto" w:fill="auto"/>
            <w:noWrap/>
            <w:vAlign w:val="bottom"/>
          </w:tcPr>
          <w:p w14:paraId="765E992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Agency of the Adriatic Sea Water Area</w:t>
            </w:r>
          </w:p>
        </w:tc>
      </w:tr>
      <w:tr w:rsidR="00F56F8A" w:rsidRPr="002B586D" w14:paraId="30A1CCCF" w14:textId="77777777" w:rsidTr="006522CC">
        <w:trPr>
          <w:trHeight w:val="227"/>
        </w:trPr>
        <w:tc>
          <w:tcPr>
            <w:tcW w:w="1438" w:type="dxa"/>
            <w:tcBorders>
              <w:top w:val="nil"/>
              <w:left w:val="nil"/>
              <w:bottom w:val="nil"/>
              <w:right w:val="nil"/>
            </w:tcBorders>
            <w:shd w:val="clear" w:color="auto" w:fill="auto"/>
            <w:noWrap/>
            <w:vAlign w:val="bottom"/>
          </w:tcPr>
          <w:p w14:paraId="3A1C7C0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ASRWA</w:t>
            </w:r>
          </w:p>
        </w:tc>
        <w:tc>
          <w:tcPr>
            <w:tcW w:w="8221" w:type="dxa"/>
            <w:tcBorders>
              <w:top w:val="nil"/>
              <w:left w:val="nil"/>
              <w:bottom w:val="nil"/>
              <w:right w:val="nil"/>
            </w:tcBorders>
            <w:shd w:val="clear" w:color="auto" w:fill="auto"/>
            <w:noWrap/>
            <w:vAlign w:val="bottom"/>
          </w:tcPr>
          <w:p w14:paraId="71CF169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Agency of the Sava River Water Area, Sarajevo</w:t>
            </w:r>
          </w:p>
        </w:tc>
      </w:tr>
      <w:tr w:rsidR="00F56F8A" w:rsidRPr="002B586D" w14:paraId="6ACA5FD2" w14:textId="77777777" w:rsidTr="006522CC">
        <w:trPr>
          <w:trHeight w:val="227"/>
        </w:trPr>
        <w:tc>
          <w:tcPr>
            <w:tcW w:w="1438" w:type="dxa"/>
            <w:tcBorders>
              <w:top w:val="nil"/>
              <w:left w:val="nil"/>
              <w:bottom w:val="nil"/>
              <w:right w:val="nil"/>
            </w:tcBorders>
            <w:shd w:val="clear" w:color="auto" w:fill="auto"/>
            <w:noWrap/>
            <w:vAlign w:val="bottom"/>
          </w:tcPr>
          <w:p w14:paraId="4A3AFF1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BiH</w:t>
            </w:r>
          </w:p>
        </w:tc>
        <w:tc>
          <w:tcPr>
            <w:tcW w:w="8221" w:type="dxa"/>
            <w:tcBorders>
              <w:top w:val="nil"/>
              <w:left w:val="nil"/>
              <w:bottom w:val="nil"/>
              <w:right w:val="nil"/>
            </w:tcBorders>
            <w:shd w:val="clear" w:color="auto" w:fill="auto"/>
            <w:noWrap/>
            <w:vAlign w:val="bottom"/>
          </w:tcPr>
          <w:p w14:paraId="5458B95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Bosnia and Herzegovina</w:t>
            </w:r>
          </w:p>
        </w:tc>
      </w:tr>
      <w:tr w:rsidR="00F56F8A" w:rsidRPr="002B586D" w14:paraId="56B59207" w14:textId="77777777" w:rsidTr="006522CC">
        <w:trPr>
          <w:trHeight w:val="227"/>
        </w:trPr>
        <w:tc>
          <w:tcPr>
            <w:tcW w:w="1438" w:type="dxa"/>
            <w:tcBorders>
              <w:top w:val="nil"/>
              <w:left w:val="nil"/>
              <w:bottom w:val="nil"/>
              <w:right w:val="nil"/>
            </w:tcBorders>
            <w:shd w:val="clear" w:color="auto" w:fill="auto"/>
            <w:noWrap/>
            <w:vAlign w:val="bottom"/>
          </w:tcPr>
          <w:p w14:paraId="70CADDB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vertAlign w:val="superscript"/>
                <w:lang w:eastAsia="en-GB"/>
              </w:rPr>
              <w:t>o</w:t>
            </w:r>
            <w:r w:rsidRPr="002B586D">
              <w:rPr>
                <w:rFonts w:cstheme="minorHAnsi"/>
                <w:color w:val="000000"/>
                <w:szCs w:val="22"/>
                <w:lang w:eastAsia="en-GB"/>
              </w:rPr>
              <w:t>C</w:t>
            </w:r>
          </w:p>
        </w:tc>
        <w:tc>
          <w:tcPr>
            <w:tcW w:w="8221" w:type="dxa"/>
            <w:tcBorders>
              <w:top w:val="nil"/>
              <w:left w:val="nil"/>
              <w:bottom w:val="nil"/>
              <w:right w:val="nil"/>
            </w:tcBorders>
            <w:shd w:val="clear" w:color="auto" w:fill="auto"/>
            <w:noWrap/>
            <w:vAlign w:val="bottom"/>
          </w:tcPr>
          <w:p w14:paraId="31A9B5F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Degrees Celsius</w:t>
            </w:r>
          </w:p>
        </w:tc>
      </w:tr>
      <w:tr w:rsidR="00F56F8A" w:rsidRPr="002B586D" w14:paraId="11938DBD" w14:textId="77777777" w:rsidTr="006522CC">
        <w:trPr>
          <w:trHeight w:val="227"/>
        </w:trPr>
        <w:tc>
          <w:tcPr>
            <w:tcW w:w="1438" w:type="dxa"/>
            <w:tcBorders>
              <w:top w:val="nil"/>
              <w:left w:val="nil"/>
              <w:bottom w:val="nil"/>
              <w:right w:val="nil"/>
            </w:tcBorders>
            <w:shd w:val="clear" w:color="auto" w:fill="auto"/>
            <w:noWrap/>
            <w:vAlign w:val="bottom"/>
          </w:tcPr>
          <w:p w14:paraId="0EAFE83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DIV</w:t>
            </w:r>
          </w:p>
        </w:tc>
        <w:tc>
          <w:tcPr>
            <w:tcW w:w="8221" w:type="dxa"/>
            <w:tcBorders>
              <w:top w:val="nil"/>
              <w:left w:val="nil"/>
              <w:bottom w:val="nil"/>
              <w:right w:val="nil"/>
            </w:tcBorders>
            <w:shd w:val="clear" w:color="auto" w:fill="auto"/>
            <w:noWrap/>
            <w:vAlign w:val="bottom"/>
          </w:tcPr>
          <w:p w14:paraId="0D6C5F6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Diversion (Hydropower Type)</w:t>
            </w:r>
          </w:p>
        </w:tc>
      </w:tr>
      <w:tr w:rsidR="00F56F8A" w:rsidRPr="002B586D" w14:paraId="1BD6FAEF" w14:textId="77777777" w:rsidTr="006522CC">
        <w:trPr>
          <w:trHeight w:val="227"/>
        </w:trPr>
        <w:tc>
          <w:tcPr>
            <w:tcW w:w="1438" w:type="dxa"/>
            <w:tcBorders>
              <w:top w:val="nil"/>
              <w:left w:val="nil"/>
              <w:bottom w:val="nil"/>
              <w:right w:val="nil"/>
            </w:tcBorders>
            <w:shd w:val="clear" w:color="auto" w:fill="auto"/>
            <w:noWrap/>
            <w:vAlign w:val="bottom"/>
          </w:tcPr>
          <w:p w14:paraId="64B1576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DNA</w:t>
            </w:r>
          </w:p>
        </w:tc>
        <w:tc>
          <w:tcPr>
            <w:tcW w:w="8221" w:type="dxa"/>
            <w:tcBorders>
              <w:top w:val="nil"/>
              <w:left w:val="nil"/>
              <w:bottom w:val="nil"/>
              <w:right w:val="nil"/>
            </w:tcBorders>
            <w:shd w:val="clear" w:color="auto" w:fill="auto"/>
            <w:noWrap/>
            <w:vAlign w:val="bottom"/>
          </w:tcPr>
          <w:p w14:paraId="0273497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Designated National Authority</w:t>
            </w:r>
          </w:p>
        </w:tc>
      </w:tr>
      <w:tr w:rsidR="00F56F8A" w:rsidRPr="002B586D" w14:paraId="317A4264" w14:textId="77777777" w:rsidTr="006522CC">
        <w:trPr>
          <w:trHeight w:val="227"/>
        </w:trPr>
        <w:tc>
          <w:tcPr>
            <w:tcW w:w="1438" w:type="dxa"/>
            <w:tcBorders>
              <w:top w:val="nil"/>
              <w:left w:val="nil"/>
              <w:bottom w:val="nil"/>
              <w:right w:val="nil"/>
            </w:tcBorders>
            <w:shd w:val="clear" w:color="auto" w:fill="auto"/>
            <w:noWrap/>
            <w:vAlign w:val="bottom"/>
          </w:tcPr>
          <w:p w14:paraId="216550F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DRB</w:t>
            </w:r>
          </w:p>
        </w:tc>
        <w:tc>
          <w:tcPr>
            <w:tcW w:w="8221" w:type="dxa"/>
            <w:tcBorders>
              <w:top w:val="nil"/>
              <w:left w:val="nil"/>
              <w:bottom w:val="nil"/>
              <w:right w:val="nil"/>
            </w:tcBorders>
            <w:shd w:val="clear" w:color="auto" w:fill="auto"/>
            <w:noWrap/>
            <w:vAlign w:val="bottom"/>
          </w:tcPr>
          <w:p w14:paraId="46E099D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Drina River Basin</w:t>
            </w:r>
          </w:p>
        </w:tc>
      </w:tr>
      <w:tr w:rsidR="00F56F8A" w:rsidRPr="002B586D" w14:paraId="47691E37" w14:textId="77777777" w:rsidTr="006522CC">
        <w:trPr>
          <w:trHeight w:val="227"/>
        </w:trPr>
        <w:tc>
          <w:tcPr>
            <w:tcW w:w="1438" w:type="dxa"/>
            <w:tcBorders>
              <w:top w:val="nil"/>
              <w:left w:val="nil"/>
              <w:bottom w:val="nil"/>
              <w:right w:val="nil"/>
            </w:tcBorders>
            <w:shd w:val="clear" w:color="auto" w:fill="auto"/>
            <w:noWrap/>
            <w:vAlign w:val="bottom"/>
          </w:tcPr>
          <w:p w14:paraId="3A51D12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EBRD</w:t>
            </w:r>
          </w:p>
        </w:tc>
        <w:tc>
          <w:tcPr>
            <w:tcW w:w="8221" w:type="dxa"/>
            <w:tcBorders>
              <w:top w:val="nil"/>
              <w:left w:val="nil"/>
              <w:bottom w:val="nil"/>
              <w:right w:val="nil"/>
            </w:tcBorders>
            <w:shd w:val="clear" w:color="auto" w:fill="auto"/>
            <w:noWrap/>
            <w:vAlign w:val="bottom"/>
          </w:tcPr>
          <w:p w14:paraId="6FD1319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European Bank for Reconstruction and Development</w:t>
            </w:r>
          </w:p>
        </w:tc>
      </w:tr>
      <w:tr w:rsidR="00F56F8A" w:rsidRPr="002B586D" w14:paraId="61F17A60" w14:textId="77777777" w:rsidTr="006522CC">
        <w:trPr>
          <w:trHeight w:val="227"/>
        </w:trPr>
        <w:tc>
          <w:tcPr>
            <w:tcW w:w="1438" w:type="dxa"/>
            <w:tcBorders>
              <w:top w:val="nil"/>
              <w:left w:val="nil"/>
              <w:bottom w:val="nil"/>
              <w:right w:val="nil"/>
            </w:tcBorders>
            <w:shd w:val="clear" w:color="auto" w:fill="auto"/>
            <w:noWrap/>
            <w:vAlign w:val="bottom"/>
          </w:tcPr>
          <w:p w14:paraId="26B8F73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EEA</w:t>
            </w:r>
          </w:p>
        </w:tc>
        <w:tc>
          <w:tcPr>
            <w:tcW w:w="8221" w:type="dxa"/>
            <w:tcBorders>
              <w:top w:val="nil"/>
              <w:left w:val="nil"/>
              <w:bottom w:val="nil"/>
              <w:right w:val="nil"/>
            </w:tcBorders>
            <w:shd w:val="clear" w:color="auto" w:fill="auto"/>
            <w:noWrap/>
            <w:vAlign w:val="bottom"/>
          </w:tcPr>
          <w:p w14:paraId="20F13E5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European Environmental Agency</w:t>
            </w:r>
          </w:p>
        </w:tc>
      </w:tr>
      <w:tr w:rsidR="00F56F8A" w:rsidRPr="002B586D" w14:paraId="049A28A8" w14:textId="77777777" w:rsidTr="006522CC">
        <w:trPr>
          <w:trHeight w:val="227"/>
        </w:trPr>
        <w:tc>
          <w:tcPr>
            <w:tcW w:w="1438" w:type="dxa"/>
            <w:tcBorders>
              <w:top w:val="nil"/>
              <w:left w:val="nil"/>
              <w:bottom w:val="nil"/>
              <w:right w:val="nil"/>
            </w:tcBorders>
            <w:shd w:val="clear" w:color="auto" w:fill="auto"/>
            <w:noWrap/>
            <w:vAlign w:val="bottom"/>
          </w:tcPr>
          <w:p w14:paraId="07F0AED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EEC</w:t>
            </w:r>
          </w:p>
        </w:tc>
        <w:tc>
          <w:tcPr>
            <w:tcW w:w="8221" w:type="dxa"/>
            <w:tcBorders>
              <w:top w:val="nil"/>
              <w:left w:val="nil"/>
              <w:bottom w:val="nil"/>
              <w:right w:val="nil"/>
            </w:tcBorders>
            <w:shd w:val="clear" w:color="auto" w:fill="auto"/>
            <w:noWrap/>
            <w:vAlign w:val="bottom"/>
          </w:tcPr>
          <w:p w14:paraId="3770FCA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European Economic Community</w:t>
            </w:r>
          </w:p>
        </w:tc>
      </w:tr>
      <w:tr w:rsidR="00F56F8A" w:rsidRPr="002B586D" w14:paraId="2A9E974A" w14:textId="77777777" w:rsidTr="006522CC">
        <w:trPr>
          <w:trHeight w:val="227"/>
        </w:trPr>
        <w:tc>
          <w:tcPr>
            <w:tcW w:w="1438" w:type="dxa"/>
            <w:tcBorders>
              <w:top w:val="nil"/>
              <w:left w:val="nil"/>
              <w:bottom w:val="nil"/>
              <w:right w:val="nil"/>
            </w:tcBorders>
            <w:shd w:val="clear" w:color="auto" w:fill="auto"/>
            <w:noWrap/>
            <w:vAlign w:val="bottom"/>
          </w:tcPr>
          <w:p w14:paraId="2916642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EF</w:t>
            </w:r>
          </w:p>
        </w:tc>
        <w:tc>
          <w:tcPr>
            <w:tcW w:w="8221" w:type="dxa"/>
            <w:tcBorders>
              <w:top w:val="nil"/>
              <w:left w:val="nil"/>
              <w:bottom w:val="nil"/>
              <w:right w:val="nil"/>
            </w:tcBorders>
            <w:shd w:val="clear" w:color="auto" w:fill="auto"/>
            <w:noWrap/>
            <w:vAlign w:val="bottom"/>
          </w:tcPr>
          <w:p w14:paraId="5B0D5C6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Environmental Flow</w:t>
            </w:r>
          </w:p>
        </w:tc>
      </w:tr>
      <w:tr w:rsidR="00F56F8A" w:rsidRPr="002B586D" w14:paraId="7F0B04C7" w14:textId="77777777" w:rsidTr="006522CC">
        <w:trPr>
          <w:trHeight w:val="227"/>
        </w:trPr>
        <w:tc>
          <w:tcPr>
            <w:tcW w:w="1438" w:type="dxa"/>
            <w:tcBorders>
              <w:top w:val="nil"/>
              <w:left w:val="nil"/>
              <w:bottom w:val="nil"/>
              <w:right w:val="nil"/>
            </w:tcBorders>
            <w:shd w:val="clear" w:color="auto" w:fill="auto"/>
            <w:noWrap/>
            <w:vAlign w:val="bottom"/>
          </w:tcPr>
          <w:p w14:paraId="211EAA6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EIA</w:t>
            </w:r>
          </w:p>
        </w:tc>
        <w:tc>
          <w:tcPr>
            <w:tcW w:w="8221" w:type="dxa"/>
            <w:tcBorders>
              <w:top w:val="nil"/>
              <w:left w:val="nil"/>
              <w:bottom w:val="nil"/>
              <w:right w:val="nil"/>
            </w:tcBorders>
            <w:shd w:val="clear" w:color="auto" w:fill="auto"/>
            <w:noWrap/>
            <w:vAlign w:val="bottom"/>
          </w:tcPr>
          <w:p w14:paraId="307B236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Environmental Impact Assessment</w:t>
            </w:r>
          </w:p>
        </w:tc>
      </w:tr>
      <w:tr w:rsidR="00F56F8A" w:rsidRPr="002B586D" w14:paraId="3B78FDC8" w14:textId="77777777" w:rsidTr="006522CC">
        <w:trPr>
          <w:trHeight w:val="227"/>
        </w:trPr>
        <w:tc>
          <w:tcPr>
            <w:tcW w:w="1438" w:type="dxa"/>
            <w:tcBorders>
              <w:top w:val="nil"/>
              <w:left w:val="nil"/>
              <w:bottom w:val="nil"/>
              <w:right w:val="nil"/>
            </w:tcBorders>
            <w:shd w:val="clear" w:color="auto" w:fill="auto"/>
            <w:noWrap/>
            <w:vAlign w:val="bottom"/>
          </w:tcPr>
          <w:p w14:paraId="64C353F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EP</w:t>
            </w:r>
          </w:p>
        </w:tc>
        <w:tc>
          <w:tcPr>
            <w:tcW w:w="8221" w:type="dxa"/>
            <w:tcBorders>
              <w:top w:val="nil"/>
              <w:left w:val="nil"/>
              <w:bottom w:val="nil"/>
              <w:right w:val="nil"/>
            </w:tcBorders>
            <w:shd w:val="clear" w:color="auto" w:fill="auto"/>
            <w:noWrap/>
            <w:vAlign w:val="bottom"/>
          </w:tcPr>
          <w:p w14:paraId="3479B09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Elektroprivreda</w:t>
            </w:r>
          </w:p>
        </w:tc>
      </w:tr>
      <w:tr w:rsidR="00F56F8A" w:rsidRPr="002B586D" w14:paraId="25C35F1C" w14:textId="77777777" w:rsidTr="006522CC">
        <w:trPr>
          <w:trHeight w:val="227"/>
        </w:trPr>
        <w:tc>
          <w:tcPr>
            <w:tcW w:w="1438" w:type="dxa"/>
            <w:tcBorders>
              <w:top w:val="nil"/>
              <w:left w:val="nil"/>
              <w:bottom w:val="nil"/>
              <w:right w:val="nil"/>
            </w:tcBorders>
            <w:shd w:val="clear" w:color="auto" w:fill="auto"/>
            <w:noWrap/>
            <w:vAlign w:val="bottom"/>
          </w:tcPr>
          <w:p w14:paraId="2BACA27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EPA</w:t>
            </w:r>
          </w:p>
        </w:tc>
        <w:tc>
          <w:tcPr>
            <w:tcW w:w="8221" w:type="dxa"/>
            <w:tcBorders>
              <w:top w:val="nil"/>
              <w:left w:val="nil"/>
              <w:bottom w:val="nil"/>
              <w:right w:val="nil"/>
            </w:tcBorders>
            <w:shd w:val="clear" w:color="auto" w:fill="auto"/>
            <w:noWrap/>
            <w:vAlign w:val="bottom"/>
          </w:tcPr>
          <w:p w14:paraId="18E1B40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Environmental Protection Agency</w:t>
            </w:r>
          </w:p>
        </w:tc>
      </w:tr>
      <w:tr w:rsidR="00F56F8A" w:rsidRPr="002B586D" w14:paraId="5FDD82D3" w14:textId="77777777" w:rsidTr="006522CC">
        <w:trPr>
          <w:trHeight w:val="227"/>
        </w:trPr>
        <w:tc>
          <w:tcPr>
            <w:tcW w:w="1438" w:type="dxa"/>
            <w:tcBorders>
              <w:top w:val="nil"/>
              <w:left w:val="nil"/>
              <w:bottom w:val="nil"/>
              <w:right w:val="nil"/>
            </w:tcBorders>
            <w:shd w:val="clear" w:color="auto" w:fill="auto"/>
            <w:noWrap/>
            <w:vAlign w:val="bottom"/>
          </w:tcPr>
          <w:p w14:paraId="5324795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EPCG</w:t>
            </w:r>
          </w:p>
        </w:tc>
        <w:tc>
          <w:tcPr>
            <w:tcW w:w="8221" w:type="dxa"/>
            <w:tcBorders>
              <w:top w:val="nil"/>
              <w:left w:val="nil"/>
              <w:bottom w:val="nil"/>
              <w:right w:val="nil"/>
            </w:tcBorders>
            <w:shd w:val="clear" w:color="auto" w:fill="auto"/>
            <w:noWrap/>
            <w:vAlign w:val="bottom"/>
          </w:tcPr>
          <w:p w14:paraId="39507D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Elektroprivreda Crna Gore (Montenegro)</w:t>
            </w:r>
          </w:p>
        </w:tc>
      </w:tr>
      <w:tr w:rsidR="00F56F8A" w:rsidRPr="002B586D" w14:paraId="6AD306D1" w14:textId="77777777" w:rsidTr="006522CC">
        <w:trPr>
          <w:trHeight w:val="227"/>
        </w:trPr>
        <w:tc>
          <w:tcPr>
            <w:tcW w:w="1438" w:type="dxa"/>
            <w:tcBorders>
              <w:top w:val="nil"/>
              <w:left w:val="nil"/>
              <w:bottom w:val="nil"/>
              <w:right w:val="nil"/>
            </w:tcBorders>
            <w:shd w:val="clear" w:color="auto" w:fill="auto"/>
            <w:noWrap/>
            <w:vAlign w:val="bottom"/>
          </w:tcPr>
          <w:p w14:paraId="4FF0D40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EPR</w:t>
            </w:r>
          </w:p>
        </w:tc>
        <w:tc>
          <w:tcPr>
            <w:tcW w:w="8221" w:type="dxa"/>
            <w:tcBorders>
              <w:top w:val="nil"/>
              <w:left w:val="nil"/>
              <w:bottom w:val="nil"/>
              <w:right w:val="nil"/>
            </w:tcBorders>
            <w:shd w:val="clear" w:color="auto" w:fill="auto"/>
            <w:noWrap/>
            <w:vAlign w:val="bottom"/>
          </w:tcPr>
          <w:p w14:paraId="6504238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Environmental Performance Review</w:t>
            </w:r>
          </w:p>
        </w:tc>
      </w:tr>
      <w:tr w:rsidR="00F56F8A" w:rsidRPr="002B586D" w14:paraId="24DED1BE" w14:textId="77777777" w:rsidTr="006522CC">
        <w:trPr>
          <w:trHeight w:val="227"/>
        </w:trPr>
        <w:tc>
          <w:tcPr>
            <w:tcW w:w="1438" w:type="dxa"/>
            <w:tcBorders>
              <w:top w:val="nil"/>
              <w:left w:val="nil"/>
              <w:bottom w:val="nil"/>
              <w:right w:val="nil"/>
            </w:tcBorders>
            <w:shd w:val="clear" w:color="auto" w:fill="auto"/>
            <w:noWrap/>
            <w:vAlign w:val="bottom"/>
          </w:tcPr>
          <w:p w14:paraId="3CB982E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EPS</w:t>
            </w:r>
          </w:p>
        </w:tc>
        <w:tc>
          <w:tcPr>
            <w:tcW w:w="8221" w:type="dxa"/>
            <w:tcBorders>
              <w:top w:val="nil"/>
              <w:left w:val="nil"/>
              <w:bottom w:val="nil"/>
              <w:right w:val="nil"/>
            </w:tcBorders>
            <w:shd w:val="clear" w:color="auto" w:fill="auto"/>
            <w:noWrap/>
            <w:vAlign w:val="bottom"/>
          </w:tcPr>
          <w:p w14:paraId="33DF9EE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Elektroprivreda Serbia</w:t>
            </w:r>
          </w:p>
        </w:tc>
      </w:tr>
      <w:tr w:rsidR="00F56F8A" w:rsidRPr="002B586D" w14:paraId="3D657B18" w14:textId="77777777" w:rsidTr="006522CC">
        <w:trPr>
          <w:trHeight w:val="227"/>
        </w:trPr>
        <w:tc>
          <w:tcPr>
            <w:tcW w:w="1438" w:type="dxa"/>
            <w:tcBorders>
              <w:top w:val="nil"/>
              <w:left w:val="nil"/>
              <w:bottom w:val="nil"/>
              <w:right w:val="nil"/>
            </w:tcBorders>
            <w:shd w:val="clear" w:color="auto" w:fill="auto"/>
            <w:noWrap/>
            <w:vAlign w:val="bottom"/>
          </w:tcPr>
          <w:p w14:paraId="13211BC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ERS</w:t>
            </w:r>
          </w:p>
        </w:tc>
        <w:tc>
          <w:tcPr>
            <w:tcW w:w="8221" w:type="dxa"/>
            <w:tcBorders>
              <w:top w:val="nil"/>
              <w:left w:val="nil"/>
              <w:bottom w:val="nil"/>
              <w:right w:val="nil"/>
            </w:tcBorders>
            <w:shd w:val="clear" w:color="auto" w:fill="auto"/>
            <w:noWrap/>
            <w:vAlign w:val="bottom"/>
          </w:tcPr>
          <w:p w14:paraId="7832514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 xml:space="preserve">Elektroprivreda Republike Srpske </w:t>
            </w:r>
          </w:p>
        </w:tc>
      </w:tr>
      <w:tr w:rsidR="00F56F8A" w:rsidRPr="002B586D" w14:paraId="20FCD1BE" w14:textId="77777777" w:rsidTr="006522CC">
        <w:trPr>
          <w:trHeight w:val="227"/>
        </w:trPr>
        <w:tc>
          <w:tcPr>
            <w:tcW w:w="1438" w:type="dxa"/>
            <w:tcBorders>
              <w:top w:val="nil"/>
              <w:left w:val="nil"/>
              <w:bottom w:val="nil"/>
              <w:right w:val="nil"/>
            </w:tcBorders>
            <w:shd w:val="clear" w:color="auto" w:fill="auto"/>
            <w:noWrap/>
            <w:vAlign w:val="bottom"/>
          </w:tcPr>
          <w:p w14:paraId="7930214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w:t>
            </w:r>
          </w:p>
        </w:tc>
        <w:tc>
          <w:tcPr>
            <w:tcW w:w="8221" w:type="dxa"/>
            <w:tcBorders>
              <w:top w:val="nil"/>
              <w:left w:val="nil"/>
              <w:bottom w:val="nil"/>
              <w:right w:val="nil"/>
            </w:tcBorders>
            <w:shd w:val="clear" w:color="auto" w:fill="auto"/>
            <w:noWrap/>
            <w:vAlign w:val="bottom"/>
          </w:tcPr>
          <w:p w14:paraId="4678BD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European Union</w:t>
            </w:r>
          </w:p>
        </w:tc>
      </w:tr>
      <w:tr w:rsidR="00F56F8A" w:rsidRPr="002B586D" w14:paraId="6AC19F2B" w14:textId="77777777" w:rsidTr="006522CC">
        <w:trPr>
          <w:trHeight w:val="227"/>
        </w:trPr>
        <w:tc>
          <w:tcPr>
            <w:tcW w:w="1438" w:type="dxa"/>
            <w:tcBorders>
              <w:top w:val="nil"/>
              <w:left w:val="nil"/>
              <w:bottom w:val="nil"/>
              <w:right w:val="nil"/>
            </w:tcBorders>
            <w:shd w:val="clear" w:color="auto" w:fill="auto"/>
            <w:noWrap/>
            <w:vAlign w:val="bottom"/>
          </w:tcPr>
          <w:p w14:paraId="1E071A5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w:t>
            </w:r>
          </w:p>
        </w:tc>
        <w:tc>
          <w:tcPr>
            <w:tcW w:w="8221" w:type="dxa"/>
            <w:tcBorders>
              <w:top w:val="nil"/>
              <w:left w:val="nil"/>
              <w:bottom w:val="nil"/>
              <w:right w:val="nil"/>
            </w:tcBorders>
            <w:shd w:val="clear" w:color="auto" w:fill="auto"/>
            <w:noWrap/>
            <w:vAlign w:val="bottom"/>
          </w:tcPr>
          <w:p w14:paraId="1189B3C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Euro</w:t>
            </w:r>
          </w:p>
        </w:tc>
      </w:tr>
      <w:tr w:rsidR="00F56F8A" w:rsidRPr="002B586D" w14:paraId="520D707A" w14:textId="77777777" w:rsidTr="006522CC">
        <w:trPr>
          <w:trHeight w:val="227"/>
        </w:trPr>
        <w:tc>
          <w:tcPr>
            <w:tcW w:w="1438" w:type="dxa"/>
            <w:tcBorders>
              <w:top w:val="nil"/>
              <w:left w:val="nil"/>
              <w:bottom w:val="nil"/>
              <w:right w:val="nil"/>
            </w:tcBorders>
            <w:shd w:val="clear" w:color="auto" w:fill="auto"/>
            <w:noWrap/>
            <w:vAlign w:val="bottom"/>
          </w:tcPr>
          <w:p w14:paraId="21042D5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FAO</w:t>
            </w:r>
          </w:p>
        </w:tc>
        <w:tc>
          <w:tcPr>
            <w:tcW w:w="8221" w:type="dxa"/>
            <w:tcBorders>
              <w:top w:val="nil"/>
              <w:left w:val="nil"/>
              <w:bottom w:val="nil"/>
              <w:right w:val="nil"/>
            </w:tcBorders>
            <w:shd w:val="clear" w:color="auto" w:fill="auto"/>
            <w:noWrap/>
            <w:vAlign w:val="bottom"/>
          </w:tcPr>
          <w:p w14:paraId="384BE14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Food and Agriculture Organisation</w:t>
            </w:r>
          </w:p>
        </w:tc>
      </w:tr>
      <w:tr w:rsidR="00F56F8A" w:rsidRPr="002B586D" w14:paraId="3783ADB4" w14:textId="77777777" w:rsidTr="006522CC">
        <w:trPr>
          <w:trHeight w:val="227"/>
        </w:trPr>
        <w:tc>
          <w:tcPr>
            <w:tcW w:w="1438" w:type="dxa"/>
            <w:tcBorders>
              <w:top w:val="nil"/>
              <w:left w:val="nil"/>
              <w:bottom w:val="nil"/>
              <w:right w:val="nil"/>
            </w:tcBorders>
            <w:shd w:val="clear" w:color="auto" w:fill="auto"/>
            <w:noWrap/>
            <w:vAlign w:val="bottom"/>
          </w:tcPr>
          <w:p w14:paraId="68A0C77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FASRB</w:t>
            </w:r>
          </w:p>
        </w:tc>
        <w:tc>
          <w:tcPr>
            <w:tcW w:w="8221" w:type="dxa"/>
            <w:tcBorders>
              <w:top w:val="nil"/>
              <w:left w:val="nil"/>
              <w:bottom w:val="nil"/>
              <w:right w:val="nil"/>
            </w:tcBorders>
            <w:shd w:val="clear" w:color="auto" w:fill="auto"/>
            <w:noWrap/>
            <w:vAlign w:val="bottom"/>
          </w:tcPr>
          <w:p w14:paraId="7B10330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Framework Agreement on Sava River Basin</w:t>
            </w:r>
          </w:p>
        </w:tc>
      </w:tr>
      <w:tr w:rsidR="00F56F8A" w:rsidRPr="002B586D" w14:paraId="00E01520" w14:textId="77777777" w:rsidTr="006522CC">
        <w:trPr>
          <w:trHeight w:val="227"/>
        </w:trPr>
        <w:tc>
          <w:tcPr>
            <w:tcW w:w="1438" w:type="dxa"/>
            <w:tcBorders>
              <w:top w:val="nil"/>
              <w:left w:val="nil"/>
              <w:bottom w:val="nil"/>
              <w:right w:val="nil"/>
            </w:tcBorders>
            <w:shd w:val="clear" w:color="auto" w:fill="auto"/>
            <w:noWrap/>
            <w:vAlign w:val="bottom"/>
          </w:tcPr>
          <w:p w14:paraId="51AB918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FBiH</w:t>
            </w:r>
          </w:p>
        </w:tc>
        <w:tc>
          <w:tcPr>
            <w:tcW w:w="8221" w:type="dxa"/>
            <w:tcBorders>
              <w:top w:val="nil"/>
              <w:left w:val="nil"/>
              <w:bottom w:val="nil"/>
              <w:right w:val="nil"/>
            </w:tcBorders>
            <w:shd w:val="clear" w:color="auto" w:fill="auto"/>
            <w:noWrap/>
            <w:vAlign w:val="bottom"/>
          </w:tcPr>
          <w:p w14:paraId="3DFBD32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Federation of Bosnia and Herzegovina</w:t>
            </w:r>
          </w:p>
        </w:tc>
      </w:tr>
      <w:tr w:rsidR="00F56F8A" w:rsidRPr="002B586D" w14:paraId="68AABC6F" w14:textId="77777777" w:rsidTr="006522CC">
        <w:trPr>
          <w:trHeight w:val="227"/>
        </w:trPr>
        <w:tc>
          <w:tcPr>
            <w:tcW w:w="1438" w:type="dxa"/>
            <w:tcBorders>
              <w:top w:val="nil"/>
              <w:left w:val="nil"/>
              <w:bottom w:val="nil"/>
              <w:right w:val="nil"/>
            </w:tcBorders>
            <w:shd w:val="clear" w:color="auto" w:fill="auto"/>
            <w:noWrap/>
            <w:vAlign w:val="bottom"/>
          </w:tcPr>
          <w:p w14:paraId="2F97289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FCDA</w:t>
            </w:r>
          </w:p>
        </w:tc>
        <w:tc>
          <w:tcPr>
            <w:tcW w:w="8221" w:type="dxa"/>
            <w:tcBorders>
              <w:top w:val="nil"/>
              <w:left w:val="nil"/>
              <w:bottom w:val="nil"/>
              <w:right w:val="nil"/>
            </w:tcBorders>
            <w:shd w:val="clear" w:color="auto" w:fill="auto"/>
            <w:noWrap/>
            <w:vAlign w:val="bottom"/>
          </w:tcPr>
          <w:p w14:paraId="54FC288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Civil Defence Authority</w:t>
            </w:r>
          </w:p>
        </w:tc>
      </w:tr>
      <w:tr w:rsidR="00F56F8A" w:rsidRPr="002B586D" w14:paraId="4BC62FC2" w14:textId="77777777" w:rsidTr="006522CC">
        <w:trPr>
          <w:trHeight w:val="227"/>
        </w:trPr>
        <w:tc>
          <w:tcPr>
            <w:tcW w:w="1438" w:type="dxa"/>
            <w:tcBorders>
              <w:top w:val="nil"/>
              <w:left w:val="nil"/>
              <w:bottom w:val="nil"/>
              <w:right w:val="nil"/>
            </w:tcBorders>
            <w:shd w:val="clear" w:color="auto" w:fill="auto"/>
            <w:noWrap/>
            <w:vAlign w:val="bottom"/>
          </w:tcPr>
          <w:p w14:paraId="790BCF2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FGO</w:t>
            </w:r>
          </w:p>
        </w:tc>
        <w:tc>
          <w:tcPr>
            <w:tcW w:w="8221" w:type="dxa"/>
            <w:tcBorders>
              <w:top w:val="nil"/>
              <w:left w:val="nil"/>
              <w:bottom w:val="nil"/>
              <w:right w:val="nil"/>
            </w:tcBorders>
            <w:shd w:val="clear" w:color="auto" w:fill="auto"/>
            <w:noWrap/>
            <w:vAlign w:val="bottom"/>
          </w:tcPr>
          <w:p w14:paraId="551618E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Geological Office</w:t>
            </w:r>
          </w:p>
        </w:tc>
      </w:tr>
      <w:tr w:rsidR="00F56F8A" w:rsidRPr="002B586D" w14:paraId="1B41BA64" w14:textId="77777777" w:rsidTr="006522CC">
        <w:trPr>
          <w:trHeight w:val="227"/>
        </w:trPr>
        <w:tc>
          <w:tcPr>
            <w:tcW w:w="1438" w:type="dxa"/>
            <w:tcBorders>
              <w:top w:val="nil"/>
              <w:left w:val="nil"/>
              <w:bottom w:val="nil"/>
              <w:right w:val="nil"/>
            </w:tcBorders>
            <w:shd w:val="clear" w:color="auto" w:fill="auto"/>
            <w:noWrap/>
            <w:vAlign w:val="bottom"/>
          </w:tcPr>
          <w:p w14:paraId="0D22F72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FHMO</w:t>
            </w:r>
          </w:p>
        </w:tc>
        <w:tc>
          <w:tcPr>
            <w:tcW w:w="8221" w:type="dxa"/>
            <w:tcBorders>
              <w:top w:val="nil"/>
              <w:left w:val="nil"/>
              <w:bottom w:val="nil"/>
              <w:right w:val="nil"/>
            </w:tcBorders>
            <w:shd w:val="clear" w:color="auto" w:fill="auto"/>
            <w:noWrap/>
            <w:vAlign w:val="bottom"/>
          </w:tcPr>
          <w:p w14:paraId="1170463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Hydro meteorological Office</w:t>
            </w:r>
          </w:p>
        </w:tc>
      </w:tr>
      <w:tr w:rsidR="00F56F8A" w:rsidRPr="002B586D" w14:paraId="00C55232" w14:textId="77777777" w:rsidTr="006522CC">
        <w:trPr>
          <w:trHeight w:val="227"/>
        </w:trPr>
        <w:tc>
          <w:tcPr>
            <w:tcW w:w="1438" w:type="dxa"/>
            <w:tcBorders>
              <w:top w:val="nil"/>
              <w:left w:val="nil"/>
              <w:bottom w:val="nil"/>
              <w:right w:val="nil"/>
            </w:tcBorders>
            <w:shd w:val="clear" w:color="auto" w:fill="auto"/>
            <w:noWrap/>
            <w:vAlign w:val="bottom"/>
          </w:tcPr>
          <w:p w14:paraId="43985A1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FHMS</w:t>
            </w:r>
          </w:p>
        </w:tc>
        <w:tc>
          <w:tcPr>
            <w:tcW w:w="8221" w:type="dxa"/>
            <w:tcBorders>
              <w:top w:val="nil"/>
              <w:left w:val="nil"/>
              <w:bottom w:val="nil"/>
              <w:right w:val="nil"/>
            </w:tcBorders>
            <w:shd w:val="clear" w:color="auto" w:fill="auto"/>
            <w:noWrap/>
            <w:vAlign w:val="bottom"/>
          </w:tcPr>
          <w:p w14:paraId="46C4A39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Hydro meteorological Service</w:t>
            </w:r>
          </w:p>
        </w:tc>
      </w:tr>
      <w:tr w:rsidR="00F56F8A" w:rsidRPr="002B586D" w14:paraId="6B14E1E7" w14:textId="77777777" w:rsidTr="006522CC">
        <w:trPr>
          <w:trHeight w:val="227"/>
        </w:trPr>
        <w:tc>
          <w:tcPr>
            <w:tcW w:w="1438" w:type="dxa"/>
            <w:tcBorders>
              <w:top w:val="nil"/>
              <w:left w:val="nil"/>
              <w:bottom w:val="nil"/>
              <w:right w:val="nil"/>
            </w:tcBorders>
            <w:shd w:val="clear" w:color="auto" w:fill="auto"/>
            <w:noWrap/>
            <w:vAlign w:val="bottom"/>
          </w:tcPr>
          <w:p w14:paraId="2CEEF65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FIA</w:t>
            </w:r>
          </w:p>
        </w:tc>
        <w:tc>
          <w:tcPr>
            <w:tcW w:w="8221" w:type="dxa"/>
            <w:tcBorders>
              <w:top w:val="nil"/>
              <w:left w:val="nil"/>
              <w:bottom w:val="nil"/>
              <w:right w:val="nil"/>
            </w:tcBorders>
            <w:shd w:val="clear" w:color="auto" w:fill="auto"/>
            <w:noWrap/>
            <w:vAlign w:val="bottom"/>
          </w:tcPr>
          <w:p w14:paraId="666C7D6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Inspection Authority</w:t>
            </w:r>
          </w:p>
        </w:tc>
      </w:tr>
      <w:tr w:rsidR="00F56F8A" w:rsidRPr="002B586D" w14:paraId="13A1AFA8" w14:textId="77777777" w:rsidTr="006522CC">
        <w:trPr>
          <w:trHeight w:val="227"/>
        </w:trPr>
        <w:tc>
          <w:tcPr>
            <w:tcW w:w="1438" w:type="dxa"/>
            <w:tcBorders>
              <w:top w:val="nil"/>
              <w:left w:val="nil"/>
              <w:bottom w:val="nil"/>
              <w:right w:val="nil"/>
            </w:tcBorders>
            <w:shd w:val="clear" w:color="auto" w:fill="auto"/>
            <w:noWrap/>
            <w:vAlign w:val="bottom"/>
          </w:tcPr>
          <w:p w14:paraId="1B2B438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FMAWMF</w:t>
            </w:r>
          </w:p>
        </w:tc>
        <w:tc>
          <w:tcPr>
            <w:tcW w:w="8221" w:type="dxa"/>
            <w:tcBorders>
              <w:top w:val="nil"/>
              <w:left w:val="nil"/>
              <w:bottom w:val="nil"/>
              <w:right w:val="nil"/>
            </w:tcBorders>
            <w:shd w:val="clear" w:color="auto" w:fill="auto"/>
            <w:noWrap/>
            <w:vAlign w:val="bottom"/>
          </w:tcPr>
          <w:p w14:paraId="65CA0EA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Ministry of Agriculture, Water Management and Forestry</w:t>
            </w:r>
          </w:p>
        </w:tc>
      </w:tr>
      <w:tr w:rsidR="00F56F8A" w:rsidRPr="002B586D" w14:paraId="13A7C12E" w14:textId="77777777" w:rsidTr="006522CC">
        <w:trPr>
          <w:trHeight w:val="227"/>
        </w:trPr>
        <w:tc>
          <w:tcPr>
            <w:tcW w:w="1438" w:type="dxa"/>
            <w:tcBorders>
              <w:top w:val="nil"/>
              <w:left w:val="nil"/>
              <w:bottom w:val="nil"/>
              <w:right w:val="nil"/>
            </w:tcBorders>
            <w:shd w:val="clear" w:color="auto" w:fill="auto"/>
            <w:noWrap/>
            <w:vAlign w:val="bottom"/>
          </w:tcPr>
          <w:p w14:paraId="3CDC8B5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FMEMI</w:t>
            </w:r>
          </w:p>
        </w:tc>
        <w:tc>
          <w:tcPr>
            <w:tcW w:w="8221" w:type="dxa"/>
            <w:tcBorders>
              <w:top w:val="nil"/>
              <w:left w:val="nil"/>
              <w:bottom w:val="nil"/>
              <w:right w:val="nil"/>
            </w:tcBorders>
            <w:shd w:val="clear" w:color="auto" w:fill="auto"/>
            <w:noWrap/>
            <w:vAlign w:val="bottom"/>
          </w:tcPr>
          <w:p w14:paraId="73DA2AC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Ministry of Energy Mining and Industry</w:t>
            </w:r>
          </w:p>
        </w:tc>
      </w:tr>
      <w:tr w:rsidR="00F56F8A" w:rsidRPr="002B586D" w14:paraId="7BEFE27E" w14:textId="77777777" w:rsidTr="006522CC">
        <w:trPr>
          <w:trHeight w:val="227"/>
        </w:trPr>
        <w:tc>
          <w:tcPr>
            <w:tcW w:w="1438" w:type="dxa"/>
            <w:tcBorders>
              <w:top w:val="nil"/>
              <w:left w:val="nil"/>
              <w:bottom w:val="nil"/>
              <w:right w:val="nil"/>
            </w:tcBorders>
            <w:shd w:val="clear" w:color="auto" w:fill="auto"/>
            <w:noWrap/>
            <w:vAlign w:val="bottom"/>
          </w:tcPr>
          <w:p w14:paraId="25AAADB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FMET</w:t>
            </w:r>
          </w:p>
        </w:tc>
        <w:tc>
          <w:tcPr>
            <w:tcW w:w="8221" w:type="dxa"/>
            <w:tcBorders>
              <w:top w:val="nil"/>
              <w:left w:val="nil"/>
              <w:bottom w:val="nil"/>
              <w:right w:val="nil"/>
            </w:tcBorders>
            <w:shd w:val="clear" w:color="auto" w:fill="auto"/>
            <w:noWrap/>
            <w:vAlign w:val="bottom"/>
          </w:tcPr>
          <w:p w14:paraId="1FD6510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Ministry of Environment and Tourism</w:t>
            </w:r>
          </w:p>
        </w:tc>
      </w:tr>
      <w:tr w:rsidR="00F56F8A" w:rsidRPr="002B586D" w14:paraId="2822CFCD" w14:textId="77777777" w:rsidTr="006522CC">
        <w:trPr>
          <w:trHeight w:val="227"/>
        </w:trPr>
        <w:tc>
          <w:tcPr>
            <w:tcW w:w="1438" w:type="dxa"/>
            <w:tcBorders>
              <w:top w:val="nil"/>
              <w:left w:val="nil"/>
              <w:bottom w:val="nil"/>
              <w:right w:val="nil"/>
            </w:tcBorders>
            <w:shd w:val="clear" w:color="auto" w:fill="auto"/>
            <w:noWrap/>
            <w:vAlign w:val="bottom"/>
          </w:tcPr>
          <w:p w14:paraId="3CD0F14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FMIA</w:t>
            </w:r>
          </w:p>
        </w:tc>
        <w:tc>
          <w:tcPr>
            <w:tcW w:w="8221" w:type="dxa"/>
            <w:tcBorders>
              <w:top w:val="nil"/>
              <w:left w:val="nil"/>
              <w:bottom w:val="nil"/>
              <w:right w:val="nil"/>
            </w:tcBorders>
            <w:shd w:val="clear" w:color="auto" w:fill="auto"/>
            <w:noWrap/>
            <w:vAlign w:val="bottom"/>
          </w:tcPr>
          <w:p w14:paraId="36C469F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Ministry of Internal Affairs</w:t>
            </w:r>
          </w:p>
        </w:tc>
      </w:tr>
      <w:tr w:rsidR="00F56F8A" w:rsidRPr="002B586D" w14:paraId="70AD73D4" w14:textId="77777777" w:rsidTr="006522CC">
        <w:trPr>
          <w:trHeight w:val="227"/>
        </w:trPr>
        <w:tc>
          <w:tcPr>
            <w:tcW w:w="1438" w:type="dxa"/>
            <w:tcBorders>
              <w:top w:val="nil"/>
              <w:left w:val="nil"/>
              <w:bottom w:val="nil"/>
              <w:right w:val="nil"/>
            </w:tcBorders>
            <w:shd w:val="clear" w:color="auto" w:fill="auto"/>
            <w:noWrap/>
            <w:vAlign w:val="bottom"/>
          </w:tcPr>
          <w:p w14:paraId="5A8AAA7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FMTC</w:t>
            </w:r>
          </w:p>
        </w:tc>
        <w:tc>
          <w:tcPr>
            <w:tcW w:w="8221" w:type="dxa"/>
            <w:tcBorders>
              <w:top w:val="nil"/>
              <w:left w:val="nil"/>
              <w:bottom w:val="nil"/>
              <w:right w:val="nil"/>
            </w:tcBorders>
            <w:shd w:val="clear" w:color="auto" w:fill="auto"/>
            <w:noWrap/>
            <w:vAlign w:val="bottom"/>
          </w:tcPr>
          <w:p w14:paraId="14BB4E0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Ministry of Transport and Communications</w:t>
            </w:r>
          </w:p>
        </w:tc>
      </w:tr>
      <w:tr w:rsidR="00F56F8A" w:rsidRPr="002B586D" w14:paraId="461F8F4D" w14:textId="77777777" w:rsidTr="006522CC">
        <w:trPr>
          <w:trHeight w:val="227"/>
        </w:trPr>
        <w:tc>
          <w:tcPr>
            <w:tcW w:w="1438" w:type="dxa"/>
            <w:tcBorders>
              <w:top w:val="nil"/>
              <w:left w:val="nil"/>
              <w:bottom w:val="nil"/>
              <w:right w:val="nil"/>
            </w:tcBorders>
            <w:shd w:val="clear" w:color="auto" w:fill="auto"/>
            <w:noWrap/>
            <w:vAlign w:val="bottom"/>
          </w:tcPr>
          <w:p w14:paraId="49416D9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FOFDP</w:t>
            </w:r>
          </w:p>
        </w:tc>
        <w:tc>
          <w:tcPr>
            <w:tcW w:w="8221" w:type="dxa"/>
            <w:tcBorders>
              <w:top w:val="nil"/>
              <w:left w:val="nil"/>
              <w:bottom w:val="nil"/>
              <w:right w:val="nil"/>
            </w:tcBorders>
            <w:shd w:val="clear" w:color="auto" w:fill="auto"/>
            <w:noWrap/>
            <w:vAlign w:val="bottom"/>
          </w:tcPr>
          <w:p w14:paraId="6E15670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Operational Flood Defence Plan</w:t>
            </w:r>
          </w:p>
        </w:tc>
      </w:tr>
      <w:tr w:rsidR="00F56F8A" w:rsidRPr="002B586D" w14:paraId="168182A3" w14:textId="77777777" w:rsidTr="006522CC">
        <w:trPr>
          <w:trHeight w:val="227"/>
        </w:trPr>
        <w:tc>
          <w:tcPr>
            <w:tcW w:w="1438" w:type="dxa"/>
            <w:tcBorders>
              <w:top w:val="nil"/>
              <w:left w:val="nil"/>
              <w:bottom w:val="nil"/>
              <w:right w:val="nil"/>
            </w:tcBorders>
            <w:shd w:val="clear" w:color="auto" w:fill="auto"/>
            <w:noWrap/>
            <w:vAlign w:val="bottom"/>
          </w:tcPr>
          <w:p w14:paraId="43C969B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FRY</w:t>
            </w:r>
          </w:p>
        </w:tc>
        <w:tc>
          <w:tcPr>
            <w:tcW w:w="8221" w:type="dxa"/>
            <w:tcBorders>
              <w:top w:val="nil"/>
              <w:left w:val="nil"/>
              <w:bottom w:val="nil"/>
              <w:right w:val="nil"/>
            </w:tcBorders>
            <w:shd w:val="clear" w:color="auto" w:fill="auto"/>
            <w:noWrap/>
            <w:vAlign w:val="bottom"/>
          </w:tcPr>
          <w:p w14:paraId="20E89AA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Republic of Yugoslavia</w:t>
            </w:r>
          </w:p>
        </w:tc>
      </w:tr>
      <w:tr w:rsidR="00F56F8A" w:rsidRPr="002B586D" w14:paraId="108BEFFF" w14:textId="77777777" w:rsidTr="006522CC">
        <w:trPr>
          <w:trHeight w:val="227"/>
        </w:trPr>
        <w:tc>
          <w:tcPr>
            <w:tcW w:w="1438" w:type="dxa"/>
            <w:tcBorders>
              <w:top w:val="nil"/>
              <w:left w:val="nil"/>
              <w:bottom w:val="nil"/>
              <w:right w:val="nil"/>
            </w:tcBorders>
            <w:shd w:val="clear" w:color="auto" w:fill="auto"/>
            <w:noWrap/>
            <w:vAlign w:val="bottom"/>
          </w:tcPr>
          <w:p w14:paraId="017D60C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FSO</w:t>
            </w:r>
          </w:p>
        </w:tc>
        <w:tc>
          <w:tcPr>
            <w:tcW w:w="8221" w:type="dxa"/>
            <w:tcBorders>
              <w:top w:val="nil"/>
              <w:left w:val="nil"/>
              <w:bottom w:val="nil"/>
              <w:right w:val="nil"/>
            </w:tcBorders>
            <w:shd w:val="clear" w:color="auto" w:fill="auto"/>
            <w:noWrap/>
            <w:vAlign w:val="bottom"/>
          </w:tcPr>
          <w:p w14:paraId="41F5DF7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Federal Statistical Office</w:t>
            </w:r>
          </w:p>
        </w:tc>
      </w:tr>
      <w:tr w:rsidR="00F56F8A" w:rsidRPr="002B586D" w14:paraId="32C15B90" w14:textId="77777777" w:rsidTr="006522CC">
        <w:trPr>
          <w:trHeight w:val="227"/>
        </w:trPr>
        <w:tc>
          <w:tcPr>
            <w:tcW w:w="1438" w:type="dxa"/>
            <w:tcBorders>
              <w:top w:val="nil"/>
              <w:left w:val="nil"/>
              <w:bottom w:val="nil"/>
              <w:right w:val="nil"/>
            </w:tcBorders>
            <w:shd w:val="clear" w:color="auto" w:fill="auto"/>
            <w:noWrap/>
            <w:vAlign w:val="bottom"/>
          </w:tcPr>
          <w:p w14:paraId="6382B4F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GCOS</w:t>
            </w:r>
          </w:p>
        </w:tc>
        <w:tc>
          <w:tcPr>
            <w:tcW w:w="8221" w:type="dxa"/>
            <w:tcBorders>
              <w:top w:val="nil"/>
              <w:left w:val="nil"/>
              <w:bottom w:val="nil"/>
              <w:right w:val="nil"/>
            </w:tcBorders>
            <w:shd w:val="clear" w:color="auto" w:fill="auto"/>
            <w:noWrap/>
            <w:vAlign w:val="bottom"/>
          </w:tcPr>
          <w:p w14:paraId="2864814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Global Climate Observing System</w:t>
            </w:r>
          </w:p>
        </w:tc>
      </w:tr>
      <w:tr w:rsidR="00F56F8A" w:rsidRPr="002B586D" w14:paraId="1371D80E" w14:textId="77777777" w:rsidTr="006522CC">
        <w:trPr>
          <w:trHeight w:val="227"/>
        </w:trPr>
        <w:tc>
          <w:tcPr>
            <w:tcW w:w="1438" w:type="dxa"/>
            <w:tcBorders>
              <w:top w:val="nil"/>
              <w:left w:val="nil"/>
              <w:bottom w:val="nil"/>
              <w:right w:val="nil"/>
            </w:tcBorders>
            <w:shd w:val="clear" w:color="auto" w:fill="auto"/>
            <w:noWrap/>
            <w:vAlign w:val="bottom"/>
          </w:tcPr>
          <w:p w14:paraId="3EE26F1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GDP</w:t>
            </w:r>
          </w:p>
        </w:tc>
        <w:tc>
          <w:tcPr>
            <w:tcW w:w="8221" w:type="dxa"/>
            <w:tcBorders>
              <w:top w:val="nil"/>
              <w:left w:val="nil"/>
              <w:bottom w:val="nil"/>
              <w:right w:val="nil"/>
            </w:tcBorders>
            <w:shd w:val="clear" w:color="auto" w:fill="auto"/>
            <w:noWrap/>
            <w:vAlign w:val="bottom"/>
          </w:tcPr>
          <w:p w14:paraId="0FCBAB2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Gross Domestic Product</w:t>
            </w:r>
          </w:p>
        </w:tc>
      </w:tr>
      <w:tr w:rsidR="00F56F8A" w:rsidRPr="002B586D" w14:paraId="355B53B3" w14:textId="77777777" w:rsidTr="006522CC">
        <w:trPr>
          <w:trHeight w:val="227"/>
        </w:trPr>
        <w:tc>
          <w:tcPr>
            <w:tcW w:w="1438" w:type="dxa"/>
            <w:tcBorders>
              <w:top w:val="nil"/>
              <w:left w:val="nil"/>
              <w:bottom w:val="nil"/>
              <w:right w:val="nil"/>
            </w:tcBorders>
            <w:shd w:val="clear" w:color="auto" w:fill="auto"/>
            <w:noWrap/>
            <w:vAlign w:val="bottom"/>
          </w:tcPr>
          <w:p w14:paraId="117A3F3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GEP</w:t>
            </w:r>
          </w:p>
        </w:tc>
        <w:tc>
          <w:tcPr>
            <w:tcW w:w="8221" w:type="dxa"/>
            <w:tcBorders>
              <w:top w:val="nil"/>
              <w:left w:val="nil"/>
              <w:bottom w:val="nil"/>
              <w:right w:val="nil"/>
            </w:tcBorders>
            <w:shd w:val="clear" w:color="auto" w:fill="auto"/>
            <w:noWrap/>
            <w:vAlign w:val="bottom"/>
          </w:tcPr>
          <w:p w14:paraId="19D9032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Guaranteed Environmental Flow method</w:t>
            </w:r>
          </w:p>
        </w:tc>
      </w:tr>
      <w:tr w:rsidR="00F56F8A" w:rsidRPr="002B586D" w14:paraId="6B6A9FF5" w14:textId="77777777" w:rsidTr="006522CC">
        <w:trPr>
          <w:trHeight w:val="227"/>
        </w:trPr>
        <w:tc>
          <w:tcPr>
            <w:tcW w:w="1438" w:type="dxa"/>
            <w:tcBorders>
              <w:top w:val="nil"/>
              <w:left w:val="nil"/>
              <w:bottom w:val="nil"/>
              <w:right w:val="nil"/>
            </w:tcBorders>
            <w:shd w:val="clear" w:color="auto" w:fill="auto"/>
            <w:noWrap/>
            <w:vAlign w:val="bottom"/>
          </w:tcPr>
          <w:p w14:paraId="0BA6D40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GHG</w:t>
            </w:r>
          </w:p>
        </w:tc>
        <w:tc>
          <w:tcPr>
            <w:tcW w:w="8221" w:type="dxa"/>
            <w:tcBorders>
              <w:top w:val="nil"/>
              <w:left w:val="nil"/>
              <w:bottom w:val="nil"/>
              <w:right w:val="nil"/>
            </w:tcBorders>
            <w:shd w:val="clear" w:color="auto" w:fill="auto"/>
            <w:noWrap/>
            <w:vAlign w:val="bottom"/>
          </w:tcPr>
          <w:p w14:paraId="1A207D1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Green House Gas</w:t>
            </w:r>
          </w:p>
        </w:tc>
      </w:tr>
      <w:tr w:rsidR="00F56F8A" w:rsidRPr="002B586D" w14:paraId="1A1B6729" w14:textId="77777777" w:rsidTr="006522CC">
        <w:trPr>
          <w:trHeight w:val="227"/>
        </w:trPr>
        <w:tc>
          <w:tcPr>
            <w:tcW w:w="1438" w:type="dxa"/>
            <w:tcBorders>
              <w:top w:val="nil"/>
              <w:left w:val="nil"/>
              <w:bottom w:val="nil"/>
              <w:right w:val="nil"/>
            </w:tcBorders>
            <w:shd w:val="clear" w:color="auto" w:fill="auto"/>
            <w:noWrap/>
            <w:vAlign w:val="bottom"/>
          </w:tcPr>
          <w:p w14:paraId="74876F5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GIS</w:t>
            </w:r>
          </w:p>
        </w:tc>
        <w:tc>
          <w:tcPr>
            <w:tcW w:w="8221" w:type="dxa"/>
            <w:tcBorders>
              <w:top w:val="nil"/>
              <w:left w:val="nil"/>
              <w:bottom w:val="nil"/>
              <w:right w:val="nil"/>
            </w:tcBorders>
            <w:shd w:val="clear" w:color="auto" w:fill="auto"/>
            <w:noWrap/>
            <w:vAlign w:val="bottom"/>
          </w:tcPr>
          <w:p w14:paraId="0AC747D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Geographical Information System</w:t>
            </w:r>
          </w:p>
        </w:tc>
      </w:tr>
      <w:tr w:rsidR="00F56F8A" w:rsidRPr="002B586D" w14:paraId="502F1D94" w14:textId="77777777" w:rsidTr="006522CC">
        <w:trPr>
          <w:trHeight w:val="227"/>
        </w:trPr>
        <w:tc>
          <w:tcPr>
            <w:tcW w:w="1438" w:type="dxa"/>
            <w:tcBorders>
              <w:top w:val="nil"/>
              <w:left w:val="nil"/>
              <w:bottom w:val="nil"/>
              <w:right w:val="nil"/>
            </w:tcBorders>
            <w:shd w:val="clear" w:color="auto" w:fill="auto"/>
            <w:noWrap/>
            <w:vAlign w:val="bottom"/>
          </w:tcPr>
          <w:p w14:paraId="28514CE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GW</w:t>
            </w:r>
          </w:p>
        </w:tc>
        <w:tc>
          <w:tcPr>
            <w:tcW w:w="8221" w:type="dxa"/>
            <w:tcBorders>
              <w:top w:val="nil"/>
              <w:left w:val="nil"/>
              <w:bottom w:val="nil"/>
              <w:right w:val="nil"/>
            </w:tcBorders>
            <w:shd w:val="clear" w:color="auto" w:fill="auto"/>
            <w:noWrap/>
            <w:vAlign w:val="bottom"/>
          </w:tcPr>
          <w:p w14:paraId="51FF74C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Groundwater</w:t>
            </w:r>
          </w:p>
        </w:tc>
      </w:tr>
      <w:tr w:rsidR="00F56F8A" w:rsidRPr="002B586D" w14:paraId="325E4913" w14:textId="77777777" w:rsidTr="006522CC">
        <w:trPr>
          <w:trHeight w:val="227"/>
        </w:trPr>
        <w:tc>
          <w:tcPr>
            <w:tcW w:w="1438" w:type="dxa"/>
            <w:tcBorders>
              <w:top w:val="nil"/>
              <w:left w:val="nil"/>
              <w:bottom w:val="nil"/>
              <w:right w:val="nil"/>
            </w:tcBorders>
            <w:shd w:val="clear" w:color="auto" w:fill="auto"/>
            <w:noWrap/>
            <w:vAlign w:val="bottom"/>
          </w:tcPr>
          <w:p w14:paraId="3A8E8E3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GWB</w:t>
            </w:r>
          </w:p>
        </w:tc>
        <w:tc>
          <w:tcPr>
            <w:tcW w:w="8221" w:type="dxa"/>
            <w:tcBorders>
              <w:top w:val="nil"/>
              <w:left w:val="nil"/>
              <w:bottom w:val="nil"/>
              <w:right w:val="nil"/>
            </w:tcBorders>
            <w:shd w:val="clear" w:color="auto" w:fill="auto"/>
            <w:noWrap/>
            <w:vAlign w:val="bottom"/>
          </w:tcPr>
          <w:p w14:paraId="09F2601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Groundwater Body</w:t>
            </w:r>
          </w:p>
        </w:tc>
      </w:tr>
      <w:tr w:rsidR="00F56F8A" w:rsidRPr="002B586D" w14:paraId="5D1B4B7E" w14:textId="77777777" w:rsidTr="006522CC">
        <w:trPr>
          <w:trHeight w:val="227"/>
        </w:trPr>
        <w:tc>
          <w:tcPr>
            <w:tcW w:w="1438" w:type="dxa"/>
            <w:tcBorders>
              <w:top w:val="nil"/>
              <w:left w:val="nil"/>
              <w:bottom w:val="nil"/>
              <w:right w:val="nil"/>
            </w:tcBorders>
            <w:shd w:val="clear" w:color="auto" w:fill="auto"/>
            <w:noWrap/>
            <w:vAlign w:val="bottom"/>
          </w:tcPr>
          <w:p w14:paraId="662620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GWh</w:t>
            </w:r>
          </w:p>
        </w:tc>
        <w:tc>
          <w:tcPr>
            <w:tcW w:w="8221" w:type="dxa"/>
            <w:tcBorders>
              <w:top w:val="nil"/>
              <w:left w:val="nil"/>
              <w:bottom w:val="nil"/>
              <w:right w:val="nil"/>
            </w:tcBorders>
            <w:shd w:val="clear" w:color="auto" w:fill="auto"/>
            <w:noWrap/>
            <w:vAlign w:val="bottom"/>
          </w:tcPr>
          <w:p w14:paraId="5FABCE6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Gigawatt hours</w:t>
            </w:r>
          </w:p>
        </w:tc>
      </w:tr>
      <w:tr w:rsidR="00F56F8A" w:rsidRPr="002B586D" w14:paraId="0AFCC461" w14:textId="77777777" w:rsidTr="006522CC">
        <w:trPr>
          <w:trHeight w:val="227"/>
        </w:trPr>
        <w:tc>
          <w:tcPr>
            <w:tcW w:w="1438" w:type="dxa"/>
            <w:tcBorders>
              <w:top w:val="nil"/>
              <w:left w:val="nil"/>
              <w:bottom w:val="nil"/>
              <w:right w:val="nil"/>
            </w:tcBorders>
            <w:shd w:val="clear" w:color="auto" w:fill="auto"/>
            <w:noWrap/>
            <w:vAlign w:val="bottom"/>
          </w:tcPr>
          <w:p w14:paraId="7B2C127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HDWG</w:t>
            </w:r>
          </w:p>
        </w:tc>
        <w:tc>
          <w:tcPr>
            <w:tcW w:w="8221" w:type="dxa"/>
            <w:tcBorders>
              <w:top w:val="nil"/>
              <w:left w:val="nil"/>
              <w:bottom w:val="nil"/>
              <w:right w:val="nil"/>
            </w:tcBorders>
            <w:shd w:val="clear" w:color="auto" w:fill="auto"/>
            <w:noWrap/>
            <w:vAlign w:val="bottom"/>
          </w:tcPr>
          <w:p w14:paraId="64CC419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Hydrology Domain Working Group</w:t>
            </w:r>
          </w:p>
        </w:tc>
      </w:tr>
      <w:tr w:rsidR="00F56F8A" w:rsidRPr="002B586D" w14:paraId="53DB6099" w14:textId="77777777" w:rsidTr="006522CC">
        <w:trPr>
          <w:trHeight w:val="227"/>
        </w:trPr>
        <w:tc>
          <w:tcPr>
            <w:tcW w:w="1438" w:type="dxa"/>
            <w:tcBorders>
              <w:top w:val="nil"/>
              <w:left w:val="nil"/>
              <w:bottom w:val="nil"/>
              <w:right w:val="nil"/>
            </w:tcBorders>
            <w:shd w:val="clear" w:color="auto" w:fill="auto"/>
            <w:noWrap/>
            <w:vAlign w:val="bottom"/>
          </w:tcPr>
          <w:p w14:paraId="1E06692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HEC-HMS</w:t>
            </w:r>
          </w:p>
        </w:tc>
        <w:tc>
          <w:tcPr>
            <w:tcW w:w="8221" w:type="dxa"/>
            <w:tcBorders>
              <w:top w:val="nil"/>
              <w:left w:val="nil"/>
              <w:bottom w:val="nil"/>
              <w:right w:val="nil"/>
            </w:tcBorders>
            <w:shd w:val="clear" w:color="auto" w:fill="auto"/>
            <w:noWrap/>
            <w:vAlign w:val="bottom"/>
          </w:tcPr>
          <w:p w14:paraId="76FC9B3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Hydrologic Engineering Centre – Hydrologic Modelling System</w:t>
            </w:r>
          </w:p>
        </w:tc>
      </w:tr>
      <w:tr w:rsidR="00F56F8A" w:rsidRPr="002B586D" w14:paraId="67224CDF" w14:textId="77777777" w:rsidTr="006522CC">
        <w:trPr>
          <w:trHeight w:val="227"/>
        </w:trPr>
        <w:tc>
          <w:tcPr>
            <w:tcW w:w="1438" w:type="dxa"/>
            <w:tcBorders>
              <w:top w:val="nil"/>
              <w:left w:val="nil"/>
              <w:bottom w:val="nil"/>
              <w:right w:val="nil"/>
            </w:tcBorders>
            <w:shd w:val="clear" w:color="auto" w:fill="auto"/>
            <w:noWrap/>
            <w:vAlign w:val="bottom"/>
          </w:tcPr>
          <w:p w14:paraId="2215C2B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HEC-RAS</w:t>
            </w:r>
          </w:p>
        </w:tc>
        <w:tc>
          <w:tcPr>
            <w:tcW w:w="8221" w:type="dxa"/>
            <w:tcBorders>
              <w:top w:val="nil"/>
              <w:left w:val="nil"/>
              <w:bottom w:val="nil"/>
              <w:right w:val="nil"/>
            </w:tcBorders>
            <w:shd w:val="clear" w:color="auto" w:fill="auto"/>
            <w:noWrap/>
            <w:vAlign w:val="bottom"/>
          </w:tcPr>
          <w:p w14:paraId="37DAFCD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Hydrologic Engineering Centre – River Analysis System</w:t>
            </w:r>
          </w:p>
        </w:tc>
      </w:tr>
      <w:tr w:rsidR="00F56F8A" w:rsidRPr="002B586D" w14:paraId="7B2A65EE" w14:textId="77777777" w:rsidTr="006522CC">
        <w:trPr>
          <w:trHeight w:val="227"/>
        </w:trPr>
        <w:tc>
          <w:tcPr>
            <w:tcW w:w="1438" w:type="dxa"/>
            <w:tcBorders>
              <w:top w:val="nil"/>
              <w:left w:val="nil"/>
              <w:bottom w:val="nil"/>
              <w:right w:val="nil"/>
            </w:tcBorders>
            <w:shd w:val="clear" w:color="auto" w:fill="auto"/>
            <w:noWrap/>
            <w:vAlign w:val="bottom"/>
          </w:tcPr>
          <w:p w14:paraId="29EBEA8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HIS</w:t>
            </w:r>
          </w:p>
        </w:tc>
        <w:tc>
          <w:tcPr>
            <w:tcW w:w="8221" w:type="dxa"/>
            <w:tcBorders>
              <w:top w:val="nil"/>
              <w:left w:val="nil"/>
              <w:bottom w:val="nil"/>
              <w:right w:val="nil"/>
            </w:tcBorders>
            <w:shd w:val="clear" w:color="auto" w:fill="auto"/>
            <w:noWrap/>
            <w:vAlign w:val="bottom"/>
          </w:tcPr>
          <w:p w14:paraId="5A90AC2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Hydrological Information System</w:t>
            </w:r>
          </w:p>
        </w:tc>
      </w:tr>
      <w:tr w:rsidR="00F56F8A" w:rsidRPr="002B586D" w14:paraId="0F91CDA1" w14:textId="77777777" w:rsidTr="006522CC">
        <w:trPr>
          <w:trHeight w:val="227"/>
        </w:trPr>
        <w:tc>
          <w:tcPr>
            <w:tcW w:w="1438" w:type="dxa"/>
            <w:tcBorders>
              <w:top w:val="nil"/>
              <w:left w:val="nil"/>
              <w:bottom w:val="nil"/>
              <w:right w:val="nil"/>
            </w:tcBorders>
            <w:shd w:val="clear" w:color="auto" w:fill="auto"/>
            <w:noWrap/>
            <w:vAlign w:val="bottom"/>
          </w:tcPr>
          <w:p w14:paraId="24955A0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lastRenderedPageBreak/>
              <w:t>HME</w:t>
            </w:r>
          </w:p>
        </w:tc>
        <w:tc>
          <w:tcPr>
            <w:tcW w:w="8221" w:type="dxa"/>
            <w:tcBorders>
              <w:top w:val="nil"/>
              <w:left w:val="nil"/>
              <w:bottom w:val="nil"/>
              <w:right w:val="nil"/>
            </w:tcBorders>
            <w:shd w:val="clear" w:color="auto" w:fill="auto"/>
            <w:noWrap/>
            <w:vAlign w:val="bottom"/>
          </w:tcPr>
          <w:p w14:paraId="10AB1D5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 xml:space="preserve">Hydro-mechanical </w:t>
            </w:r>
            <w:r w:rsidR="0088299D" w:rsidRPr="002B586D">
              <w:rPr>
                <w:rFonts w:cstheme="minorHAnsi"/>
                <w:color w:val="000000"/>
                <w:szCs w:val="22"/>
                <w:lang w:eastAsia="en-GB"/>
              </w:rPr>
              <w:t>Equipment</w:t>
            </w:r>
          </w:p>
        </w:tc>
      </w:tr>
      <w:tr w:rsidR="00F56F8A" w:rsidRPr="002B586D" w14:paraId="3055C0D1" w14:textId="77777777" w:rsidTr="006522CC">
        <w:trPr>
          <w:trHeight w:val="227"/>
        </w:trPr>
        <w:tc>
          <w:tcPr>
            <w:tcW w:w="1438" w:type="dxa"/>
            <w:tcBorders>
              <w:top w:val="nil"/>
              <w:left w:val="nil"/>
              <w:bottom w:val="nil"/>
              <w:right w:val="nil"/>
            </w:tcBorders>
            <w:shd w:val="clear" w:color="auto" w:fill="auto"/>
            <w:noWrap/>
            <w:vAlign w:val="bottom"/>
          </w:tcPr>
          <w:p w14:paraId="678A5B5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HMSS</w:t>
            </w:r>
          </w:p>
        </w:tc>
        <w:tc>
          <w:tcPr>
            <w:tcW w:w="8221" w:type="dxa"/>
            <w:tcBorders>
              <w:top w:val="nil"/>
              <w:left w:val="nil"/>
              <w:bottom w:val="nil"/>
              <w:right w:val="nil"/>
            </w:tcBorders>
            <w:shd w:val="clear" w:color="auto" w:fill="auto"/>
            <w:noWrap/>
            <w:vAlign w:val="bottom"/>
          </w:tcPr>
          <w:p w14:paraId="41DF589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Hydro-Meteorological Service of Serbia</w:t>
            </w:r>
          </w:p>
        </w:tc>
      </w:tr>
      <w:tr w:rsidR="00F56F8A" w:rsidRPr="002B586D" w14:paraId="1C7EC7B6" w14:textId="77777777" w:rsidTr="006522CC">
        <w:trPr>
          <w:trHeight w:val="227"/>
        </w:trPr>
        <w:tc>
          <w:tcPr>
            <w:tcW w:w="1438" w:type="dxa"/>
            <w:tcBorders>
              <w:top w:val="nil"/>
              <w:left w:val="nil"/>
              <w:bottom w:val="nil"/>
              <w:right w:val="nil"/>
            </w:tcBorders>
            <w:shd w:val="clear" w:color="auto" w:fill="auto"/>
            <w:noWrap/>
            <w:vAlign w:val="bottom"/>
          </w:tcPr>
          <w:p w14:paraId="64D2DB5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HMWB</w:t>
            </w:r>
          </w:p>
        </w:tc>
        <w:tc>
          <w:tcPr>
            <w:tcW w:w="8221" w:type="dxa"/>
            <w:tcBorders>
              <w:top w:val="nil"/>
              <w:left w:val="nil"/>
              <w:bottom w:val="nil"/>
              <w:right w:val="nil"/>
            </w:tcBorders>
            <w:shd w:val="clear" w:color="auto" w:fill="auto"/>
            <w:noWrap/>
            <w:vAlign w:val="bottom"/>
          </w:tcPr>
          <w:p w14:paraId="08360C3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Heavily Modified Water Body</w:t>
            </w:r>
          </w:p>
        </w:tc>
      </w:tr>
      <w:tr w:rsidR="00F56F8A" w:rsidRPr="002B586D" w14:paraId="2D80ECF3" w14:textId="77777777" w:rsidTr="006522CC">
        <w:trPr>
          <w:trHeight w:val="227"/>
        </w:trPr>
        <w:tc>
          <w:tcPr>
            <w:tcW w:w="1438" w:type="dxa"/>
            <w:tcBorders>
              <w:top w:val="nil"/>
              <w:left w:val="nil"/>
              <w:bottom w:val="nil"/>
              <w:right w:val="nil"/>
            </w:tcBorders>
            <w:shd w:val="clear" w:color="auto" w:fill="auto"/>
            <w:noWrap/>
            <w:vAlign w:val="bottom"/>
          </w:tcPr>
          <w:p w14:paraId="46C05A0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HMZ</w:t>
            </w:r>
          </w:p>
        </w:tc>
        <w:tc>
          <w:tcPr>
            <w:tcW w:w="8221" w:type="dxa"/>
            <w:tcBorders>
              <w:top w:val="nil"/>
              <w:left w:val="nil"/>
              <w:bottom w:val="nil"/>
              <w:right w:val="nil"/>
            </w:tcBorders>
            <w:shd w:val="clear" w:color="auto" w:fill="auto"/>
            <w:noWrap/>
            <w:vAlign w:val="bottom"/>
          </w:tcPr>
          <w:p w14:paraId="5C4A67E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 xml:space="preserve">Hydro </w:t>
            </w:r>
            <w:r w:rsidR="0088299D" w:rsidRPr="002B586D">
              <w:rPr>
                <w:rFonts w:cstheme="minorHAnsi"/>
                <w:color w:val="000000"/>
                <w:szCs w:val="22"/>
                <w:lang w:eastAsia="en-GB"/>
              </w:rPr>
              <w:t>M</w:t>
            </w:r>
            <w:r w:rsidRPr="002B586D">
              <w:rPr>
                <w:rFonts w:cstheme="minorHAnsi"/>
                <w:color w:val="000000"/>
                <w:szCs w:val="22"/>
                <w:lang w:eastAsia="en-GB"/>
              </w:rPr>
              <w:t>eteorological Institute</w:t>
            </w:r>
          </w:p>
        </w:tc>
      </w:tr>
      <w:tr w:rsidR="00F56F8A" w:rsidRPr="002B586D" w14:paraId="2949D4F8" w14:textId="77777777" w:rsidTr="006522CC">
        <w:trPr>
          <w:trHeight w:val="227"/>
        </w:trPr>
        <w:tc>
          <w:tcPr>
            <w:tcW w:w="1438" w:type="dxa"/>
            <w:tcBorders>
              <w:top w:val="nil"/>
              <w:left w:val="nil"/>
              <w:bottom w:val="nil"/>
              <w:right w:val="nil"/>
            </w:tcBorders>
            <w:shd w:val="clear" w:color="auto" w:fill="auto"/>
            <w:noWrap/>
            <w:vAlign w:val="bottom"/>
          </w:tcPr>
          <w:p w14:paraId="460EEC8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HPP</w:t>
            </w:r>
          </w:p>
        </w:tc>
        <w:tc>
          <w:tcPr>
            <w:tcW w:w="8221" w:type="dxa"/>
            <w:tcBorders>
              <w:top w:val="nil"/>
              <w:left w:val="nil"/>
              <w:bottom w:val="nil"/>
              <w:right w:val="nil"/>
            </w:tcBorders>
            <w:shd w:val="clear" w:color="auto" w:fill="auto"/>
            <w:noWrap/>
            <w:vAlign w:val="bottom"/>
          </w:tcPr>
          <w:p w14:paraId="4596125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Hydropower Plant</w:t>
            </w:r>
          </w:p>
        </w:tc>
      </w:tr>
      <w:tr w:rsidR="00F56F8A" w:rsidRPr="002B586D" w14:paraId="1F76E233" w14:textId="77777777" w:rsidTr="006522CC">
        <w:trPr>
          <w:trHeight w:val="227"/>
        </w:trPr>
        <w:tc>
          <w:tcPr>
            <w:tcW w:w="1438" w:type="dxa"/>
            <w:tcBorders>
              <w:top w:val="nil"/>
              <w:left w:val="nil"/>
              <w:bottom w:val="nil"/>
              <w:right w:val="nil"/>
            </w:tcBorders>
            <w:shd w:val="clear" w:color="auto" w:fill="auto"/>
            <w:noWrap/>
            <w:vAlign w:val="bottom"/>
          </w:tcPr>
          <w:p w14:paraId="107BE74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HS</w:t>
            </w:r>
          </w:p>
        </w:tc>
        <w:tc>
          <w:tcPr>
            <w:tcW w:w="8221" w:type="dxa"/>
            <w:tcBorders>
              <w:top w:val="nil"/>
              <w:left w:val="nil"/>
              <w:bottom w:val="nil"/>
              <w:right w:val="nil"/>
            </w:tcBorders>
            <w:shd w:val="clear" w:color="auto" w:fill="auto"/>
            <w:noWrap/>
            <w:vAlign w:val="bottom"/>
          </w:tcPr>
          <w:p w14:paraId="7C63E5E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Hydrological Station</w:t>
            </w:r>
          </w:p>
        </w:tc>
      </w:tr>
      <w:tr w:rsidR="00F56F8A" w:rsidRPr="002B586D" w14:paraId="699147F2" w14:textId="77777777" w:rsidTr="006522CC">
        <w:trPr>
          <w:trHeight w:val="227"/>
        </w:trPr>
        <w:tc>
          <w:tcPr>
            <w:tcW w:w="1438" w:type="dxa"/>
            <w:tcBorders>
              <w:top w:val="nil"/>
              <w:left w:val="nil"/>
              <w:bottom w:val="nil"/>
              <w:right w:val="nil"/>
            </w:tcBorders>
            <w:shd w:val="clear" w:color="auto" w:fill="auto"/>
            <w:noWrap/>
            <w:vAlign w:val="bottom"/>
          </w:tcPr>
          <w:p w14:paraId="2ED082F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IAWD</w:t>
            </w:r>
          </w:p>
        </w:tc>
        <w:tc>
          <w:tcPr>
            <w:tcW w:w="8221" w:type="dxa"/>
            <w:tcBorders>
              <w:top w:val="nil"/>
              <w:left w:val="nil"/>
              <w:bottom w:val="nil"/>
              <w:right w:val="nil"/>
            </w:tcBorders>
            <w:shd w:val="clear" w:color="auto" w:fill="auto"/>
            <w:noWrap/>
            <w:vAlign w:val="bottom"/>
          </w:tcPr>
          <w:p w14:paraId="103C04D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International Association of Waterworks in the Danube Catchment Area</w:t>
            </w:r>
          </w:p>
        </w:tc>
      </w:tr>
      <w:tr w:rsidR="00F56F8A" w:rsidRPr="002B586D" w14:paraId="70034CC9" w14:textId="77777777" w:rsidTr="006522CC">
        <w:trPr>
          <w:trHeight w:val="227"/>
        </w:trPr>
        <w:tc>
          <w:tcPr>
            <w:tcW w:w="1438" w:type="dxa"/>
            <w:tcBorders>
              <w:top w:val="nil"/>
              <w:left w:val="nil"/>
              <w:bottom w:val="nil"/>
              <w:right w:val="nil"/>
            </w:tcBorders>
            <w:shd w:val="clear" w:color="auto" w:fill="auto"/>
            <w:noWrap/>
            <w:vAlign w:val="bottom"/>
          </w:tcPr>
          <w:p w14:paraId="05820B7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IBRD</w:t>
            </w:r>
          </w:p>
        </w:tc>
        <w:tc>
          <w:tcPr>
            <w:tcW w:w="8221" w:type="dxa"/>
            <w:tcBorders>
              <w:top w:val="nil"/>
              <w:left w:val="nil"/>
              <w:bottom w:val="nil"/>
              <w:right w:val="nil"/>
            </w:tcBorders>
            <w:shd w:val="clear" w:color="auto" w:fill="auto"/>
            <w:noWrap/>
            <w:vAlign w:val="bottom"/>
          </w:tcPr>
          <w:p w14:paraId="68FDE9E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International Bank for Reconstruction and Development</w:t>
            </w:r>
          </w:p>
        </w:tc>
      </w:tr>
      <w:tr w:rsidR="00F56F8A" w:rsidRPr="002B586D" w14:paraId="02B20D3D" w14:textId="77777777" w:rsidTr="006522CC">
        <w:trPr>
          <w:trHeight w:val="227"/>
        </w:trPr>
        <w:tc>
          <w:tcPr>
            <w:tcW w:w="1438" w:type="dxa"/>
            <w:tcBorders>
              <w:top w:val="nil"/>
              <w:left w:val="nil"/>
              <w:bottom w:val="nil"/>
              <w:right w:val="nil"/>
            </w:tcBorders>
            <w:shd w:val="clear" w:color="auto" w:fill="auto"/>
            <w:noWrap/>
            <w:vAlign w:val="bottom"/>
          </w:tcPr>
          <w:p w14:paraId="49A59D4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ICPDR</w:t>
            </w:r>
          </w:p>
        </w:tc>
        <w:tc>
          <w:tcPr>
            <w:tcW w:w="8221" w:type="dxa"/>
            <w:tcBorders>
              <w:top w:val="nil"/>
              <w:left w:val="nil"/>
              <w:bottom w:val="nil"/>
              <w:right w:val="nil"/>
            </w:tcBorders>
            <w:shd w:val="clear" w:color="auto" w:fill="auto"/>
            <w:noWrap/>
            <w:vAlign w:val="bottom"/>
          </w:tcPr>
          <w:p w14:paraId="718E7F2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International Commission for the Protection of the Danube River</w:t>
            </w:r>
          </w:p>
        </w:tc>
      </w:tr>
      <w:tr w:rsidR="00F56F8A" w:rsidRPr="002B586D" w14:paraId="3E6B5C58" w14:textId="77777777" w:rsidTr="006522CC">
        <w:trPr>
          <w:trHeight w:val="227"/>
        </w:trPr>
        <w:tc>
          <w:tcPr>
            <w:tcW w:w="1438" w:type="dxa"/>
            <w:tcBorders>
              <w:top w:val="nil"/>
              <w:left w:val="nil"/>
              <w:bottom w:val="nil"/>
              <w:right w:val="nil"/>
            </w:tcBorders>
            <w:shd w:val="clear" w:color="auto" w:fill="auto"/>
            <w:noWrap/>
            <w:vAlign w:val="bottom"/>
          </w:tcPr>
          <w:p w14:paraId="03B284A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IMO</w:t>
            </w:r>
          </w:p>
        </w:tc>
        <w:tc>
          <w:tcPr>
            <w:tcW w:w="8221" w:type="dxa"/>
            <w:tcBorders>
              <w:top w:val="nil"/>
              <w:left w:val="nil"/>
              <w:bottom w:val="nil"/>
              <w:right w:val="nil"/>
            </w:tcBorders>
            <w:shd w:val="clear" w:color="auto" w:fill="auto"/>
            <w:noWrap/>
            <w:vAlign w:val="bottom"/>
          </w:tcPr>
          <w:p w14:paraId="7297A39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International Meteorological Organization</w:t>
            </w:r>
          </w:p>
        </w:tc>
      </w:tr>
      <w:tr w:rsidR="00F56F8A" w:rsidRPr="002B586D" w14:paraId="3510CF2C" w14:textId="77777777" w:rsidTr="006522CC">
        <w:trPr>
          <w:trHeight w:val="227"/>
        </w:trPr>
        <w:tc>
          <w:tcPr>
            <w:tcW w:w="1438" w:type="dxa"/>
            <w:tcBorders>
              <w:top w:val="nil"/>
              <w:left w:val="nil"/>
              <w:bottom w:val="nil"/>
              <w:right w:val="nil"/>
            </w:tcBorders>
            <w:shd w:val="clear" w:color="auto" w:fill="auto"/>
            <w:noWrap/>
            <w:vAlign w:val="bottom"/>
          </w:tcPr>
          <w:p w14:paraId="37C262C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INC</w:t>
            </w:r>
          </w:p>
        </w:tc>
        <w:tc>
          <w:tcPr>
            <w:tcW w:w="8221" w:type="dxa"/>
            <w:tcBorders>
              <w:top w:val="nil"/>
              <w:left w:val="nil"/>
              <w:bottom w:val="nil"/>
              <w:right w:val="nil"/>
            </w:tcBorders>
            <w:shd w:val="clear" w:color="auto" w:fill="auto"/>
            <w:noWrap/>
            <w:vAlign w:val="bottom"/>
          </w:tcPr>
          <w:p w14:paraId="375438B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Initial National Communication</w:t>
            </w:r>
          </w:p>
        </w:tc>
      </w:tr>
      <w:tr w:rsidR="00F56F8A" w:rsidRPr="002B586D" w14:paraId="1722A769" w14:textId="77777777" w:rsidTr="006522CC">
        <w:trPr>
          <w:trHeight w:val="227"/>
        </w:trPr>
        <w:tc>
          <w:tcPr>
            <w:tcW w:w="1438" w:type="dxa"/>
            <w:tcBorders>
              <w:top w:val="nil"/>
              <w:left w:val="nil"/>
              <w:bottom w:val="nil"/>
              <w:right w:val="nil"/>
            </w:tcBorders>
            <w:shd w:val="clear" w:color="auto" w:fill="auto"/>
            <w:noWrap/>
            <w:vAlign w:val="bottom"/>
          </w:tcPr>
          <w:p w14:paraId="60E8AD2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INDC</w:t>
            </w:r>
          </w:p>
        </w:tc>
        <w:tc>
          <w:tcPr>
            <w:tcW w:w="8221" w:type="dxa"/>
            <w:tcBorders>
              <w:top w:val="nil"/>
              <w:left w:val="nil"/>
              <w:bottom w:val="nil"/>
              <w:right w:val="nil"/>
            </w:tcBorders>
            <w:shd w:val="clear" w:color="auto" w:fill="auto"/>
            <w:noWrap/>
            <w:vAlign w:val="bottom"/>
          </w:tcPr>
          <w:p w14:paraId="594715F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Intended Nationally Determined Contribution</w:t>
            </w:r>
          </w:p>
        </w:tc>
      </w:tr>
      <w:tr w:rsidR="00F56F8A" w:rsidRPr="002B586D" w14:paraId="6C8882F5" w14:textId="77777777" w:rsidTr="006522CC">
        <w:trPr>
          <w:trHeight w:val="227"/>
        </w:trPr>
        <w:tc>
          <w:tcPr>
            <w:tcW w:w="1438" w:type="dxa"/>
            <w:tcBorders>
              <w:top w:val="nil"/>
              <w:left w:val="nil"/>
              <w:bottom w:val="nil"/>
              <w:right w:val="nil"/>
            </w:tcBorders>
            <w:shd w:val="clear" w:color="auto" w:fill="auto"/>
            <w:noWrap/>
            <w:vAlign w:val="bottom"/>
          </w:tcPr>
          <w:p w14:paraId="277D123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IPCC</w:t>
            </w:r>
          </w:p>
        </w:tc>
        <w:tc>
          <w:tcPr>
            <w:tcW w:w="8221" w:type="dxa"/>
            <w:tcBorders>
              <w:top w:val="nil"/>
              <w:left w:val="nil"/>
              <w:bottom w:val="nil"/>
              <w:right w:val="nil"/>
            </w:tcBorders>
            <w:shd w:val="clear" w:color="auto" w:fill="auto"/>
            <w:noWrap/>
            <w:vAlign w:val="bottom"/>
          </w:tcPr>
          <w:p w14:paraId="043125E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Intergovernmental Panel for Climate Change</w:t>
            </w:r>
          </w:p>
        </w:tc>
      </w:tr>
      <w:tr w:rsidR="00F56F8A" w:rsidRPr="002B586D" w14:paraId="160F18AF" w14:textId="77777777" w:rsidTr="006522CC">
        <w:trPr>
          <w:trHeight w:val="227"/>
        </w:trPr>
        <w:tc>
          <w:tcPr>
            <w:tcW w:w="1438" w:type="dxa"/>
            <w:tcBorders>
              <w:top w:val="nil"/>
              <w:left w:val="nil"/>
              <w:bottom w:val="nil"/>
              <w:right w:val="nil"/>
            </w:tcBorders>
            <w:shd w:val="clear" w:color="auto" w:fill="auto"/>
            <w:noWrap/>
            <w:vAlign w:val="bottom"/>
          </w:tcPr>
          <w:p w14:paraId="4C14E1F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IPF</w:t>
            </w:r>
          </w:p>
        </w:tc>
        <w:tc>
          <w:tcPr>
            <w:tcW w:w="8221" w:type="dxa"/>
            <w:tcBorders>
              <w:top w:val="nil"/>
              <w:left w:val="nil"/>
              <w:bottom w:val="nil"/>
              <w:right w:val="nil"/>
            </w:tcBorders>
            <w:shd w:val="clear" w:color="auto" w:fill="auto"/>
            <w:noWrap/>
            <w:vAlign w:val="bottom"/>
          </w:tcPr>
          <w:p w14:paraId="582ECA2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Investment Prioritisation Framework</w:t>
            </w:r>
          </w:p>
        </w:tc>
      </w:tr>
      <w:tr w:rsidR="00F56F8A" w:rsidRPr="002B586D" w14:paraId="2BD12111" w14:textId="77777777" w:rsidTr="006522CC">
        <w:trPr>
          <w:trHeight w:val="227"/>
        </w:trPr>
        <w:tc>
          <w:tcPr>
            <w:tcW w:w="1438" w:type="dxa"/>
            <w:tcBorders>
              <w:top w:val="nil"/>
              <w:left w:val="nil"/>
              <w:bottom w:val="nil"/>
              <w:right w:val="nil"/>
            </w:tcBorders>
            <w:shd w:val="clear" w:color="auto" w:fill="auto"/>
            <w:noWrap/>
            <w:vAlign w:val="bottom"/>
          </w:tcPr>
          <w:p w14:paraId="5C32C07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ISRBC</w:t>
            </w:r>
          </w:p>
        </w:tc>
        <w:tc>
          <w:tcPr>
            <w:tcW w:w="8221" w:type="dxa"/>
            <w:tcBorders>
              <w:top w:val="nil"/>
              <w:left w:val="nil"/>
              <w:bottom w:val="nil"/>
              <w:right w:val="nil"/>
            </w:tcBorders>
            <w:shd w:val="clear" w:color="auto" w:fill="auto"/>
            <w:noWrap/>
            <w:vAlign w:val="bottom"/>
          </w:tcPr>
          <w:p w14:paraId="220EC61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International Sava River Basin Commission</w:t>
            </w:r>
          </w:p>
        </w:tc>
      </w:tr>
      <w:tr w:rsidR="00F56F8A" w:rsidRPr="002B586D" w14:paraId="677DF5CC" w14:textId="77777777" w:rsidTr="006522CC">
        <w:trPr>
          <w:trHeight w:val="227"/>
        </w:trPr>
        <w:tc>
          <w:tcPr>
            <w:tcW w:w="1438" w:type="dxa"/>
            <w:tcBorders>
              <w:top w:val="nil"/>
              <w:left w:val="nil"/>
              <w:bottom w:val="nil"/>
              <w:right w:val="nil"/>
            </w:tcBorders>
            <w:shd w:val="clear" w:color="auto" w:fill="auto"/>
            <w:noWrap/>
            <w:vAlign w:val="bottom"/>
          </w:tcPr>
          <w:p w14:paraId="10EE471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IWRM</w:t>
            </w:r>
          </w:p>
        </w:tc>
        <w:tc>
          <w:tcPr>
            <w:tcW w:w="8221" w:type="dxa"/>
            <w:tcBorders>
              <w:top w:val="nil"/>
              <w:left w:val="nil"/>
              <w:bottom w:val="nil"/>
              <w:right w:val="nil"/>
            </w:tcBorders>
            <w:shd w:val="clear" w:color="auto" w:fill="auto"/>
            <w:noWrap/>
            <w:vAlign w:val="bottom"/>
          </w:tcPr>
          <w:p w14:paraId="2029325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Integrated Water Resources Management</w:t>
            </w:r>
          </w:p>
        </w:tc>
      </w:tr>
      <w:tr w:rsidR="00F56F8A" w:rsidRPr="002B586D" w14:paraId="6E7D139A" w14:textId="77777777" w:rsidTr="006522CC">
        <w:trPr>
          <w:trHeight w:val="227"/>
        </w:trPr>
        <w:tc>
          <w:tcPr>
            <w:tcW w:w="1438" w:type="dxa"/>
            <w:tcBorders>
              <w:top w:val="nil"/>
              <w:left w:val="nil"/>
              <w:bottom w:val="nil"/>
              <w:right w:val="nil"/>
            </w:tcBorders>
            <w:shd w:val="clear" w:color="auto" w:fill="auto"/>
            <w:noWrap/>
            <w:vAlign w:val="bottom"/>
          </w:tcPr>
          <w:p w14:paraId="664B6F0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JCI</w:t>
            </w:r>
          </w:p>
        </w:tc>
        <w:tc>
          <w:tcPr>
            <w:tcW w:w="8221" w:type="dxa"/>
            <w:tcBorders>
              <w:top w:val="nil"/>
              <w:left w:val="nil"/>
              <w:bottom w:val="nil"/>
              <w:right w:val="nil"/>
            </w:tcBorders>
            <w:shd w:val="clear" w:color="auto" w:fill="auto"/>
            <w:noWrap/>
            <w:vAlign w:val="bottom"/>
          </w:tcPr>
          <w:p w14:paraId="76EFF45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Jaroslav Černi Institute</w:t>
            </w:r>
          </w:p>
        </w:tc>
      </w:tr>
      <w:tr w:rsidR="00F56F8A" w:rsidRPr="002B586D" w14:paraId="0ED4E11D" w14:textId="77777777" w:rsidTr="006522CC">
        <w:trPr>
          <w:trHeight w:val="227"/>
        </w:trPr>
        <w:tc>
          <w:tcPr>
            <w:tcW w:w="1438" w:type="dxa"/>
            <w:tcBorders>
              <w:top w:val="nil"/>
              <w:left w:val="nil"/>
              <w:bottom w:val="nil"/>
              <w:right w:val="nil"/>
            </w:tcBorders>
            <w:shd w:val="clear" w:color="auto" w:fill="auto"/>
            <w:noWrap/>
            <w:vAlign w:val="bottom"/>
          </w:tcPr>
          <w:p w14:paraId="4F65FA1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JV</w:t>
            </w:r>
          </w:p>
        </w:tc>
        <w:tc>
          <w:tcPr>
            <w:tcW w:w="8221" w:type="dxa"/>
            <w:tcBorders>
              <w:top w:val="nil"/>
              <w:left w:val="nil"/>
              <w:bottom w:val="nil"/>
              <w:right w:val="nil"/>
            </w:tcBorders>
            <w:shd w:val="clear" w:color="auto" w:fill="auto"/>
            <w:noWrap/>
            <w:vAlign w:val="bottom"/>
          </w:tcPr>
          <w:p w14:paraId="1638745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Joint Venture</w:t>
            </w:r>
          </w:p>
        </w:tc>
      </w:tr>
      <w:tr w:rsidR="00F56F8A" w:rsidRPr="002B586D" w14:paraId="2E128DDD" w14:textId="77777777" w:rsidTr="006522CC">
        <w:trPr>
          <w:trHeight w:val="227"/>
        </w:trPr>
        <w:tc>
          <w:tcPr>
            <w:tcW w:w="1438" w:type="dxa"/>
            <w:tcBorders>
              <w:top w:val="nil"/>
              <w:left w:val="nil"/>
              <w:bottom w:val="nil"/>
              <w:right w:val="nil"/>
            </w:tcBorders>
            <w:shd w:val="clear" w:color="auto" w:fill="auto"/>
            <w:noWrap/>
            <w:vAlign w:val="bottom"/>
          </w:tcPr>
          <w:p w14:paraId="17CCDA6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KM</w:t>
            </w:r>
          </w:p>
        </w:tc>
        <w:tc>
          <w:tcPr>
            <w:tcW w:w="8221" w:type="dxa"/>
            <w:tcBorders>
              <w:top w:val="nil"/>
              <w:left w:val="nil"/>
              <w:bottom w:val="nil"/>
              <w:right w:val="nil"/>
            </w:tcBorders>
            <w:shd w:val="clear" w:color="auto" w:fill="auto"/>
            <w:noWrap/>
            <w:vAlign w:val="bottom"/>
          </w:tcPr>
          <w:p w14:paraId="28E32BC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Convertible Marks</w:t>
            </w:r>
          </w:p>
        </w:tc>
      </w:tr>
      <w:tr w:rsidR="00F56F8A" w:rsidRPr="002B586D" w14:paraId="4946E313" w14:textId="77777777" w:rsidTr="006522CC">
        <w:trPr>
          <w:trHeight w:val="227"/>
        </w:trPr>
        <w:tc>
          <w:tcPr>
            <w:tcW w:w="1438" w:type="dxa"/>
            <w:tcBorders>
              <w:top w:val="nil"/>
              <w:left w:val="nil"/>
              <w:bottom w:val="nil"/>
              <w:right w:val="nil"/>
            </w:tcBorders>
            <w:shd w:val="clear" w:color="auto" w:fill="auto"/>
            <w:noWrap/>
            <w:vAlign w:val="bottom"/>
          </w:tcPr>
          <w:p w14:paraId="18D92FB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km</w:t>
            </w:r>
          </w:p>
        </w:tc>
        <w:tc>
          <w:tcPr>
            <w:tcW w:w="8221" w:type="dxa"/>
            <w:tcBorders>
              <w:top w:val="nil"/>
              <w:left w:val="nil"/>
              <w:bottom w:val="nil"/>
              <w:right w:val="nil"/>
            </w:tcBorders>
            <w:shd w:val="clear" w:color="auto" w:fill="auto"/>
            <w:noWrap/>
            <w:vAlign w:val="bottom"/>
          </w:tcPr>
          <w:p w14:paraId="5F07CCC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kilometres</w:t>
            </w:r>
          </w:p>
        </w:tc>
      </w:tr>
      <w:tr w:rsidR="00F56F8A" w:rsidRPr="002B586D" w14:paraId="02AAF869" w14:textId="77777777" w:rsidTr="006522CC">
        <w:trPr>
          <w:trHeight w:val="227"/>
        </w:trPr>
        <w:tc>
          <w:tcPr>
            <w:tcW w:w="1438" w:type="dxa"/>
            <w:tcBorders>
              <w:top w:val="nil"/>
              <w:left w:val="nil"/>
              <w:bottom w:val="nil"/>
              <w:right w:val="nil"/>
            </w:tcBorders>
            <w:shd w:val="clear" w:color="auto" w:fill="auto"/>
            <w:noWrap/>
            <w:vAlign w:val="bottom"/>
          </w:tcPr>
          <w:p w14:paraId="3F823D5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Km</w:t>
            </w:r>
            <w:r w:rsidRPr="002B586D">
              <w:rPr>
                <w:rFonts w:cstheme="minorHAnsi"/>
                <w:color w:val="000000"/>
                <w:szCs w:val="22"/>
                <w:vertAlign w:val="superscript"/>
                <w:lang w:eastAsia="en-GB"/>
              </w:rPr>
              <w:t>2</w:t>
            </w:r>
          </w:p>
        </w:tc>
        <w:tc>
          <w:tcPr>
            <w:tcW w:w="8221" w:type="dxa"/>
            <w:tcBorders>
              <w:top w:val="nil"/>
              <w:left w:val="nil"/>
              <w:bottom w:val="nil"/>
              <w:right w:val="nil"/>
            </w:tcBorders>
            <w:shd w:val="clear" w:color="auto" w:fill="auto"/>
            <w:noWrap/>
            <w:vAlign w:val="bottom"/>
          </w:tcPr>
          <w:p w14:paraId="02794DD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Square kilometres</w:t>
            </w:r>
          </w:p>
        </w:tc>
      </w:tr>
      <w:tr w:rsidR="00F56F8A" w:rsidRPr="002B586D" w14:paraId="78C2E5D4" w14:textId="77777777" w:rsidTr="006522CC">
        <w:trPr>
          <w:trHeight w:val="227"/>
        </w:trPr>
        <w:tc>
          <w:tcPr>
            <w:tcW w:w="1438" w:type="dxa"/>
            <w:tcBorders>
              <w:top w:val="nil"/>
              <w:left w:val="nil"/>
              <w:bottom w:val="nil"/>
              <w:right w:val="nil"/>
            </w:tcBorders>
            <w:shd w:val="clear" w:color="auto" w:fill="auto"/>
            <w:noWrap/>
            <w:vAlign w:val="bottom"/>
          </w:tcPr>
          <w:p w14:paraId="7408916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kV</w:t>
            </w:r>
          </w:p>
        </w:tc>
        <w:tc>
          <w:tcPr>
            <w:tcW w:w="8221" w:type="dxa"/>
            <w:tcBorders>
              <w:top w:val="nil"/>
              <w:left w:val="nil"/>
              <w:bottom w:val="nil"/>
              <w:right w:val="nil"/>
            </w:tcBorders>
            <w:shd w:val="clear" w:color="auto" w:fill="auto"/>
            <w:noWrap/>
            <w:vAlign w:val="bottom"/>
          </w:tcPr>
          <w:p w14:paraId="07C0567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Kilovolt</w:t>
            </w:r>
          </w:p>
        </w:tc>
      </w:tr>
      <w:tr w:rsidR="00F56F8A" w:rsidRPr="002B586D" w14:paraId="36B8CDE1" w14:textId="77777777" w:rsidTr="006522CC">
        <w:trPr>
          <w:trHeight w:val="227"/>
        </w:trPr>
        <w:tc>
          <w:tcPr>
            <w:tcW w:w="1438" w:type="dxa"/>
            <w:tcBorders>
              <w:top w:val="nil"/>
              <w:left w:val="nil"/>
              <w:bottom w:val="nil"/>
              <w:right w:val="nil"/>
            </w:tcBorders>
            <w:shd w:val="clear" w:color="auto" w:fill="auto"/>
            <w:noWrap/>
            <w:vAlign w:val="bottom"/>
          </w:tcPr>
          <w:p w14:paraId="67F7EFD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kW</w:t>
            </w:r>
          </w:p>
        </w:tc>
        <w:tc>
          <w:tcPr>
            <w:tcW w:w="8221" w:type="dxa"/>
            <w:tcBorders>
              <w:top w:val="nil"/>
              <w:left w:val="nil"/>
              <w:bottom w:val="nil"/>
              <w:right w:val="nil"/>
            </w:tcBorders>
            <w:shd w:val="clear" w:color="auto" w:fill="auto"/>
            <w:noWrap/>
            <w:vAlign w:val="bottom"/>
          </w:tcPr>
          <w:p w14:paraId="2DB93F2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Kilowatt</w:t>
            </w:r>
          </w:p>
        </w:tc>
      </w:tr>
      <w:tr w:rsidR="00F56F8A" w:rsidRPr="002B586D" w14:paraId="4C197E8A" w14:textId="77777777" w:rsidTr="006522CC">
        <w:trPr>
          <w:trHeight w:val="227"/>
        </w:trPr>
        <w:tc>
          <w:tcPr>
            <w:tcW w:w="1438" w:type="dxa"/>
            <w:tcBorders>
              <w:top w:val="nil"/>
              <w:left w:val="nil"/>
              <w:bottom w:val="nil"/>
              <w:right w:val="nil"/>
            </w:tcBorders>
            <w:shd w:val="clear" w:color="auto" w:fill="auto"/>
            <w:noWrap/>
            <w:vAlign w:val="bottom"/>
          </w:tcPr>
          <w:p w14:paraId="6ABEFD3D" w14:textId="77777777" w:rsidR="00F56F8A" w:rsidRPr="002B586D" w:rsidRDefault="0088299D" w:rsidP="002B586D">
            <w:pPr>
              <w:spacing w:line="240" w:lineRule="auto"/>
              <w:jc w:val="both"/>
              <w:rPr>
                <w:rFonts w:cstheme="minorHAnsi"/>
                <w:color w:val="000000"/>
                <w:szCs w:val="22"/>
                <w:lang w:eastAsia="en-GB"/>
              </w:rPr>
            </w:pPr>
            <w:r w:rsidRPr="002B586D">
              <w:rPr>
                <w:rFonts w:cstheme="minorHAnsi"/>
                <w:color w:val="000000"/>
                <w:szCs w:val="22"/>
                <w:lang w:eastAsia="en-GB"/>
              </w:rPr>
              <w:t>k</w:t>
            </w:r>
            <w:r w:rsidR="00F56F8A" w:rsidRPr="002B586D">
              <w:rPr>
                <w:rFonts w:cstheme="minorHAnsi"/>
                <w:color w:val="000000"/>
                <w:szCs w:val="22"/>
                <w:lang w:eastAsia="en-GB"/>
              </w:rPr>
              <w:t>Wh</w:t>
            </w:r>
          </w:p>
        </w:tc>
        <w:tc>
          <w:tcPr>
            <w:tcW w:w="8221" w:type="dxa"/>
            <w:tcBorders>
              <w:top w:val="nil"/>
              <w:left w:val="nil"/>
              <w:bottom w:val="nil"/>
              <w:right w:val="nil"/>
            </w:tcBorders>
            <w:shd w:val="clear" w:color="auto" w:fill="auto"/>
            <w:noWrap/>
            <w:vAlign w:val="bottom"/>
          </w:tcPr>
          <w:p w14:paraId="3C05F87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Kilowatt hour</w:t>
            </w:r>
          </w:p>
        </w:tc>
      </w:tr>
      <w:tr w:rsidR="00F56F8A" w:rsidRPr="002B586D" w14:paraId="697AEAAC" w14:textId="77777777" w:rsidTr="006522CC">
        <w:trPr>
          <w:trHeight w:val="227"/>
        </w:trPr>
        <w:tc>
          <w:tcPr>
            <w:tcW w:w="1438" w:type="dxa"/>
            <w:tcBorders>
              <w:top w:val="nil"/>
              <w:left w:val="nil"/>
              <w:bottom w:val="nil"/>
              <w:right w:val="nil"/>
            </w:tcBorders>
            <w:shd w:val="clear" w:color="auto" w:fill="auto"/>
            <w:noWrap/>
            <w:vAlign w:val="bottom"/>
          </w:tcPr>
          <w:p w14:paraId="09184C6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l/c/d</w:t>
            </w:r>
          </w:p>
        </w:tc>
        <w:tc>
          <w:tcPr>
            <w:tcW w:w="8221" w:type="dxa"/>
            <w:tcBorders>
              <w:top w:val="nil"/>
              <w:left w:val="nil"/>
              <w:bottom w:val="nil"/>
              <w:right w:val="nil"/>
            </w:tcBorders>
            <w:shd w:val="clear" w:color="auto" w:fill="auto"/>
            <w:noWrap/>
            <w:vAlign w:val="bottom"/>
          </w:tcPr>
          <w:p w14:paraId="0437BDD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Litres per capita per day</w:t>
            </w:r>
          </w:p>
        </w:tc>
      </w:tr>
      <w:tr w:rsidR="00F56F8A" w:rsidRPr="002B586D" w14:paraId="69F9837D" w14:textId="77777777" w:rsidTr="006522CC">
        <w:trPr>
          <w:trHeight w:val="227"/>
        </w:trPr>
        <w:tc>
          <w:tcPr>
            <w:tcW w:w="1438" w:type="dxa"/>
            <w:tcBorders>
              <w:top w:val="nil"/>
              <w:left w:val="nil"/>
              <w:bottom w:val="nil"/>
              <w:right w:val="nil"/>
            </w:tcBorders>
            <w:shd w:val="clear" w:color="auto" w:fill="auto"/>
            <w:noWrap/>
            <w:vAlign w:val="bottom"/>
          </w:tcPr>
          <w:p w14:paraId="2B89B53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LEP</w:t>
            </w:r>
          </w:p>
        </w:tc>
        <w:tc>
          <w:tcPr>
            <w:tcW w:w="8221" w:type="dxa"/>
            <w:tcBorders>
              <w:top w:val="nil"/>
              <w:left w:val="nil"/>
              <w:bottom w:val="nil"/>
              <w:right w:val="nil"/>
            </w:tcBorders>
            <w:shd w:val="clear" w:color="auto" w:fill="auto"/>
            <w:noWrap/>
            <w:vAlign w:val="bottom"/>
          </w:tcPr>
          <w:p w14:paraId="5CF97B3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Law on Environmental Protection</w:t>
            </w:r>
          </w:p>
        </w:tc>
      </w:tr>
      <w:tr w:rsidR="00F56F8A" w:rsidRPr="002B586D" w14:paraId="6B100C44" w14:textId="77777777" w:rsidTr="006522CC">
        <w:trPr>
          <w:trHeight w:val="227"/>
        </w:trPr>
        <w:tc>
          <w:tcPr>
            <w:tcW w:w="1438" w:type="dxa"/>
            <w:tcBorders>
              <w:top w:val="nil"/>
              <w:left w:val="nil"/>
              <w:bottom w:val="nil"/>
              <w:right w:val="nil"/>
            </w:tcBorders>
            <w:shd w:val="clear" w:color="auto" w:fill="auto"/>
            <w:noWrap/>
            <w:vAlign w:val="bottom"/>
          </w:tcPr>
          <w:p w14:paraId="2436325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LFFEP</w:t>
            </w:r>
          </w:p>
        </w:tc>
        <w:tc>
          <w:tcPr>
            <w:tcW w:w="8221" w:type="dxa"/>
            <w:tcBorders>
              <w:top w:val="nil"/>
              <w:left w:val="nil"/>
              <w:bottom w:val="nil"/>
              <w:right w:val="nil"/>
            </w:tcBorders>
            <w:shd w:val="clear" w:color="auto" w:fill="auto"/>
            <w:noWrap/>
            <w:vAlign w:val="bottom"/>
          </w:tcPr>
          <w:p w14:paraId="4E353A7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Law on Fund and the financing of environmental protection RS</w:t>
            </w:r>
          </w:p>
        </w:tc>
      </w:tr>
      <w:tr w:rsidR="00F56F8A" w:rsidRPr="002B586D" w14:paraId="67DFF78B" w14:textId="77777777" w:rsidTr="006522CC">
        <w:trPr>
          <w:trHeight w:val="227"/>
        </w:trPr>
        <w:tc>
          <w:tcPr>
            <w:tcW w:w="1438" w:type="dxa"/>
            <w:tcBorders>
              <w:top w:val="nil"/>
              <w:left w:val="nil"/>
              <w:bottom w:val="nil"/>
              <w:right w:val="nil"/>
            </w:tcBorders>
            <w:shd w:val="clear" w:color="auto" w:fill="auto"/>
            <w:noWrap/>
            <w:vAlign w:val="bottom"/>
          </w:tcPr>
          <w:p w14:paraId="61B37946" w14:textId="77777777" w:rsidR="00F56F8A" w:rsidRPr="002B586D" w:rsidRDefault="0088299D" w:rsidP="002B586D">
            <w:pPr>
              <w:spacing w:line="240" w:lineRule="auto"/>
              <w:jc w:val="both"/>
              <w:rPr>
                <w:rFonts w:cstheme="minorHAnsi"/>
                <w:color w:val="000000"/>
                <w:szCs w:val="22"/>
                <w:lang w:eastAsia="en-GB"/>
              </w:rPr>
            </w:pPr>
            <w:r w:rsidRPr="002B586D">
              <w:rPr>
                <w:rFonts w:cstheme="minorHAnsi"/>
                <w:color w:val="000000"/>
                <w:szCs w:val="22"/>
                <w:lang w:eastAsia="en-GB"/>
              </w:rPr>
              <w:t>l</w:t>
            </w:r>
            <w:r w:rsidR="00F56F8A" w:rsidRPr="002B586D">
              <w:rPr>
                <w:rFonts w:cstheme="minorHAnsi"/>
                <w:color w:val="000000"/>
                <w:szCs w:val="22"/>
                <w:lang w:eastAsia="en-GB"/>
              </w:rPr>
              <w:t>/s</w:t>
            </w:r>
          </w:p>
        </w:tc>
        <w:tc>
          <w:tcPr>
            <w:tcW w:w="8221" w:type="dxa"/>
            <w:tcBorders>
              <w:top w:val="nil"/>
              <w:left w:val="nil"/>
              <w:bottom w:val="nil"/>
              <w:right w:val="nil"/>
            </w:tcBorders>
            <w:shd w:val="clear" w:color="auto" w:fill="auto"/>
            <w:noWrap/>
            <w:vAlign w:val="bottom"/>
          </w:tcPr>
          <w:p w14:paraId="3D4053E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Litres per second</w:t>
            </w:r>
          </w:p>
        </w:tc>
      </w:tr>
      <w:tr w:rsidR="00F56F8A" w:rsidRPr="002B586D" w14:paraId="47B825AB" w14:textId="77777777" w:rsidTr="006522CC">
        <w:trPr>
          <w:trHeight w:val="227"/>
        </w:trPr>
        <w:tc>
          <w:tcPr>
            <w:tcW w:w="1438" w:type="dxa"/>
            <w:tcBorders>
              <w:top w:val="nil"/>
              <w:left w:val="nil"/>
              <w:bottom w:val="nil"/>
              <w:right w:val="nil"/>
            </w:tcBorders>
            <w:shd w:val="clear" w:color="auto" w:fill="auto"/>
            <w:noWrap/>
            <w:vAlign w:val="bottom"/>
          </w:tcPr>
          <w:p w14:paraId="162890E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l/s/km</w:t>
            </w:r>
            <w:r w:rsidRPr="002B586D">
              <w:rPr>
                <w:rFonts w:cstheme="minorHAnsi"/>
                <w:color w:val="000000"/>
                <w:szCs w:val="22"/>
                <w:vertAlign w:val="superscript"/>
                <w:lang w:eastAsia="en-GB"/>
              </w:rPr>
              <w:t>2</w:t>
            </w:r>
          </w:p>
        </w:tc>
        <w:tc>
          <w:tcPr>
            <w:tcW w:w="8221" w:type="dxa"/>
            <w:tcBorders>
              <w:top w:val="nil"/>
              <w:left w:val="nil"/>
              <w:bottom w:val="nil"/>
              <w:right w:val="nil"/>
            </w:tcBorders>
            <w:shd w:val="clear" w:color="auto" w:fill="auto"/>
            <w:noWrap/>
            <w:vAlign w:val="bottom"/>
          </w:tcPr>
          <w:p w14:paraId="2D4B95A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Litres per second per square kilometre</w:t>
            </w:r>
          </w:p>
        </w:tc>
      </w:tr>
      <w:tr w:rsidR="00F56F8A" w:rsidRPr="002B586D" w14:paraId="4F7EA04C" w14:textId="77777777" w:rsidTr="006522CC">
        <w:trPr>
          <w:trHeight w:val="227"/>
        </w:trPr>
        <w:tc>
          <w:tcPr>
            <w:tcW w:w="1438" w:type="dxa"/>
            <w:tcBorders>
              <w:top w:val="nil"/>
              <w:left w:val="nil"/>
              <w:bottom w:val="nil"/>
              <w:right w:val="nil"/>
            </w:tcBorders>
            <w:shd w:val="clear" w:color="auto" w:fill="auto"/>
            <w:noWrap/>
            <w:vAlign w:val="bottom"/>
          </w:tcPr>
          <w:p w14:paraId="7E89E55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LW</w:t>
            </w:r>
          </w:p>
        </w:tc>
        <w:tc>
          <w:tcPr>
            <w:tcW w:w="8221" w:type="dxa"/>
            <w:tcBorders>
              <w:top w:val="nil"/>
              <w:left w:val="nil"/>
              <w:bottom w:val="nil"/>
              <w:right w:val="nil"/>
            </w:tcBorders>
            <w:shd w:val="clear" w:color="auto" w:fill="auto"/>
            <w:noWrap/>
            <w:vAlign w:val="bottom"/>
          </w:tcPr>
          <w:p w14:paraId="0B301AB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Law on Waters</w:t>
            </w:r>
          </w:p>
        </w:tc>
      </w:tr>
      <w:tr w:rsidR="00F56F8A" w:rsidRPr="002B586D" w14:paraId="4221D8F7" w14:textId="77777777" w:rsidTr="006522CC">
        <w:trPr>
          <w:trHeight w:val="227"/>
        </w:trPr>
        <w:tc>
          <w:tcPr>
            <w:tcW w:w="1438" w:type="dxa"/>
            <w:tcBorders>
              <w:top w:val="nil"/>
              <w:left w:val="nil"/>
              <w:bottom w:val="nil"/>
              <w:right w:val="nil"/>
            </w:tcBorders>
            <w:shd w:val="clear" w:color="auto" w:fill="auto"/>
            <w:noWrap/>
            <w:vAlign w:val="bottom"/>
          </w:tcPr>
          <w:p w14:paraId="47D8631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LWM</w:t>
            </w:r>
          </w:p>
        </w:tc>
        <w:tc>
          <w:tcPr>
            <w:tcW w:w="8221" w:type="dxa"/>
            <w:tcBorders>
              <w:top w:val="nil"/>
              <w:left w:val="nil"/>
              <w:bottom w:val="nil"/>
              <w:right w:val="nil"/>
            </w:tcBorders>
            <w:shd w:val="clear" w:color="auto" w:fill="auto"/>
            <w:noWrap/>
            <w:vAlign w:val="bottom"/>
          </w:tcPr>
          <w:p w14:paraId="535D6CC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Law on Waste Management</w:t>
            </w:r>
          </w:p>
        </w:tc>
      </w:tr>
      <w:tr w:rsidR="00F56F8A" w:rsidRPr="002B586D" w14:paraId="326A8674" w14:textId="77777777" w:rsidTr="006522CC">
        <w:trPr>
          <w:trHeight w:val="227"/>
        </w:trPr>
        <w:tc>
          <w:tcPr>
            <w:tcW w:w="1438" w:type="dxa"/>
            <w:tcBorders>
              <w:top w:val="nil"/>
              <w:left w:val="nil"/>
              <w:bottom w:val="nil"/>
              <w:right w:val="nil"/>
            </w:tcBorders>
            <w:shd w:val="clear" w:color="auto" w:fill="auto"/>
            <w:noWrap/>
            <w:vAlign w:val="bottom"/>
          </w:tcPr>
          <w:p w14:paraId="278D660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LWP</w:t>
            </w:r>
          </w:p>
        </w:tc>
        <w:tc>
          <w:tcPr>
            <w:tcW w:w="8221" w:type="dxa"/>
            <w:tcBorders>
              <w:top w:val="nil"/>
              <w:left w:val="nil"/>
              <w:bottom w:val="nil"/>
              <w:right w:val="nil"/>
            </w:tcBorders>
            <w:shd w:val="clear" w:color="auto" w:fill="auto"/>
            <w:noWrap/>
            <w:vAlign w:val="bottom"/>
          </w:tcPr>
          <w:p w14:paraId="7690F74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Law on Water Protection</w:t>
            </w:r>
          </w:p>
        </w:tc>
      </w:tr>
      <w:tr w:rsidR="00F56F8A" w:rsidRPr="002B586D" w14:paraId="276F4E7A" w14:textId="77777777" w:rsidTr="006522CC">
        <w:trPr>
          <w:trHeight w:val="227"/>
        </w:trPr>
        <w:tc>
          <w:tcPr>
            <w:tcW w:w="1438" w:type="dxa"/>
            <w:tcBorders>
              <w:top w:val="nil"/>
              <w:left w:val="nil"/>
              <w:bottom w:val="nil"/>
              <w:right w:val="nil"/>
            </w:tcBorders>
            <w:shd w:val="clear" w:color="auto" w:fill="auto"/>
            <w:noWrap/>
            <w:vAlign w:val="bottom"/>
          </w:tcPr>
          <w:p w14:paraId="3BB4E4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w:t>
            </w:r>
          </w:p>
        </w:tc>
        <w:tc>
          <w:tcPr>
            <w:tcW w:w="8221" w:type="dxa"/>
            <w:tcBorders>
              <w:top w:val="nil"/>
              <w:left w:val="nil"/>
              <w:bottom w:val="nil"/>
              <w:right w:val="nil"/>
            </w:tcBorders>
            <w:shd w:val="clear" w:color="auto" w:fill="auto"/>
            <w:noWrap/>
            <w:vAlign w:val="bottom"/>
          </w:tcPr>
          <w:p w14:paraId="25A0DDF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Metres</w:t>
            </w:r>
          </w:p>
        </w:tc>
      </w:tr>
      <w:tr w:rsidR="00F56F8A" w:rsidRPr="002B586D" w14:paraId="341E83C0" w14:textId="77777777" w:rsidTr="006522CC">
        <w:trPr>
          <w:trHeight w:val="227"/>
        </w:trPr>
        <w:tc>
          <w:tcPr>
            <w:tcW w:w="1438" w:type="dxa"/>
            <w:tcBorders>
              <w:top w:val="nil"/>
              <w:left w:val="nil"/>
              <w:bottom w:val="nil"/>
              <w:right w:val="nil"/>
            </w:tcBorders>
            <w:shd w:val="clear" w:color="auto" w:fill="auto"/>
            <w:noWrap/>
            <w:vAlign w:val="bottom"/>
          </w:tcPr>
          <w:p w14:paraId="742275A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m³/s</w:t>
            </w:r>
          </w:p>
        </w:tc>
        <w:tc>
          <w:tcPr>
            <w:tcW w:w="8221" w:type="dxa"/>
            <w:tcBorders>
              <w:top w:val="nil"/>
              <w:left w:val="nil"/>
              <w:bottom w:val="nil"/>
              <w:right w:val="nil"/>
            </w:tcBorders>
            <w:shd w:val="clear" w:color="auto" w:fill="auto"/>
            <w:noWrap/>
            <w:vAlign w:val="bottom"/>
          </w:tcPr>
          <w:p w14:paraId="6909B2D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Cubic metres per second</w:t>
            </w:r>
          </w:p>
        </w:tc>
      </w:tr>
      <w:tr w:rsidR="00F56F8A" w:rsidRPr="002B586D" w14:paraId="747EFF40" w14:textId="77777777" w:rsidTr="006522CC">
        <w:trPr>
          <w:trHeight w:val="227"/>
        </w:trPr>
        <w:tc>
          <w:tcPr>
            <w:tcW w:w="1438" w:type="dxa"/>
            <w:tcBorders>
              <w:top w:val="nil"/>
              <w:left w:val="nil"/>
              <w:bottom w:val="nil"/>
              <w:right w:val="nil"/>
            </w:tcBorders>
            <w:shd w:val="clear" w:color="auto" w:fill="auto"/>
            <w:noWrap/>
            <w:vAlign w:val="bottom"/>
          </w:tcPr>
          <w:p w14:paraId="11B1259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m³/year</w:t>
            </w:r>
          </w:p>
        </w:tc>
        <w:tc>
          <w:tcPr>
            <w:tcW w:w="8221" w:type="dxa"/>
            <w:tcBorders>
              <w:top w:val="nil"/>
              <w:left w:val="nil"/>
              <w:bottom w:val="nil"/>
              <w:right w:val="nil"/>
            </w:tcBorders>
            <w:shd w:val="clear" w:color="auto" w:fill="auto"/>
            <w:noWrap/>
            <w:vAlign w:val="bottom"/>
          </w:tcPr>
          <w:p w14:paraId="53FB8DE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Cubic metres per year</w:t>
            </w:r>
          </w:p>
        </w:tc>
      </w:tr>
      <w:tr w:rsidR="00F56F8A" w:rsidRPr="002B586D" w14:paraId="2179EEE9" w14:textId="77777777" w:rsidTr="006522CC">
        <w:trPr>
          <w:trHeight w:val="227"/>
        </w:trPr>
        <w:tc>
          <w:tcPr>
            <w:tcW w:w="1438" w:type="dxa"/>
            <w:tcBorders>
              <w:top w:val="nil"/>
              <w:left w:val="nil"/>
              <w:bottom w:val="nil"/>
              <w:right w:val="nil"/>
            </w:tcBorders>
            <w:shd w:val="clear" w:color="auto" w:fill="auto"/>
            <w:noWrap/>
            <w:vAlign w:val="bottom"/>
          </w:tcPr>
          <w:p w14:paraId="4713268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MAEP</w:t>
            </w:r>
          </w:p>
        </w:tc>
        <w:tc>
          <w:tcPr>
            <w:tcW w:w="8221" w:type="dxa"/>
            <w:tcBorders>
              <w:top w:val="nil"/>
              <w:left w:val="nil"/>
              <w:bottom w:val="nil"/>
              <w:right w:val="nil"/>
            </w:tcBorders>
            <w:shd w:val="clear" w:color="auto" w:fill="auto"/>
            <w:noWrap/>
            <w:vAlign w:val="bottom"/>
          </w:tcPr>
          <w:p w14:paraId="44B9A84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Agriculture and Environmental Protection - Serbia</w:t>
            </w:r>
          </w:p>
        </w:tc>
      </w:tr>
      <w:tr w:rsidR="00F56F8A" w:rsidRPr="002B586D" w14:paraId="444D94A7" w14:textId="77777777" w:rsidTr="006522CC">
        <w:trPr>
          <w:trHeight w:val="227"/>
        </w:trPr>
        <w:tc>
          <w:tcPr>
            <w:tcW w:w="1438" w:type="dxa"/>
            <w:tcBorders>
              <w:top w:val="nil"/>
              <w:left w:val="nil"/>
              <w:bottom w:val="nil"/>
              <w:right w:val="nil"/>
            </w:tcBorders>
            <w:shd w:val="clear" w:color="auto" w:fill="auto"/>
            <w:noWrap/>
            <w:vAlign w:val="bottom"/>
          </w:tcPr>
          <w:p w14:paraId="5DCF13D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MAFWM</w:t>
            </w:r>
          </w:p>
        </w:tc>
        <w:tc>
          <w:tcPr>
            <w:tcW w:w="8221" w:type="dxa"/>
            <w:tcBorders>
              <w:top w:val="nil"/>
              <w:left w:val="nil"/>
              <w:bottom w:val="nil"/>
              <w:right w:val="nil"/>
            </w:tcBorders>
            <w:shd w:val="clear" w:color="auto" w:fill="auto"/>
            <w:noWrap/>
            <w:vAlign w:val="bottom"/>
          </w:tcPr>
          <w:p w14:paraId="6C383B7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Agriculture, Forestry and Water Management (RS BiH)</w:t>
            </w:r>
          </w:p>
        </w:tc>
      </w:tr>
      <w:tr w:rsidR="00F56F8A" w:rsidRPr="002B586D" w14:paraId="2197B7F9" w14:textId="77777777" w:rsidTr="006522CC">
        <w:trPr>
          <w:trHeight w:val="227"/>
        </w:trPr>
        <w:tc>
          <w:tcPr>
            <w:tcW w:w="1438" w:type="dxa"/>
            <w:tcBorders>
              <w:top w:val="nil"/>
              <w:left w:val="nil"/>
              <w:bottom w:val="nil"/>
              <w:right w:val="nil"/>
            </w:tcBorders>
            <w:shd w:val="clear" w:color="auto" w:fill="auto"/>
            <w:noWrap/>
            <w:vAlign w:val="bottom"/>
          </w:tcPr>
          <w:p w14:paraId="6F4C977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MARD</w:t>
            </w:r>
          </w:p>
        </w:tc>
        <w:tc>
          <w:tcPr>
            <w:tcW w:w="8221" w:type="dxa"/>
            <w:tcBorders>
              <w:top w:val="nil"/>
              <w:left w:val="nil"/>
              <w:bottom w:val="nil"/>
              <w:right w:val="nil"/>
            </w:tcBorders>
            <w:shd w:val="clear" w:color="auto" w:fill="auto"/>
            <w:noWrap/>
            <w:vAlign w:val="bottom"/>
          </w:tcPr>
          <w:p w14:paraId="685BB76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Agriculture and Rural Development - Montenegro</w:t>
            </w:r>
          </w:p>
        </w:tc>
      </w:tr>
      <w:tr w:rsidR="00F56F8A" w:rsidRPr="002B586D" w14:paraId="4CFA3FA3" w14:textId="77777777" w:rsidTr="006522CC">
        <w:trPr>
          <w:trHeight w:val="227"/>
        </w:trPr>
        <w:tc>
          <w:tcPr>
            <w:tcW w:w="1438" w:type="dxa"/>
            <w:tcBorders>
              <w:top w:val="nil"/>
              <w:left w:val="nil"/>
              <w:bottom w:val="nil"/>
              <w:right w:val="nil"/>
            </w:tcBorders>
            <w:shd w:val="clear" w:color="auto" w:fill="auto"/>
            <w:noWrap/>
            <w:vAlign w:val="bottom"/>
          </w:tcPr>
          <w:p w14:paraId="54797ED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MAWRMF</w:t>
            </w:r>
          </w:p>
        </w:tc>
        <w:tc>
          <w:tcPr>
            <w:tcW w:w="8221" w:type="dxa"/>
            <w:tcBorders>
              <w:top w:val="nil"/>
              <w:left w:val="nil"/>
              <w:bottom w:val="nil"/>
              <w:right w:val="nil"/>
            </w:tcBorders>
            <w:shd w:val="clear" w:color="auto" w:fill="auto"/>
            <w:noWrap/>
            <w:vAlign w:val="bottom"/>
          </w:tcPr>
          <w:p w14:paraId="540488A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Agriculture, Water Resources Management and Forestry – RS BiH</w:t>
            </w:r>
          </w:p>
        </w:tc>
      </w:tr>
      <w:tr w:rsidR="00F56F8A" w:rsidRPr="002B586D" w14:paraId="7819B95B" w14:textId="77777777" w:rsidTr="006522CC">
        <w:trPr>
          <w:trHeight w:val="227"/>
        </w:trPr>
        <w:tc>
          <w:tcPr>
            <w:tcW w:w="1438" w:type="dxa"/>
            <w:tcBorders>
              <w:top w:val="nil"/>
              <w:left w:val="nil"/>
              <w:bottom w:val="nil"/>
              <w:right w:val="nil"/>
            </w:tcBorders>
            <w:shd w:val="clear" w:color="auto" w:fill="auto"/>
            <w:noWrap/>
            <w:vAlign w:val="bottom"/>
          </w:tcPr>
          <w:p w14:paraId="37681E1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MCH</w:t>
            </w:r>
          </w:p>
        </w:tc>
        <w:tc>
          <w:tcPr>
            <w:tcW w:w="8221" w:type="dxa"/>
            <w:tcBorders>
              <w:top w:val="nil"/>
              <w:left w:val="nil"/>
              <w:bottom w:val="nil"/>
              <w:right w:val="nil"/>
            </w:tcBorders>
            <w:shd w:val="clear" w:color="auto" w:fill="auto"/>
            <w:noWrap/>
            <w:vAlign w:val="bottom"/>
          </w:tcPr>
          <w:p w14:paraId="3056417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Meteorological, Climatological and Hydrological database</w:t>
            </w:r>
          </w:p>
        </w:tc>
      </w:tr>
      <w:tr w:rsidR="00F56F8A" w:rsidRPr="002B586D" w14:paraId="0B475AF0" w14:textId="77777777" w:rsidTr="006522CC">
        <w:trPr>
          <w:trHeight w:val="227"/>
        </w:trPr>
        <w:tc>
          <w:tcPr>
            <w:tcW w:w="1438" w:type="dxa"/>
            <w:tcBorders>
              <w:top w:val="nil"/>
              <w:left w:val="nil"/>
              <w:bottom w:val="nil"/>
              <w:right w:val="nil"/>
            </w:tcBorders>
            <w:shd w:val="clear" w:color="auto" w:fill="auto"/>
            <w:noWrap/>
            <w:vAlign w:val="bottom"/>
          </w:tcPr>
          <w:p w14:paraId="0DE8DD6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MCT</w:t>
            </w:r>
          </w:p>
        </w:tc>
        <w:tc>
          <w:tcPr>
            <w:tcW w:w="8221" w:type="dxa"/>
            <w:tcBorders>
              <w:top w:val="nil"/>
              <w:left w:val="nil"/>
              <w:bottom w:val="nil"/>
              <w:right w:val="nil"/>
            </w:tcBorders>
            <w:shd w:val="clear" w:color="auto" w:fill="auto"/>
            <w:noWrap/>
            <w:vAlign w:val="bottom"/>
          </w:tcPr>
          <w:p w14:paraId="3983AB1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Communications and Transport</w:t>
            </w:r>
          </w:p>
        </w:tc>
      </w:tr>
      <w:tr w:rsidR="00F56F8A" w:rsidRPr="002B586D" w14:paraId="40D76794" w14:textId="77777777" w:rsidTr="006522CC">
        <w:trPr>
          <w:trHeight w:val="227"/>
        </w:trPr>
        <w:tc>
          <w:tcPr>
            <w:tcW w:w="1438" w:type="dxa"/>
            <w:tcBorders>
              <w:top w:val="nil"/>
              <w:left w:val="nil"/>
              <w:bottom w:val="nil"/>
              <w:right w:val="nil"/>
            </w:tcBorders>
            <w:shd w:val="clear" w:color="auto" w:fill="auto"/>
            <w:noWrap/>
            <w:vAlign w:val="bottom"/>
          </w:tcPr>
          <w:p w14:paraId="4B786AE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MET</w:t>
            </w:r>
          </w:p>
        </w:tc>
        <w:tc>
          <w:tcPr>
            <w:tcW w:w="8221" w:type="dxa"/>
            <w:tcBorders>
              <w:top w:val="nil"/>
              <w:left w:val="nil"/>
              <w:bottom w:val="nil"/>
              <w:right w:val="nil"/>
            </w:tcBorders>
            <w:shd w:val="clear" w:color="auto" w:fill="auto"/>
            <w:noWrap/>
            <w:vAlign w:val="bottom"/>
          </w:tcPr>
          <w:p w14:paraId="65A9DED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Environment and Tourism</w:t>
            </w:r>
          </w:p>
        </w:tc>
      </w:tr>
      <w:tr w:rsidR="00F56F8A" w:rsidRPr="002B586D" w14:paraId="01483E9E" w14:textId="77777777" w:rsidTr="006522CC">
        <w:trPr>
          <w:trHeight w:val="227"/>
        </w:trPr>
        <w:tc>
          <w:tcPr>
            <w:tcW w:w="1438" w:type="dxa"/>
            <w:tcBorders>
              <w:top w:val="nil"/>
              <w:left w:val="nil"/>
              <w:bottom w:val="nil"/>
              <w:right w:val="nil"/>
            </w:tcBorders>
            <w:shd w:val="clear" w:color="auto" w:fill="auto"/>
            <w:noWrap/>
            <w:vAlign w:val="bottom"/>
          </w:tcPr>
          <w:p w14:paraId="22AD617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Mg/l</w:t>
            </w:r>
          </w:p>
        </w:tc>
        <w:tc>
          <w:tcPr>
            <w:tcW w:w="8221" w:type="dxa"/>
            <w:tcBorders>
              <w:top w:val="nil"/>
              <w:left w:val="nil"/>
              <w:bottom w:val="nil"/>
              <w:right w:val="nil"/>
            </w:tcBorders>
            <w:shd w:val="clear" w:color="auto" w:fill="auto"/>
            <w:noWrap/>
            <w:vAlign w:val="bottom"/>
          </w:tcPr>
          <w:p w14:paraId="7080339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Milligrams per litre</w:t>
            </w:r>
          </w:p>
        </w:tc>
      </w:tr>
      <w:tr w:rsidR="00F56F8A" w:rsidRPr="002B586D" w14:paraId="54F91464" w14:textId="77777777" w:rsidTr="006522CC">
        <w:trPr>
          <w:trHeight w:val="227"/>
        </w:trPr>
        <w:tc>
          <w:tcPr>
            <w:tcW w:w="1438" w:type="dxa"/>
            <w:tcBorders>
              <w:top w:val="nil"/>
              <w:left w:val="nil"/>
              <w:bottom w:val="nil"/>
              <w:right w:val="nil"/>
            </w:tcBorders>
            <w:shd w:val="clear" w:color="auto" w:fill="auto"/>
            <w:noWrap/>
            <w:vAlign w:val="bottom"/>
          </w:tcPr>
          <w:p w14:paraId="4B96D23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MH</w:t>
            </w:r>
          </w:p>
        </w:tc>
        <w:tc>
          <w:tcPr>
            <w:tcW w:w="8221" w:type="dxa"/>
            <w:tcBorders>
              <w:top w:val="nil"/>
              <w:left w:val="nil"/>
              <w:bottom w:val="nil"/>
              <w:right w:val="nil"/>
            </w:tcBorders>
            <w:shd w:val="clear" w:color="auto" w:fill="auto"/>
            <w:noWrap/>
            <w:vAlign w:val="bottom"/>
          </w:tcPr>
          <w:p w14:paraId="740A94B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Health</w:t>
            </w:r>
          </w:p>
        </w:tc>
      </w:tr>
      <w:tr w:rsidR="00F56F8A" w:rsidRPr="002B586D" w14:paraId="3CC4D328" w14:textId="77777777" w:rsidTr="006522CC">
        <w:trPr>
          <w:trHeight w:val="227"/>
        </w:trPr>
        <w:tc>
          <w:tcPr>
            <w:tcW w:w="1438" w:type="dxa"/>
            <w:tcBorders>
              <w:top w:val="nil"/>
              <w:left w:val="nil"/>
              <w:bottom w:val="nil"/>
              <w:right w:val="nil"/>
            </w:tcBorders>
            <w:shd w:val="clear" w:color="auto" w:fill="auto"/>
            <w:noWrap/>
            <w:vAlign w:val="bottom"/>
          </w:tcPr>
          <w:p w14:paraId="7290125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MIA</w:t>
            </w:r>
          </w:p>
        </w:tc>
        <w:tc>
          <w:tcPr>
            <w:tcW w:w="8221" w:type="dxa"/>
            <w:tcBorders>
              <w:top w:val="nil"/>
              <w:left w:val="nil"/>
              <w:bottom w:val="nil"/>
              <w:right w:val="nil"/>
            </w:tcBorders>
            <w:shd w:val="clear" w:color="auto" w:fill="auto"/>
            <w:noWrap/>
            <w:vAlign w:val="bottom"/>
          </w:tcPr>
          <w:p w14:paraId="1C1DC2B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Internal Affairs</w:t>
            </w:r>
          </w:p>
        </w:tc>
      </w:tr>
      <w:tr w:rsidR="00F56F8A" w:rsidRPr="002B586D" w14:paraId="114334F4" w14:textId="77777777" w:rsidTr="006522CC">
        <w:trPr>
          <w:trHeight w:val="227"/>
        </w:trPr>
        <w:tc>
          <w:tcPr>
            <w:tcW w:w="1438" w:type="dxa"/>
            <w:tcBorders>
              <w:top w:val="nil"/>
              <w:left w:val="nil"/>
              <w:bottom w:val="nil"/>
              <w:right w:val="nil"/>
            </w:tcBorders>
            <w:shd w:val="clear" w:color="auto" w:fill="auto"/>
            <w:noWrap/>
            <w:vAlign w:val="bottom"/>
          </w:tcPr>
          <w:p w14:paraId="65E5811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MIEM</w:t>
            </w:r>
          </w:p>
        </w:tc>
        <w:tc>
          <w:tcPr>
            <w:tcW w:w="8221" w:type="dxa"/>
            <w:tcBorders>
              <w:top w:val="nil"/>
              <w:left w:val="nil"/>
              <w:bottom w:val="nil"/>
              <w:right w:val="nil"/>
            </w:tcBorders>
            <w:shd w:val="clear" w:color="auto" w:fill="auto"/>
            <w:noWrap/>
            <w:vAlign w:val="bottom"/>
          </w:tcPr>
          <w:p w14:paraId="30964E3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Industry Energy and Mining (RS)</w:t>
            </w:r>
          </w:p>
        </w:tc>
      </w:tr>
      <w:tr w:rsidR="00F56F8A" w:rsidRPr="002B586D" w14:paraId="6F1EA6CD" w14:textId="77777777" w:rsidTr="006522CC">
        <w:trPr>
          <w:trHeight w:val="227"/>
        </w:trPr>
        <w:tc>
          <w:tcPr>
            <w:tcW w:w="1438" w:type="dxa"/>
            <w:tcBorders>
              <w:top w:val="nil"/>
              <w:left w:val="nil"/>
              <w:bottom w:val="nil"/>
              <w:right w:val="nil"/>
            </w:tcBorders>
            <w:shd w:val="clear" w:color="auto" w:fill="auto"/>
            <w:noWrap/>
            <w:vAlign w:val="bottom"/>
          </w:tcPr>
          <w:p w14:paraId="5A53251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mm</w:t>
            </w:r>
          </w:p>
        </w:tc>
        <w:tc>
          <w:tcPr>
            <w:tcW w:w="8221" w:type="dxa"/>
            <w:tcBorders>
              <w:top w:val="nil"/>
              <w:left w:val="nil"/>
              <w:bottom w:val="nil"/>
              <w:right w:val="nil"/>
            </w:tcBorders>
            <w:shd w:val="clear" w:color="auto" w:fill="auto"/>
            <w:noWrap/>
            <w:vAlign w:val="bottom"/>
          </w:tcPr>
          <w:p w14:paraId="42C3DDB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Millimetres</w:t>
            </w:r>
          </w:p>
        </w:tc>
      </w:tr>
      <w:tr w:rsidR="00F56F8A" w:rsidRPr="002B586D" w14:paraId="2037AC86" w14:textId="77777777" w:rsidTr="006522CC">
        <w:trPr>
          <w:trHeight w:val="227"/>
        </w:trPr>
        <w:tc>
          <w:tcPr>
            <w:tcW w:w="1438" w:type="dxa"/>
            <w:tcBorders>
              <w:top w:val="nil"/>
              <w:left w:val="nil"/>
              <w:bottom w:val="nil"/>
              <w:right w:val="nil"/>
            </w:tcBorders>
            <w:shd w:val="clear" w:color="auto" w:fill="auto"/>
            <w:noWrap/>
            <w:vAlign w:val="bottom"/>
          </w:tcPr>
          <w:p w14:paraId="05F1EC1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Mm</w:t>
            </w:r>
            <w:r w:rsidRPr="002B586D">
              <w:rPr>
                <w:rFonts w:cstheme="minorHAnsi"/>
                <w:color w:val="000000"/>
                <w:szCs w:val="22"/>
                <w:vertAlign w:val="superscript"/>
                <w:lang w:eastAsia="en-GB"/>
              </w:rPr>
              <w:t>3</w:t>
            </w:r>
          </w:p>
        </w:tc>
        <w:tc>
          <w:tcPr>
            <w:tcW w:w="8221" w:type="dxa"/>
            <w:tcBorders>
              <w:top w:val="nil"/>
              <w:left w:val="nil"/>
              <w:bottom w:val="nil"/>
              <w:right w:val="nil"/>
            </w:tcBorders>
            <w:shd w:val="clear" w:color="auto" w:fill="auto"/>
            <w:noWrap/>
            <w:vAlign w:val="bottom"/>
          </w:tcPr>
          <w:p w14:paraId="2CFA7A6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Millions of cubic metres</w:t>
            </w:r>
          </w:p>
        </w:tc>
      </w:tr>
      <w:tr w:rsidR="00F56F8A" w:rsidRPr="002B586D" w14:paraId="2C1A6761" w14:textId="77777777" w:rsidTr="006522CC">
        <w:trPr>
          <w:trHeight w:val="227"/>
        </w:trPr>
        <w:tc>
          <w:tcPr>
            <w:tcW w:w="1438" w:type="dxa"/>
            <w:tcBorders>
              <w:top w:val="nil"/>
              <w:left w:val="nil"/>
              <w:bottom w:val="nil"/>
              <w:right w:val="nil"/>
            </w:tcBorders>
            <w:shd w:val="clear" w:color="auto" w:fill="auto"/>
            <w:noWrap/>
            <w:vAlign w:val="bottom"/>
          </w:tcPr>
          <w:p w14:paraId="12E24D0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lastRenderedPageBreak/>
              <w:t>Mm³/yr</w:t>
            </w:r>
          </w:p>
        </w:tc>
        <w:tc>
          <w:tcPr>
            <w:tcW w:w="8221" w:type="dxa"/>
            <w:tcBorders>
              <w:top w:val="nil"/>
              <w:left w:val="nil"/>
              <w:bottom w:val="nil"/>
              <w:right w:val="nil"/>
            </w:tcBorders>
            <w:shd w:val="clear" w:color="auto" w:fill="auto"/>
            <w:noWrap/>
            <w:vAlign w:val="bottom"/>
          </w:tcPr>
          <w:p w14:paraId="0EB0B4F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Million cubic metres per year</w:t>
            </w:r>
          </w:p>
        </w:tc>
      </w:tr>
      <w:tr w:rsidR="00F56F8A" w:rsidRPr="002B586D" w14:paraId="5D3544FF" w14:textId="77777777" w:rsidTr="006522CC">
        <w:trPr>
          <w:trHeight w:val="227"/>
        </w:trPr>
        <w:tc>
          <w:tcPr>
            <w:tcW w:w="1438" w:type="dxa"/>
            <w:tcBorders>
              <w:top w:val="nil"/>
              <w:left w:val="nil"/>
              <w:bottom w:val="nil"/>
              <w:right w:val="nil"/>
            </w:tcBorders>
            <w:shd w:val="clear" w:color="auto" w:fill="auto"/>
            <w:noWrap/>
            <w:vAlign w:val="bottom"/>
          </w:tcPr>
          <w:p w14:paraId="0BFCC85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mm/a</w:t>
            </w:r>
          </w:p>
        </w:tc>
        <w:tc>
          <w:tcPr>
            <w:tcW w:w="8221" w:type="dxa"/>
            <w:tcBorders>
              <w:top w:val="nil"/>
              <w:left w:val="nil"/>
              <w:bottom w:val="nil"/>
              <w:right w:val="nil"/>
            </w:tcBorders>
            <w:shd w:val="clear" w:color="auto" w:fill="auto"/>
            <w:noWrap/>
            <w:vAlign w:val="bottom"/>
          </w:tcPr>
          <w:p w14:paraId="7B9D50E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Millimetres per year</w:t>
            </w:r>
          </w:p>
        </w:tc>
      </w:tr>
      <w:tr w:rsidR="00F56F8A" w:rsidRPr="002B586D" w14:paraId="7C934DB9" w14:textId="77777777" w:rsidTr="006522CC">
        <w:trPr>
          <w:trHeight w:val="227"/>
        </w:trPr>
        <w:tc>
          <w:tcPr>
            <w:tcW w:w="1438" w:type="dxa"/>
            <w:tcBorders>
              <w:top w:val="nil"/>
              <w:left w:val="nil"/>
              <w:bottom w:val="nil"/>
              <w:right w:val="nil"/>
            </w:tcBorders>
            <w:shd w:val="clear" w:color="auto" w:fill="auto"/>
            <w:noWrap/>
            <w:vAlign w:val="bottom"/>
          </w:tcPr>
          <w:p w14:paraId="5FA4C26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MME</w:t>
            </w:r>
          </w:p>
        </w:tc>
        <w:tc>
          <w:tcPr>
            <w:tcW w:w="8221" w:type="dxa"/>
            <w:tcBorders>
              <w:top w:val="nil"/>
              <w:left w:val="nil"/>
              <w:bottom w:val="nil"/>
              <w:right w:val="nil"/>
            </w:tcBorders>
            <w:shd w:val="clear" w:color="auto" w:fill="auto"/>
            <w:noWrap/>
            <w:vAlign w:val="bottom"/>
          </w:tcPr>
          <w:p w14:paraId="4EC1D19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Mining and Energy</w:t>
            </w:r>
          </w:p>
        </w:tc>
      </w:tr>
      <w:tr w:rsidR="00F56F8A" w:rsidRPr="002B586D" w14:paraId="02EC2093" w14:textId="77777777" w:rsidTr="006522CC">
        <w:trPr>
          <w:trHeight w:val="227"/>
        </w:trPr>
        <w:tc>
          <w:tcPr>
            <w:tcW w:w="1438" w:type="dxa"/>
            <w:tcBorders>
              <w:top w:val="nil"/>
              <w:left w:val="nil"/>
              <w:bottom w:val="nil"/>
              <w:right w:val="nil"/>
            </w:tcBorders>
            <w:shd w:val="clear" w:color="auto" w:fill="auto"/>
            <w:noWrap/>
            <w:vAlign w:val="bottom"/>
          </w:tcPr>
          <w:p w14:paraId="3A199C4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MNE</w:t>
            </w:r>
          </w:p>
        </w:tc>
        <w:tc>
          <w:tcPr>
            <w:tcW w:w="8221" w:type="dxa"/>
            <w:tcBorders>
              <w:top w:val="nil"/>
              <w:left w:val="nil"/>
              <w:bottom w:val="nil"/>
              <w:right w:val="nil"/>
            </w:tcBorders>
            <w:shd w:val="clear" w:color="auto" w:fill="auto"/>
            <w:noWrap/>
            <w:vAlign w:val="bottom"/>
          </w:tcPr>
          <w:p w14:paraId="038E3DF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Montenegro</w:t>
            </w:r>
          </w:p>
        </w:tc>
      </w:tr>
      <w:tr w:rsidR="00F56F8A" w:rsidRPr="002B586D" w14:paraId="04B239D2" w14:textId="77777777" w:rsidTr="006522CC">
        <w:trPr>
          <w:trHeight w:val="227"/>
        </w:trPr>
        <w:tc>
          <w:tcPr>
            <w:tcW w:w="1438" w:type="dxa"/>
            <w:tcBorders>
              <w:top w:val="nil"/>
              <w:left w:val="nil"/>
              <w:bottom w:val="nil"/>
              <w:right w:val="nil"/>
            </w:tcBorders>
            <w:shd w:val="clear" w:color="auto" w:fill="auto"/>
            <w:noWrap/>
            <w:vAlign w:val="bottom"/>
          </w:tcPr>
          <w:p w14:paraId="37AA53D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MOFTER</w:t>
            </w:r>
          </w:p>
        </w:tc>
        <w:tc>
          <w:tcPr>
            <w:tcW w:w="8221" w:type="dxa"/>
            <w:tcBorders>
              <w:top w:val="nil"/>
              <w:left w:val="nil"/>
              <w:bottom w:val="nil"/>
              <w:right w:val="nil"/>
            </w:tcBorders>
            <w:shd w:val="clear" w:color="auto" w:fill="auto"/>
            <w:noWrap/>
            <w:vAlign w:val="bottom"/>
          </w:tcPr>
          <w:p w14:paraId="1C5F079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Free Trade and Economic Relations (BiH)</w:t>
            </w:r>
          </w:p>
        </w:tc>
      </w:tr>
      <w:tr w:rsidR="00F56F8A" w:rsidRPr="002B586D" w14:paraId="45B4F059" w14:textId="77777777" w:rsidTr="006522CC">
        <w:trPr>
          <w:trHeight w:val="227"/>
        </w:trPr>
        <w:tc>
          <w:tcPr>
            <w:tcW w:w="1438" w:type="dxa"/>
            <w:tcBorders>
              <w:top w:val="nil"/>
              <w:left w:val="nil"/>
              <w:bottom w:val="nil"/>
              <w:right w:val="nil"/>
            </w:tcBorders>
            <w:shd w:val="clear" w:color="auto" w:fill="auto"/>
            <w:noWrap/>
            <w:vAlign w:val="bottom"/>
          </w:tcPr>
          <w:p w14:paraId="4460CF3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MoU</w:t>
            </w:r>
          </w:p>
        </w:tc>
        <w:tc>
          <w:tcPr>
            <w:tcW w:w="8221" w:type="dxa"/>
            <w:tcBorders>
              <w:top w:val="nil"/>
              <w:left w:val="nil"/>
              <w:bottom w:val="nil"/>
              <w:right w:val="nil"/>
            </w:tcBorders>
            <w:shd w:val="clear" w:color="auto" w:fill="auto"/>
            <w:noWrap/>
            <w:vAlign w:val="bottom"/>
          </w:tcPr>
          <w:p w14:paraId="50FAEF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Memorandum of Understanding</w:t>
            </w:r>
          </w:p>
        </w:tc>
      </w:tr>
      <w:tr w:rsidR="00F56F8A" w:rsidRPr="002B586D" w14:paraId="2BDAD25A" w14:textId="77777777" w:rsidTr="006522CC">
        <w:trPr>
          <w:trHeight w:val="227"/>
        </w:trPr>
        <w:tc>
          <w:tcPr>
            <w:tcW w:w="1438" w:type="dxa"/>
            <w:tcBorders>
              <w:top w:val="nil"/>
              <w:left w:val="nil"/>
              <w:bottom w:val="nil"/>
              <w:right w:val="nil"/>
            </w:tcBorders>
            <w:shd w:val="clear" w:color="auto" w:fill="auto"/>
            <w:noWrap/>
            <w:vAlign w:val="bottom"/>
          </w:tcPr>
          <w:p w14:paraId="49756FF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MQ</w:t>
            </w:r>
          </w:p>
        </w:tc>
        <w:tc>
          <w:tcPr>
            <w:tcW w:w="8221" w:type="dxa"/>
            <w:tcBorders>
              <w:top w:val="nil"/>
              <w:left w:val="nil"/>
              <w:bottom w:val="nil"/>
              <w:right w:val="nil"/>
            </w:tcBorders>
            <w:shd w:val="clear" w:color="auto" w:fill="auto"/>
            <w:noWrap/>
            <w:vAlign w:val="bottom"/>
          </w:tcPr>
          <w:p w14:paraId="3955CE5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Mean Monthly Flow</w:t>
            </w:r>
          </w:p>
        </w:tc>
      </w:tr>
      <w:tr w:rsidR="00F56F8A" w:rsidRPr="002B586D" w14:paraId="47D772FF" w14:textId="77777777" w:rsidTr="006522CC">
        <w:trPr>
          <w:trHeight w:val="227"/>
        </w:trPr>
        <w:tc>
          <w:tcPr>
            <w:tcW w:w="1438" w:type="dxa"/>
            <w:tcBorders>
              <w:top w:val="nil"/>
              <w:left w:val="nil"/>
              <w:bottom w:val="nil"/>
              <w:right w:val="nil"/>
            </w:tcBorders>
            <w:shd w:val="clear" w:color="auto" w:fill="auto"/>
            <w:noWrap/>
            <w:vAlign w:val="bottom"/>
          </w:tcPr>
          <w:p w14:paraId="04C4973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MS</w:t>
            </w:r>
          </w:p>
        </w:tc>
        <w:tc>
          <w:tcPr>
            <w:tcW w:w="8221" w:type="dxa"/>
            <w:tcBorders>
              <w:top w:val="nil"/>
              <w:left w:val="nil"/>
              <w:bottom w:val="nil"/>
              <w:right w:val="nil"/>
            </w:tcBorders>
            <w:shd w:val="clear" w:color="auto" w:fill="auto"/>
            <w:noWrap/>
            <w:vAlign w:val="bottom"/>
          </w:tcPr>
          <w:p w14:paraId="04EB097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Meteorological Station</w:t>
            </w:r>
          </w:p>
        </w:tc>
      </w:tr>
      <w:tr w:rsidR="00F56F8A" w:rsidRPr="002B586D" w14:paraId="01DEC771" w14:textId="77777777" w:rsidTr="006522CC">
        <w:trPr>
          <w:trHeight w:val="227"/>
        </w:trPr>
        <w:tc>
          <w:tcPr>
            <w:tcW w:w="1438" w:type="dxa"/>
            <w:tcBorders>
              <w:top w:val="nil"/>
              <w:left w:val="nil"/>
              <w:bottom w:val="nil"/>
              <w:right w:val="nil"/>
            </w:tcBorders>
            <w:shd w:val="clear" w:color="auto" w:fill="auto"/>
            <w:noWrap/>
            <w:vAlign w:val="bottom"/>
          </w:tcPr>
          <w:p w14:paraId="2F638D2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MSPCEEP</w:t>
            </w:r>
          </w:p>
        </w:tc>
        <w:tc>
          <w:tcPr>
            <w:tcW w:w="8221" w:type="dxa"/>
            <w:tcBorders>
              <w:top w:val="nil"/>
              <w:left w:val="nil"/>
              <w:bottom w:val="nil"/>
              <w:right w:val="nil"/>
            </w:tcBorders>
            <w:shd w:val="clear" w:color="auto" w:fill="auto"/>
            <w:noWrap/>
            <w:vAlign w:val="bottom"/>
          </w:tcPr>
          <w:p w14:paraId="192A2BC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Ministry of Spatial Planning, Civil Engineering and Environmental Protection (RS)</w:t>
            </w:r>
          </w:p>
        </w:tc>
      </w:tr>
      <w:tr w:rsidR="00F56F8A" w:rsidRPr="002B586D" w14:paraId="6EC91AA7" w14:textId="77777777" w:rsidTr="006522CC">
        <w:trPr>
          <w:trHeight w:val="227"/>
        </w:trPr>
        <w:tc>
          <w:tcPr>
            <w:tcW w:w="1438" w:type="dxa"/>
            <w:tcBorders>
              <w:top w:val="nil"/>
              <w:left w:val="nil"/>
              <w:bottom w:val="nil"/>
              <w:right w:val="nil"/>
            </w:tcBorders>
            <w:shd w:val="clear" w:color="auto" w:fill="auto"/>
            <w:noWrap/>
            <w:vAlign w:val="bottom"/>
          </w:tcPr>
          <w:p w14:paraId="5A95F27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mV</w:t>
            </w:r>
          </w:p>
        </w:tc>
        <w:tc>
          <w:tcPr>
            <w:tcW w:w="8221" w:type="dxa"/>
            <w:tcBorders>
              <w:top w:val="nil"/>
              <w:left w:val="nil"/>
              <w:bottom w:val="nil"/>
              <w:right w:val="nil"/>
            </w:tcBorders>
            <w:shd w:val="clear" w:color="auto" w:fill="auto"/>
            <w:noWrap/>
            <w:vAlign w:val="bottom"/>
          </w:tcPr>
          <w:p w14:paraId="4583DD2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 volts</w:t>
            </w:r>
          </w:p>
        </w:tc>
      </w:tr>
      <w:tr w:rsidR="00F56F8A" w:rsidRPr="002B586D" w14:paraId="2C3E4CEF" w14:textId="77777777" w:rsidTr="006522CC">
        <w:trPr>
          <w:trHeight w:val="227"/>
        </w:trPr>
        <w:tc>
          <w:tcPr>
            <w:tcW w:w="1438" w:type="dxa"/>
            <w:tcBorders>
              <w:top w:val="nil"/>
              <w:left w:val="nil"/>
              <w:bottom w:val="nil"/>
              <w:right w:val="nil"/>
            </w:tcBorders>
            <w:shd w:val="clear" w:color="auto" w:fill="auto"/>
            <w:noWrap/>
            <w:vAlign w:val="bottom"/>
          </w:tcPr>
          <w:p w14:paraId="34107CE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MVA</w:t>
            </w:r>
          </w:p>
        </w:tc>
        <w:tc>
          <w:tcPr>
            <w:tcW w:w="8221" w:type="dxa"/>
            <w:tcBorders>
              <w:top w:val="nil"/>
              <w:left w:val="nil"/>
              <w:bottom w:val="nil"/>
              <w:right w:val="nil"/>
            </w:tcBorders>
            <w:shd w:val="clear" w:color="auto" w:fill="auto"/>
            <w:noWrap/>
            <w:vAlign w:val="bottom"/>
          </w:tcPr>
          <w:p w14:paraId="77950DC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Mega Volt Ampere (apparent power)</w:t>
            </w:r>
          </w:p>
        </w:tc>
      </w:tr>
      <w:tr w:rsidR="00F56F8A" w:rsidRPr="002B586D" w14:paraId="3C2493EC" w14:textId="77777777" w:rsidTr="006522CC">
        <w:trPr>
          <w:trHeight w:val="227"/>
        </w:trPr>
        <w:tc>
          <w:tcPr>
            <w:tcW w:w="1438" w:type="dxa"/>
            <w:tcBorders>
              <w:top w:val="nil"/>
              <w:left w:val="nil"/>
              <w:bottom w:val="nil"/>
              <w:right w:val="nil"/>
            </w:tcBorders>
            <w:shd w:val="clear" w:color="auto" w:fill="auto"/>
            <w:noWrap/>
            <w:vAlign w:val="bottom"/>
          </w:tcPr>
          <w:p w14:paraId="6D1A24C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MW</w:t>
            </w:r>
          </w:p>
        </w:tc>
        <w:tc>
          <w:tcPr>
            <w:tcW w:w="8221" w:type="dxa"/>
            <w:tcBorders>
              <w:top w:val="nil"/>
              <w:left w:val="nil"/>
              <w:bottom w:val="nil"/>
              <w:right w:val="nil"/>
            </w:tcBorders>
            <w:shd w:val="clear" w:color="auto" w:fill="auto"/>
            <w:noWrap/>
            <w:vAlign w:val="bottom"/>
          </w:tcPr>
          <w:p w14:paraId="1F0273E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Megawatt</w:t>
            </w:r>
          </w:p>
        </w:tc>
      </w:tr>
      <w:tr w:rsidR="00F56F8A" w:rsidRPr="002B586D" w14:paraId="0E2AB716" w14:textId="77777777" w:rsidTr="006522CC">
        <w:trPr>
          <w:trHeight w:val="227"/>
        </w:trPr>
        <w:tc>
          <w:tcPr>
            <w:tcW w:w="1438" w:type="dxa"/>
            <w:tcBorders>
              <w:top w:val="nil"/>
              <w:left w:val="nil"/>
              <w:bottom w:val="nil"/>
              <w:right w:val="nil"/>
            </w:tcBorders>
            <w:shd w:val="clear" w:color="auto" w:fill="auto"/>
            <w:noWrap/>
            <w:vAlign w:val="bottom"/>
          </w:tcPr>
          <w:p w14:paraId="624B910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NAMA</w:t>
            </w:r>
          </w:p>
        </w:tc>
        <w:tc>
          <w:tcPr>
            <w:tcW w:w="8221" w:type="dxa"/>
            <w:tcBorders>
              <w:top w:val="nil"/>
              <w:left w:val="nil"/>
              <w:bottom w:val="nil"/>
              <w:right w:val="nil"/>
            </w:tcBorders>
            <w:shd w:val="clear" w:color="auto" w:fill="auto"/>
            <w:noWrap/>
            <w:vAlign w:val="bottom"/>
          </w:tcPr>
          <w:p w14:paraId="0806F67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Nationally Appropriate Mitigation Actions</w:t>
            </w:r>
          </w:p>
        </w:tc>
      </w:tr>
      <w:tr w:rsidR="00F56F8A" w:rsidRPr="002B586D" w14:paraId="506E6907" w14:textId="77777777" w:rsidTr="006522CC">
        <w:trPr>
          <w:trHeight w:val="227"/>
        </w:trPr>
        <w:tc>
          <w:tcPr>
            <w:tcW w:w="1438" w:type="dxa"/>
            <w:tcBorders>
              <w:top w:val="nil"/>
              <w:left w:val="nil"/>
              <w:bottom w:val="nil"/>
              <w:right w:val="nil"/>
            </w:tcBorders>
            <w:shd w:val="clear" w:color="auto" w:fill="auto"/>
            <w:noWrap/>
            <w:vAlign w:val="bottom"/>
          </w:tcPr>
          <w:p w14:paraId="17BE77C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Nat.</w:t>
            </w:r>
          </w:p>
        </w:tc>
        <w:tc>
          <w:tcPr>
            <w:tcW w:w="8221" w:type="dxa"/>
            <w:tcBorders>
              <w:top w:val="nil"/>
              <w:left w:val="nil"/>
              <w:bottom w:val="nil"/>
              <w:right w:val="nil"/>
            </w:tcBorders>
            <w:shd w:val="clear" w:color="auto" w:fill="auto"/>
            <w:noWrap/>
            <w:vAlign w:val="bottom"/>
          </w:tcPr>
          <w:p w14:paraId="0105A3E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Natural</w:t>
            </w:r>
          </w:p>
        </w:tc>
      </w:tr>
      <w:tr w:rsidR="00F56F8A" w:rsidRPr="002B586D" w14:paraId="4389D9AE" w14:textId="77777777" w:rsidTr="006522CC">
        <w:trPr>
          <w:trHeight w:val="227"/>
        </w:trPr>
        <w:tc>
          <w:tcPr>
            <w:tcW w:w="1438" w:type="dxa"/>
            <w:tcBorders>
              <w:top w:val="nil"/>
              <w:left w:val="nil"/>
              <w:bottom w:val="nil"/>
              <w:right w:val="nil"/>
            </w:tcBorders>
            <w:shd w:val="clear" w:color="auto" w:fill="auto"/>
            <w:noWrap/>
            <w:vAlign w:val="bottom"/>
          </w:tcPr>
          <w:p w14:paraId="36C018A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NE</w:t>
            </w:r>
          </w:p>
        </w:tc>
        <w:tc>
          <w:tcPr>
            <w:tcW w:w="8221" w:type="dxa"/>
            <w:tcBorders>
              <w:top w:val="nil"/>
              <w:left w:val="nil"/>
              <w:bottom w:val="nil"/>
              <w:right w:val="nil"/>
            </w:tcBorders>
            <w:shd w:val="clear" w:color="auto" w:fill="auto"/>
            <w:noWrap/>
            <w:vAlign w:val="bottom"/>
          </w:tcPr>
          <w:p w14:paraId="027E54D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Not Endangered</w:t>
            </w:r>
          </w:p>
        </w:tc>
      </w:tr>
      <w:tr w:rsidR="00F56F8A" w:rsidRPr="002B586D" w14:paraId="3C65E8ED" w14:textId="77777777" w:rsidTr="006522CC">
        <w:trPr>
          <w:trHeight w:val="227"/>
        </w:trPr>
        <w:tc>
          <w:tcPr>
            <w:tcW w:w="1438" w:type="dxa"/>
            <w:tcBorders>
              <w:top w:val="nil"/>
              <w:left w:val="nil"/>
              <w:bottom w:val="nil"/>
              <w:right w:val="nil"/>
            </w:tcBorders>
            <w:shd w:val="clear" w:color="auto" w:fill="auto"/>
            <w:noWrap/>
            <w:vAlign w:val="bottom"/>
          </w:tcPr>
          <w:p w14:paraId="1A70C1A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NE</w:t>
            </w:r>
          </w:p>
        </w:tc>
        <w:tc>
          <w:tcPr>
            <w:tcW w:w="8221" w:type="dxa"/>
            <w:tcBorders>
              <w:top w:val="nil"/>
              <w:left w:val="nil"/>
              <w:bottom w:val="nil"/>
              <w:right w:val="nil"/>
            </w:tcBorders>
            <w:shd w:val="clear" w:color="auto" w:fill="auto"/>
            <w:noWrap/>
            <w:vAlign w:val="bottom"/>
          </w:tcPr>
          <w:p w14:paraId="72C2F60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North East</w:t>
            </w:r>
          </w:p>
        </w:tc>
      </w:tr>
      <w:tr w:rsidR="00F56F8A" w:rsidRPr="002B586D" w14:paraId="4F4088AE" w14:textId="77777777" w:rsidTr="006522CC">
        <w:trPr>
          <w:trHeight w:val="227"/>
        </w:trPr>
        <w:tc>
          <w:tcPr>
            <w:tcW w:w="1438" w:type="dxa"/>
            <w:tcBorders>
              <w:top w:val="nil"/>
              <w:left w:val="nil"/>
              <w:bottom w:val="nil"/>
              <w:right w:val="nil"/>
            </w:tcBorders>
            <w:shd w:val="clear" w:color="auto" w:fill="auto"/>
            <w:noWrap/>
            <w:vAlign w:val="bottom"/>
          </w:tcPr>
          <w:p w14:paraId="2CA5995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NGO</w:t>
            </w:r>
          </w:p>
        </w:tc>
        <w:tc>
          <w:tcPr>
            <w:tcW w:w="8221" w:type="dxa"/>
            <w:tcBorders>
              <w:top w:val="nil"/>
              <w:left w:val="nil"/>
              <w:bottom w:val="nil"/>
              <w:right w:val="nil"/>
            </w:tcBorders>
            <w:shd w:val="clear" w:color="auto" w:fill="auto"/>
            <w:noWrap/>
            <w:vAlign w:val="bottom"/>
          </w:tcPr>
          <w:p w14:paraId="67F8CF9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Non-Government Organisation</w:t>
            </w:r>
          </w:p>
        </w:tc>
      </w:tr>
      <w:tr w:rsidR="00F56F8A" w:rsidRPr="002B586D" w14:paraId="0E96EBFD" w14:textId="77777777" w:rsidTr="006522CC">
        <w:trPr>
          <w:trHeight w:val="227"/>
        </w:trPr>
        <w:tc>
          <w:tcPr>
            <w:tcW w:w="1438" w:type="dxa"/>
            <w:tcBorders>
              <w:top w:val="nil"/>
              <w:left w:val="nil"/>
              <w:bottom w:val="nil"/>
              <w:right w:val="nil"/>
            </w:tcBorders>
            <w:shd w:val="clear" w:color="auto" w:fill="auto"/>
            <w:noWrap/>
            <w:vAlign w:val="bottom"/>
          </w:tcPr>
          <w:p w14:paraId="79C8573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NH</w:t>
            </w:r>
            <w:r w:rsidRPr="002B586D">
              <w:rPr>
                <w:rFonts w:cstheme="minorHAnsi"/>
                <w:color w:val="000000"/>
                <w:szCs w:val="22"/>
                <w:vertAlign w:val="subscript"/>
                <w:lang w:eastAsia="en-GB"/>
              </w:rPr>
              <w:t>3</w:t>
            </w:r>
          </w:p>
        </w:tc>
        <w:tc>
          <w:tcPr>
            <w:tcW w:w="8221" w:type="dxa"/>
            <w:tcBorders>
              <w:top w:val="nil"/>
              <w:left w:val="nil"/>
              <w:bottom w:val="nil"/>
              <w:right w:val="nil"/>
            </w:tcBorders>
            <w:shd w:val="clear" w:color="auto" w:fill="auto"/>
            <w:noWrap/>
            <w:vAlign w:val="bottom"/>
          </w:tcPr>
          <w:p w14:paraId="15C701A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Ammonia</w:t>
            </w:r>
          </w:p>
        </w:tc>
      </w:tr>
      <w:tr w:rsidR="00F56F8A" w:rsidRPr="002B586D" w14:paraId="0D002288" w14:textId="77777777" w:rsidTr="006522CC">
        <w:trPr>
          <w:trHeight w:val="227"/>
        </w:trPr>
        <w:tc>
          <w:tcPr>
            <w:tcW w:w="1438" w:type="dxa"/>
            <w:tcBorders>
              <w:top w:val="nil"/>
              <w:left w:val="nil"/>
              <w:bottom w:val="nil"/>
              <w:right w:val="nil"/>
            </w:tcBorders>
            <w:shd w:val="clear" w:color="auto" w:fill="auto"/>
            <w:noWrap/>
            <w:vAlign w:val="bottom"/>
          </w:tcPr>
          <w:p w14:paraId="4EE8029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NO</w:t>
            </w:r>
            <w:r w:rsidRPr="002B586D">
              <w:rPr>
                <w:rFonts w:cstheme="minorHAnsi"/>
                <w:color w:val="000000"/>
                <w:szCs w:val="22"/>
                <w:vertAlign w:val="subscript"/>
                <w:lang w:eastAsia="en-GB"/>
              </w:rPr>
              <w:t>2</w:t>
            </w:r>
          </w:p>
        </w:tc>
        <w:tc>
          <w:tcPr>
            <w:tcW w:w="8221" w:type="dxa"/>
            <w:tcBorders>
              <w:top w:val="nil"/>
              <w:left w:val="nil"/>
              <w:bottom w:val="nil"/>
              <w:right w:val="nil"/>
            </w:tcBorders>
            <w:shd w:val="clear" w:color="auto" w:fill="auto"/>
            <w:noWrap/>
            <w:vAlign w:val="bottom"/>
          </w:tcPr>
          <w:p w14:paraId="35B8C8E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Nitrous Oxide</w:t>
            </w:r>
          </w:p>
        </w:tc>
      </w:tr>
      <w:tr w:rsidR="00F56F8A" w:rsidRPr="002B586D" w14:paraId="6EEB01E4" w14:textId="77777777" w:rsidTr="006522CC">
        <w:trPr>
          <w:trHeight w:val="227"/>
        </w:trPr>
        <w:tc>
          <w:tcPr>
            <w:tcW w:w="1438" w:type="dxa"/>
            <w:tcBorders>
              <w:top w:val="nil"/>
              <w:left w:val="nil"/>
              <w:bottom w:val="nil"/>
              <w:right w:val="nil"/>
            </w:tcBorders>
            <w:shd w:val="clear" w:color="auto" w:fill="auto"/>
            <w:noWrap/>
            <w:vAlign w:val="bottom"/>
          </w:tcPr>
          <w:p w14:paraId="5939825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NRW</w:t>
            </w:r>
          </w:p>
        </w:tc>
        <w:tc>
          <w:tcPr>
            <w:tcW w:w="8221" w:type="dxa"/>
            <w:tcBorders>
              <w:top w:val="nil"/>
              <w:left w:val="nil"/>
              <w:bottom w:val="nil"/>
              <w:right w:val="nil"/>
            </w:tcBorders>
            <w:shd w:val="clear" w:color="auto" w:fill="auto"/>
            <w:noWrap/>
            <w:vAlign w:val="bottom"/>
          </w:tcPr>
          <w:p w14:paraId="0E4B042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Non-Revenue Water</w:t>
            </w:r>
          </w:p>
        </w:tc>
      </w:tr>
      <w:tr w:rsidR="00F56F8A" w:rsidRPr="002B586D" w14:paraId="6C6D87E7" w14:textId="77777777" w:rsidTr="006522CC">
        <w:trPr>
          <w:trHeight w:val="227"/>
        </w:trPr>
        <w:tc>
          <w:tcPr>
            <w:tcW w:w="1438" w:type="dxa"/>
            <w:tcBorders>
              <w:top w:val="nil"/>
              <w:left w:val="nil"/>
              <w:bottom w:val="nil"/>
              <w:right w:val="nil"/>
            </w:tcBorders>
            <w:shd w:val="clear" w:color="auto" w:fill="auto"/>
            <w:noWrap/>
            <w:vAlign w:val="bottom"/>
          </w:tcPr>
          <w:p w14:paraId="48B46AB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w:t>
            </w:r>
            <w:r w:rsidRPr="002B586D">
              <w:rPr>
                <w:rFonts w:cstheme="minorHAnsi"/>
                <w:color w:val="000000"/>
                <w:szCs w:val="22"/>
                <w:vertAlign w:val="subscript"/>
                <w:lang w:eastAsia="en-GB"/>
              </w:rPr>
              <w:t>3</w:t>
            </w:r>
          </w:p>
        </w:tc>
        <w:tc>
          <w:tcPr>
            <w:tcW w:w="8221" w:type="dxa"/>
            <w:tcBorders>
              <w:top w:val="nil"/>
              <w:left w:val="nil"/>
              <w:bottom w:val="nil"/>
              <w:right w:val="nil"/>
            </w:tcBorders>
            <w:shd w:val="clear" w:color="auto" w:fill="auto"/>
            <w:noWrap/>
            <w:vAlign w:val="bottom"/>
          </w:tcPr>
          <w:p w14:paraId="4C6F7F2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Ozone</w:t>
            </w:r>
          </w:p>
        </w:tc>
      </w:tr>
      <w:tr w:rsidR="00F56F8A" w:rsidRPr="002B586D" w14:paraId="29A673DD" w14:textId="77777777" w:rsidTr="006522CC">
        <w:trPr>
          <w:trHeight w:val="227"/>
        </w:trPr>
        <w:tc>
          <w:tcPr>
            <w:tcW w:w="1438" w:type="dxa"/>
            <w:tcBorders>
              <w:top w:val="nil"/>
              <w:left w:val="nil"/>
              <w:bottom w:val="nil"/>
              <w:right w:val="nil"/>
            </w:tcBorders>
            <w:shd w:val="clear" w:color="auto" w:fill="auto"/>
            <w:noWrap/>
            <w:vAlign w:val="bottom"/>
          </w:tcPr>
          <w:p w14:paraId="4103A47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O&amp;M</w:t>
            </w:r>
          </w:p>
        </w:tc>
        <w:tc>
          <w:tcPr>
            <w:tcW w:w="8221" w:type="dxa"/>
            <w:tcBorders>
              <w:top w:val="nil"/>
              <w:left w:val="nil"/>
              <w:bottom w:val="nil"/>
              <w:right w:val="nil"/>
            </w:tcBorders>
            <w:shd w:val="clear" w:color="auto" w:fill="auto"/>
            <w:noWrap/>
            <w:vAlign w:val="bottom"/>
          </w:tcPr>
          <w:p w14:paraId="43C9A40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Operation and Maintenance</w:t>
            </w:r>
          </w:p>
        </w:tc>
      </w:tr>
      <w:tr w:rsidR="00F56F8A" w:rsidRPr="002B586D" w14:paraId="0DE0EE07" w14:textId="77777777" w:rsidTr="006522CC">
        <w:trPr>
          <w:trHeight w:val="227"/>
        </w:trPr>
        <w:tc>
          <w:tcPr>
            <w:tcW w:w="1438" w:type="dxa"/>
            <w:tcBorders>
              <w:top w:val="nil"/>
              <w:left w:val="nil"/>
              <w:bottom w:val="nil"/>
              <w:right w:val="nil"/>
            </w:tcBorders>
            <w:shd w:val="clear" w:color="auto" w:fill="auto"/>
            <w:noWrap/>
            <w:vAlign w:val="bottom"/>
          </w:tcPr>
          <w:p w14:paraId="71B7BE8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OECD</w:t>
            </w:r>
          </w:p>
        </w:tc>
        <w:tc>
          <w:tcPr>
            <w:tcW w:w="8221" w:type="dxa"/>
            <w:tcBorders>
              <w:top w:val="nil"/>
              <w:left w:val="nil"/>
              <w:bottom w:val="nil"/>
              <w:right w:val="nil"/>
            </w:tcBorders>
            <w:shd w:val="clear" w:color="auto" w:fill="auto"/>
            <w:noWrap/>
            <w:vAlign w:val="bottom"/>
          </w:tcPr>
          <w:p w14:paraId="3115015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Organisation for Economic Cooperation and Development</w:t>
            </w:r>
          </w:p>
        </w:tc>
      </w:tr>
      <w:tr w:rsidR="00F56F8A" w:rsidRPr="002B586D" w14:paraId="5FF9EEC8" w14:textId="77777777" w:rsidTr="006522CC">
        <w:trPr>
          <w:trHeight w:val="227"/>
        </w:trPr>
        <w:tc>
          <w:tcPr>
            <w:tcW w:w="1438" w:type="dxa"/>
            <w:tcBorders>
              <w:top w:val="nil"/>
              <w:left w:val="nil"/>
              <w:bottom w:val="nil"/>
              <w:right w:val="nil"/>
            </w:tcBorders>
            <w:shd w:val="clear" w:color="auto" w:fill="auto"/>
            <w:noWrap/>
            <w:vAlign w:val="bottom"/>
          </w:tcPr>
          <w:p w14:paraId="0918355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OEL</w:t>
            </w:r>
          </w:p>
        </w:tc>
        <w:tc>
          <w:tcPr>
            <w:tcW w:w="8221" w:type="dxa"/>
            <w:tcBorders>
              <w:top w:val="nil"/>
              <w:left w:val="nil"/>
              <w:bottom w:val="nil"/>
              <w:right w:val="nil"/>
            </w:tcBorders>
            <w:shd w:val="clear" w:color="auto" w:fill="auto"/>
            <w:noWrap/>
            <w:vAlign w:val="bottom"/>
          </w:tcPr>
          <w:p w14:paraId="00C350A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Operation Elevation Level</w:t>
            </w:r>
          </w:p>
        </w:tc>
      </w:tr>
      <w:tr w:rsidR="00F56F8A" w:rsidRPr="002B586D" w14:paraId="02F715B1" w14:textId="77777777" w:rsidTr="006522CC">
        <w:trPr>
          <w:trHeight w:val="227"/>
        </w:trPr>
        <w:tc>
          <w:tcPr>
            <w:tcW w:w="1438" w:type="dxa"/>
            <w:tcBorders>
              <w:top w:val="nil"/>
              <w:left w:val="nil"/>
              <w:bottom w:val="nil"/>
              <w:right w:val="nil"/>
            </w:tcBorders>
            <w:shd w:val="clear" w:color="auto" w:fill="auto"/>
            <w:noWrap/>
            <w:vAlign w:val="bottom"/>
          </w:tcPr>
          <w:p w14:paraId="124A5FE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OG</w:t>
            </w:r>
          </w:p>
        </w:tc>
        <w:tc>
          <w:tcPr>
            <w:tcW w:w="8221" w:type="dxa"/>
            <w:tcBorders>
              <w:top w:val="nil"/>
              <w:left w:val="nil"/>
              <w:bottom w:val="nil"/>
              <w:right w:val="nil"/>
            </w:tcBorders>
            <w:shd w:val="clear" w:color="auto" w:fill="auto"/>
            <w:noWrap/>
            <w:vAlign w:val="bottom"/>
          </w:tcPr>
          <w:p w14:paraId="4A4CE4E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Official Gazette</w:t>
            </w:r>
          </w:p>
        </w:tc>
      </w:tr>
      <w:tr w:rsidR="00933868" w:rsidRPr="002B586D" w14:paraId="1172AFDA" w14:textId="77777777" w:rsidTr="006522CC">
        <w:trPr>
          <w:trHeight w:val="227"/>
        </w:trPr>
        <w:tc>
          <w:tcPr>
            <w:tcW w:w="1438" w:type="dxa"/>
            <w:tcBorders>
              <w:top w:val="nil"/>
              <w:left w:val="nil"/>
              <w:bottom w:val="nil"/>
              <w:right w:val="nil"/>
            </w:tcBorders>
            <w:shd w:val="clear" w:color="auto" w:fill="auto"/>
            <w:noWrap/>
            <w:vAlign w:val="bottom"/>
          </w:tcPr>
          <w:p w14:paraId="5C07E69D" w14:textId="77777777" w:rsidR="00933868" w:rsidRPr="002B586D" w:rsidRDefault="00933868" w:rsidP="002B586D">
            <w:pPr>
              <w:spacing w:line="240" w:lineRule="auto"/>
              <w:jc w:val="both"/>
              <w:rPr>
                <w:rFonts w:cstheme="minorHAnsi"/>
                <w:color w:val="000000"/>
                <w:szCs w:val="22"/>
                <w:lang w:eastAsia="en-GB"/>
              </w:rPr>
            </w:pPr>
            <w:r w:rsidRPr="002B586D">
              <w:rPr>
                <w:rFonts w:cstheme="minorHAnsi"/>
                <w:color w:val="000000"/>
                <w:szCs w:val="22"/>
                <w:lang w:eastAsia="en-GB"/>
              </w:rPr>
              <w:t>Pas</w:t>
            </w:r>
          </w:p>
        </w:tc>
        <w:tc>
          <w:tcPr>
            <w:tcW w:w="8221" w:type="dxa"/>
            <w:tcBorders>
              <w:top w:val="nil"/>
              <w:left w:val="nil"/>
              <w:bottom w:val="nil"/>
              <w:right w:val="nil"/>
            </w:tcBorders>
            <w:shd w:val="clear" w:color="auto" w:fill="auto"/>
            <w:noWrap/>
            <w:vAlign w:val="bottom"/>
          </w:tcPr>
          <w:p w14:paraId="36270189" w14:textId="77777777" w:rsidR="00933868" w:rsidRPr="002B586D" w:rsidRDefault="00933868" w:rsidP="002B586D">
            <w:pPr>
              <w:spacing w:line="240" w:lineRule="auto"/>
              <w:jc w:val="both"/>
              <w:rPr>
                <w:rFonts w:cstheme="minorHAnsi"/>
                <w:color w:val="000000"/>
                <w:szCs w:val="22"/>
                <w:lang w:eastAsia="en-GB"/>
              </w:rPr>
            </w:pPr>
            <w:r w:rsidRPr="002B586D">
              <w:rPr>
                <w:rFonts w:cstheme="minorHAnsi"/>
                <w:color w:val="000000"/>
                <w:szCs w:val="22"/>
                <w:lang w:eastAsia="en-GB"/>
              </w:rPr>
              <w:t>Protected areas</w:t>
            </w:r>
          </w:p>
        </w:tc>
      </w:tr>
      <w:tr w:rsidR="00F56F8A" w:rsidRPr="002B586D" w14:paraId="332F1CB4" w14:textId="77777777" w:rsidTr="006522CC">
        <w:trPr>
          <w:trHeight w:val="227"/>
        </w:trPr>
        <w:tc>
          <w:tcPr>
            <w:tcW w:w="1438" w:type="dxa"/>
            <w:tcBorders>
              <w:top w:val="nil"/>
              <w:left w:val="nil"/>
              <w:bottom w:val="nil"/>
              <w:right w:val="nil"/>
            </w:tcBorders>
            <w:shd w:val="clear" w:color="auto" w:fill="auto"/>
            <w:noWrap/>
            <w:vAlign w:val="bottom"/>
          </w:tcPr>
          <w:p w14:paraId="77D0F1D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PE</w:t>
            </w:r>
          </w:p>
        </w:tc>
        <w:tc>
          <w:tcPr>
            <w:tcW w:w="8221" w:type="dxa"/>
            <w:tcBorders>
              <w:top w:val="nil"/>
              <w:left w:val="nil"/>
              <w:bottom w:val="nil"/>
              <w:right w:val="nil"/>
            </w:tcBorders>
            <w:shd w:val="clear" w:color="auto" w:fill="auto"/>
            <w:noWrap/>
            <w:vAlign w:val="bottom"/>
          </w:tcPr>
          <w:p w14:paraId="25D9E4E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Public Enterprise</w:t>
            </w:r>
          </w:p>
        </w:tc>
      </w:tr>
      <w:tr w:rsidR="00F56F8A" w:rsidRPr="002B586D" w14:paraId="3AFA870D" w14:textId="77777777" w:rsidTr="006522CC">
        <w:trPr>
          <w:trHeight w:val="227"/>
        </w:trPr>
        <w:tc>
          <w:tcPr>
            <w:tcW w:w="1438" w:type="dxa"/>
            <w:tcBorders>
              <w:top w:val="nil"/>
              <w:left w:val="nil"/>
              <w:bottom w:val="nil"/>
              <w:right w:val="nil"/>
            </w:tcBorders>
            <w:shd w:val="clear" w:color="auto" w:fill="auto"/>
            <w:noWrap/>
            <w:vAlign w:val="bottom"/>
          </w:tcPr>
          <w:p w14:paraId="316CF45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pH</w:t>
            </w:r>
          </w:p>
        </w:tc>
        <w:tc>
          <w:tcPr>
            <w:tcW w:w="8221" w:type="dxa"/>
            <w:tcBorders>
              <w:top w:val="nil"/>
              <w:left w:val="nil"/>
              <w:bottom w:val="nil"/>
              <w:right w:val="nil"/>
            </w:tcBorders>
            <w:shd w:val="clear" w:color="auto" w:fill="auto"/>
            <w:noWrap/>
            <w:vAlign w:val="bottom"/>
          </w:tcPr>
          <w:p w14:paraId="3BE77ED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a numeric scale used to specify the acidity or alkalinity of an aqueous solution</w:t>
            </w:r>
          </w:p>
        </w:tc>
      </w:tr>
      <w:tr w:rsidR="00F56F8A" w:rsidRPr="002B586D" w14:paraId="1DE1AD32" w14:textId="77777777" w:rsidTr="006522CC">
        <w:trPr>
          <w:trHeight w:val="227"/>
        </w:trPr>
        <w:tc>
          <w:tcPr>
            <w:tcW w:w="1438" w:type="dxa"/>
            <w:tcBorders>
              <w:top w:val="nil"/>
              <w:left w:val="nil"/>
              <w:bottom w:val="nil"/>
              <w:right w:val="nil"/>
            </w:tcBorders>
            <w:shd w:val="clear" w:color="auto" w:fill="auto"/>
            <w:noWrap/>
            <w:vAlign w:val="bottom"/>
          </w:tcPr>
          <w:p w14:paraId="381BE25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PHI</w:t>
            </w:r>
          </w:p>
        </w:tc>
        <w:tc>
          <w:tcPr>
            <w:tcW w:w="8221" w:type="dxa"/>
            <w:tcBorders>
              <w:top w:val="nil"/>
              <w:left w:val="nil"/>
              <w:bottom w:val="nil"/>
              <w:right w:val="nil"/>
            </w:tcBorders>
            <w:shd w:val="clear" w:color="auto" w:fill="auto"/>
            <w:noWrap/>
            <w:vAlign w:val="bottom"/>
          </w:tcPr>
          <w:p w14:paraId="20C76E5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Public Health Institute</w:t>
            </w:r>
          </w:p>
        </w:tc>
      </w:tr>
      <w:tr w:rsidR="00F56F8A" w:rsidRPr="002B586D" w14:paraId="0ED5E7EC" w14:textId="77777777" w:rsidTr="006522CC">
        <w:trPr>
          <w:trHeight w:val="227"/>
        </w:trPr>
        <w:tc>
          <w:tcPr>
            <w:tcW w:w="1438" w:type="dxa"/>
            <w:tcBorders>
              <w:top w:val="nil"/>
              <w:left w:val="nil"/>
              <w:bottom w:val="nil"/>
              <w:right w:val="nil"/>
            </w:tcBorders>
            <w:shd w:val="clear" w:color="auto" w:fill="auto"/>
            <w:noWrap/>
            <w:vAlign w:val="bottom"/>
          </w:tcPr>
          <w:p w14:paraId="75BE0E9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PHO</w:t>
            </w:r>
          </w:p>
        </w:tc>
        <w:tc>
          <w:tcPr>
            <w:tcW w:w="8221" w:type="dxa"/>
            <w:tcBorders>
              <w:top w:val="nil"/>
              <w:left w:val="nil"/>
              <w:bottom w:val="nil"/>
              <w:right w:val="nil"/>
            </w:tcBorders>
            <w:shd w:val="clear" w:color="auto" w:fill="auto"/>
            <w:noWrap/>
            <w:vAlign w:val="bottom"/>
          </w:tcPr>
          <w:p w14:paraId="1743606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Public Health Office</w:t>
            </w:r>
          </w:p>
        </w:tc>
      </w:tr>
      <w:tr w:rsidR="00F56F8A" w:rsidRPr="002B586D" w14:paraId="4E0C6914" w14:textId="77777777" w:rsidTr="006522CC">
        <w:trPr>
          <w:trHeight w:val="227"/>
        </w:trPr>
        <w:tc>
          <w:tcPr>
            <w:tcW w:w="1438" w:type="dxa"/>
            <w:tcBorders>
              <w:top w:val="nil"/>
              <w:left w:val="nil"/>
              <w:bottom w:val="nil"/>
              <w:right w:val="nil"/>
            </w:tcBorders>
            <w:shd w:val="clear" w:color="auto" w:fill="auto"/>
            <w:noWrap/>
            <w:vAlign w:val="bottom"/>
          </w:tcPr>
          <w:p w14:paraId="3F2F0B6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PSHPP</w:t>
            </w:r>
          </w:p>
        </w:tc>
        <w:tc>
          <w:tcPr>
            <w:tcW w:w="8221" w:type="dxa"/>
            <w:tcBorders>
              <w:top w:val="nil"/>
              <w:left w:val="nil"/>
              <w:bottom w:val="nil"/>
              <w:right w:val="nil"/>
            </w:tcBorders>
            <w:shd w:val="clear" w:color="auto" w:fill="auto"/>
            <w:noWrap/>
            <w:vAlign w:val="bottom"/>
          </w:tcPr>
          <w:p w14:paraId="0AD5FB0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Pumped Storage Hydropower Plant (reversible HPP)</w:t>
            </w:r>
          </w:p>
        </w:tc>
      </w:tr>
      <w:tr w:rsidR="00F56F8A" w:rsidRPr="002B586D" w14:paraId="68DE2901" w14:textId="77777777" w:rsidTr="006522CC">
        <w:trPr>
          <w:trHeight w:val="227"/>
        </w:trPr>
        <w:tc>
          <w:tcPr>
            <w:tcW w:w="1438" w:type="dxa"/>
            <w:tcBorders>
              <w:top w:val="nil"/>
              <w:left w:val="nil"/>
              <w:bottom w:val="nil"/>
              <w:right w:val="nil"/>
            </w:tcBorders>
            <w:shd w:val="clear" w:color="auto" w:fill="auto"/>
            <w:noWrap/>
            <w:vAlign w:val="bottom"/>
          </w:tcPr>
          <w:p w14:paraId="4D27F1D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PM</w:t>
            </w:r>
          </w:p>
        </w:tc>
        <w:tc>
          <w:tcPr>
            <w:tcW w:w="8221" w:type="dxa"/>
            <w:tcBorders>
              <w:top w:val="nil"/>
              <w:left w:val="nil"/>
              <w:bottom w:val="nil"/>
              <w:right w:val="nil"/>
            </w:tcBorders>
            <w:shd w:val="clear" w:color="auto" w:fill="auto"/>
            <w:noWrap/>
            <w:vAlign w:val="bottom"/>
          </w:tcPr>
          <w:p w14:paraId="1074B8B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Particulate Matter (PM</w:t>
            </w:r>
            <w:r w:rsidRPr="002B586D">
              <w:rPr>
                <w:rFonts w:cstheme="minorHAnsi"/>
                <w:color w:val="000000"/>
                <w:szCs w:val="22"/>
                <w:vertAlign w:val="subscript"/>
                <w:lang w:eastAsia="en-GB"/>
              </w:rPr>
              <w:t>10</w:t>
            </w:r>
            <w:r w:rsidRPr="002B586D">
              <w:rPr>
                <w:rFonts w:cstheme="minorHAnsi"/>
                <w:color w:val="000000"/>
                <w:szCs w:val="22"/>
                <w:lang w:eastAsia="en-GB"/>
              </w:rPr>
              <w:t xml:space="preserve"> PM</w:t>
            </w:r>
            <w:r w:rsidRPr="002B586D">
              <w:rPr>
                <w:rFonts w:cstheme="minorHAnsi"/>
                <w:color w:val="000000"/>
                <w:szCs w:val="22"/>
                <w:vertAlign w:val="subscript"/>
                <w:lang w:eastAsia="en-GB"/>
              </w:rPr>
              <w:t>2.5</w:t>
            </w:r>
            <w:r w:rsidRPr="002B586D">
              <w:rPr>
                <w:rFonts w:cstheme="minorHAnsi"/>
                <w:color w:val="000000"/>
                <w:szCs w:val="22"/>
                <w:lang w:eastAsia="en-GB"/>
              </w:rPr>
              <w:t>)</w:t>
            </w:r>
          </w:p>
        </w:tc>
      </w:tr>
      <w:tr w:rsidR="00F56F8A" w:rsidRPr="002B586D" w14:paraId="59D52B58" w14:textId="77777777" w:rsidTr="006522CC">
        <w:trPr>
          <w:trHeight w:val="227"/>
        </w:trPr>
        <w:tc>
          <w:tcPr>
            <w:tcW w:w="1438" w:type="dxa"/>
            <w:tcBorders>
              <w:top w:val="nil"/>
              <w:left w:val="nil"/>
              <w:bottom w:val="nil"/>
              <w:right w:val="nil"/>
            </w:tcBorders>
            <w:shd w:val="clear" w:color="auto" w:fill="auto"/>
            <w:noWrap/>
            <w:vAlign w:val="bottom"/>
          </w:tcPr>
          <w:p w14:paraId="2DD7E8E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POP</w:t>
            </w:r>
          </w:p>
        </w:tc>
        <w:tc>
          <w:tcPr>
            <w:tcW w:w="8221" w:type="dxa"/>
            <w:tcBorders>
              <w:top w:val="nil"/>
              <w:left w:val="nil"/>
              <w:bottom w:val="nil"/>
              <w:right w:val="nil"/>
            </w:tcBorders>
            <w:shd w:val="clear" w:color="auto" w:fill="auto"/>
            <w:noWrap/>
            <w:vAlign w:val="bottom"/>
          </w:tcPr>
          <w:p w14:paraId="4F0DA73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Persistent Organic Pollutants</w:t>
            </w:r>
          </w:p>
        </w:tc>
      </w:tr>
      <w:tr w:rsidR="00F56F8A" w:rsidRPr="002B586D" w14:paraId="33782490" w14:textId="77777777" w:rsidTr="006522CC">
        <w:trPr>
          <w:trHeight w:val="227"/>
        </w:trPr>
        <w:tc>
          <w:tcPr>
            <w:tcW w:w="1438" w:type="dxa"/>
            <w:tcBorders>
              <w:top w:val="nil"/>
              <w:left w:val="nil"/>
              <w:bottom w:val="nil"/>
              <w:right w:val="nil"/>
            </w:tcBorders>
            <w:shd w:val="clear" w:color="auto" w:fill="auto"/>
            <w:noWrap/>
            <w:vAlign w:val="bottom"/>
          </w:tcPr>
          <w:p w14:paraId="61ECAF8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PRTR</w:t>
            </w:r>
          </w:p>
        </w:tc>
        <w:tc>
          <w:tcPr>
            <w:tcW w:w="8221" w:type="dxa"/>
            <w:tcBorders>
              <w:top w:val="nil"/>
              <w:left w:val="nil"/>
              <w:bottom w:val="nil"/>
              <w:right w:val="nil"/>
            </w:tcBorders>
            <w:shd w:val="clear" w:color="auto" w:fill="auto"/>
            <w:noWrap/>
            <w:vAlign w:val="bottom"/>
          </w:tcPr>
          <w:p w14:paraId="5017933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Pollutant Release and Transfer Register</w:t>
            </w:r>
          </w:p>
        </w:tc>
      </w:tr>
      <w:tr w:rsidR="00F56F8A" w:rsidRPr="002B586D" w14:paraId="1111C639" w14:textId="77777777" w:rsidTr="006522CC">
        <w:trPr>
          <w:trHeight w:val="227"/>
        </w:trPr>
        <w:tc>
          <w:tcPr>
            <w:tcW w:w="1438" w:type="dxa"/>
            <w:tcBorders>
              <w:top w:val="nil"/>
              <w:left w:val="nil"/>
              <w:bottom w:val="nil"/>
              <w:right w:val="nil"/>
            </w:tcBorders>
            <w:shd w:val="clear" w:color="auto" w:fill="auto"/>
            <w:noWrap/>
            <w:vAlign w:val="bottom"/>
          </w:tcPr>
          <w:p w14:paraId="231F71E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PUC</w:t>
            </w:r>
          </w:p>
        </w:tc>
        <w:tc>
          <w:tcPr>
            <w:tcW w:w="8221" w:type="dxa"/>
            <w:tcBorders>
              <w:top w:val="nil"/>
              <w:left w:val="nil"/>
              <w:bottom w:val="nil"/>
              <w:right w:val="nil"/>
            </w:tcBorders>
            <w:shd w:val="clear" w:color="auto" w:fill="auto"/>
            <w:noWrap/>
            <w:vAlign w:val="bottom"/>
          </w:tcPr>
          <w:p w14:paraId="08611FE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Public Utility Company</w:t>
            </w:r>
          </w:p>
        </w:tc>
      </w:tr>
      <w:tr w:rsidR="00F56F8A" w:rsidRPr="002B586D" w14:paraId="03EF6091" w14:textId="77777777" w:rsidTr="006522CC">
        <w:trPr>
          <w:trHeight w:val="227"/>
        </w:trPr>
        <w:tc>
          <w:tcPr>
            <w:tcW w:w="1438" w:type="dxa"/>
            <w:tcBorders>
              <w:top w:val="nil"/>
              <w:left w:val="nil"/>
              <w:bottom w:val="nil"/>
              <w:right w:val="nil"/>
            </w:tcBorders>
            <w:shd w:val="clear" w:color="auto" w:fill="auto"/>
            <w:noWrap/>
            <w:vAlign w:val="bottom"/>
          </w:tcPr>
          <w:p w14:paraId="71EE425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Q</w:t>
            </w:r>
          </w:p>
        </w:tc>
        <w:tc>
          <w:tcPr>
            <w:tcW w:w="8221" w:type="dxa"/>
            <w:tcBorders>
              <w:top w:val="nil"/>
              <w:left w:val="nil"/>
              <w:bottom w:val="nil"/>
              <w:right w:val="nil"/>
            </w:tcBorders>
            <w:shd w:val="clear" w:color="auto" w:fill="auto"/>
            <w:noWrap/>
            <w:vAlign w:val="bottom"/>
          </w:tcPr>
          <w:p w14:paraId="5C74B27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Discharge</w:t>
            </w:r>
          </w:p>
        </w:tc>
      </w:tr>
      <w:tr w:rsidR="00F56F8A" w:rsidRPr="002B586D" w14:paraId="73155D3A" w14:textId="77777777" w:rsidTr="006522CC">
        <w:trPr>
          <w:trHeight w:val="227"/>
        </w:trPr>
        <w:tc>
          <w:tcPr>
            <w:tcW w:w="1438" w:type="dxa"/>
            <w:tcBorders>
              <w:top w:val="nil"/>
              <w:left w:val="nil"/>
              <w:bottom w:val="nil"/>
              <w:right w:val="nil"/>
            </w:tcBorders>
            <w:shd w:val="clear" w:color="auto" w:fill="auto"/>
            <w:noWrap/>
            <w:vAlign w:val="bottom"/>
          </w:tcPr>
          <w:p w14:paraId="11584C4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RBMP</w:t>
            </w:r>
          </w:p>
        </w:tc>
        <w:tc>
          <w:tcPr>
            <w:tcW w:w="8221" w:type="dxa"/>
            <w:tcBorders>
              <w:top w:val="nil"/>
              <w:left w:val="nil"/>
              <w:bottom w:val="nil"/>
              <w:right w:val="nil"/>
            </w:tcBorders>
            <w:shd w:val="clear" w:color="auto" w:fill="auto"/>
            <w:noWrap/>
            <w:vAlign w:val="bottom"/>
          </w:tcPr>
          <w:p w14:paraId="0373231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River Basin Management Plan</w:t>
            </w:r>
          </w:p>
        </w:tc>
      </w:tr>
      <w:tr w:rsidR="00F56F8A" w:rsidRPr="002B586D" w14:paraId="39094A52" w14:textId="77777777" w:rsidTr="006522CC">
        <w:trPr>
          <w:trHeight w:val="227"/>
        </w:trPr>
        <w:tc>
          <w:tcPr>
            <w:tcW w:w="1438" w:type="dxa"/>
            <w:tcBorders>
              <w:top w:val="nil"/>
              <w:left w:val="nil"/>
              <w:bottom w:val="nil"/>
              <w:right w:val="nil"/>
            </w:tcBorders>
            <w:shd w:val="clear" w:color="auto" w:fill="auto"/>
            <w:noWrap/>
            <w:vAlign w:val="bottom"/>
          </w:tcPr>
          <w:p w14:paraId="15A6654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RCM</w:t>
            </w:r>
          </w:p>
        </w:tc>
        <w:tc>
          <w:tcPr>
            <w:tcW w:w="8221" w:type="dxa"/>
            <w:tcBorders>
              <w:top w:val="nil"/>
              <w:left w:val="nil"/>
              <w:bottom w:val="nil"/>
              <w:right w:val="nil"/>
            </w:tcBorders>
            <w:shd w:val="clear" w:color="auto" w:fill="auto"/>
            <w:noWrap/>
            <w:vAlign w:val="bottom"/>
          </w:tcPr>
          <w:p w14:paraId="2B88C56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Regional Climate Model</w:t>
            </w:r>
          </w:p>
        </w:tc>
      </w:tr>
      <w:tr w:rsidR="00F56F8A" w:rsidRPr="002B586D" w14:paraId="62A23960" w14:textId="77777777" w:rsidTr="006522CC">
        <w:trPr>
          <w:trHeight w:val="227"/>
        </w:trPr>
        <w:tc>
          <w:tcPr>
            <w:tcW w:w="1438" w:type="dxa"/>
            <w:tcBorders>
              <w:top w:val="nil"/>
              <w:left w:val="nil"/>
              <w:bottom w:val="nil"/>
              <w:right w:val="nil"/>
            </w:tcBorders>
            <w:shd w:val="clear" w:color="auto" w:fill="auto"/>
            <w:noWrap/>
            <w:vAlign w:val="bottom"/>
          </w:tcPr>
          <w:p w14:paraId="3475001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RCP</w:t>
            </w:r>
          </w:p>
        </w:tc>
        <w:tc>
          <w:tcPr>
            <w:tcW w:w="8221" w:type="dxa"/>
            <w:tcBorders>
              <w:top w:val="nil"/>
              <w:left w:val="nil"/>
              <w:bottom w:val="nil"/>
              <w:right w:val="nil"/>
            </w:tcBorders>
            <w:shd w:val="clear" w:color="auto" w:fill="auto"/>
            <w:noWrap/>
            <w:vAlign w:val="bottom"/>
          </w:tcPr>
          <w:p w14:paraId="07910CB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Representative Concentration Pathways</w:t>
            </w:r>
          </w:p>
        </w:tc>
      </w:tr>
      <w:tr w:rsidR="00F56F8A" w:rsidRPr="002B586D" w14:paraId="24B30FFB" w14:textId="77777777" w:rsidTr="006522CC">
        <w:trPr>
          <w:trHeight w:val="227"/>
        </w:trPr>
        <w:tc>
          <w:tcPr>
            <w:tcW w:w="1438" w:type="dxa"/>
            <w:tcBorders>
              <w:top w:val="nil"/>
              <w:left w:val="nil"/>
              <w:bottom w:val="nil"/>
              <w:right w:val="nil"/>
            </w:tcBorders>
            <w:shd w:val="clear" w:color="auto" w:fill="auto"/>
            <w:noWrap/>
            <w:vAlign w:val="bottom"/>
          </w:tcPr>
          <w:p w14:paraId="047FF0B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REC</w:t>
            </w:r>
          </w:p>
        </w:tc>
        <w:tc>
          <w:tcPr>
            <w:tcW w:w="8221" w:type="dxa"/>
            <w:tcBorders>
              <w:top w:val="nil"/>
              <w:left w:val="nil"/>
              <w:bottom w:val="nil"/>
              <w:right w:val="nil"/>
            </w:tcBorders>
            <w:shd w:val="clear" w:color="auto" w:fill="auto"/>
            <w:noWrap/>
            <w:vAlign w:val="bottom"/>
          </w:tcPr>
          <w:p w14:paraId="3B436CD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Regional Environmental Centre</w:t>
            </w:r>
          </w:p>
        </w:tc>
      </w:tr>
      <w:tr w:rsidR="00F56F8A" w:rsidRPr="002B586D" w14:paraId="1181B9A4" w14:textId="77777777" w:rsidTr="006522CC">
        <w:trPr>
          <w:trHeight w:val="227"/>
        </w:trPr>
        <w:tc>
          <w:tcPr>
            <w:tcW w:w="1438" w:type="dxa"/>
            <w:tcBorders>
              <w:top w:val="nil"/>
              <w:left w:val="nil"/>
              <w:bottom w:val="nil"/>
              <w:right w:val="nil"/>
            </w:tcBorders>
            <w:shd w:val="clear" w:color="auto" w:fill="auto"/>
            <w:noWrap/>
            <w:vAlign w:val="bottom"/>
          </w:tcPr>
          <w:p w14:paraId="0478D98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RES</w:t>
            </w:r>
          </w:p>
        </w:tc>
        <w:tc>
          <w:tcPr>
            <w:tcW w:w="8221" w:type="dxa"/>
            <w:tcBorders>
              <w:top w:val="nil"/>
              <w:left w:val="nil"/>
              <w:bottom w:val="nil"/>
              <w:right w:val="nil"/>
            </w:tcBorders>
            <w:shd w:val="clear" w:color="auto" w:fill="auto"/>
            <w:noWrap/>
            <w:vAlign w:val="bottom"/>
          </w:tcPr>
          <w:p w14:paraId="2B3E564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Renewable Energy Sources</w:t>
            </w:r>
          </w:p>
        </w:tc>
      </w:tr>
      <w:tr w:rsidR="00F56F8A" w:rsidRPr="002B586D" w14:paraId="2B5B8525" w14:textId="77777777" w:rsidTr="006522CC">
        <w:trPr>
          <w:trHeight w:val="227"/>
        </w:trPr>
        <w:tc>
          <w:tcPr>
            <w:tcW w:w="1438" w:type="dxa"/>
            <w:tcBorders>
              <w:top w:val="nil"/>
              <w:left w:val="nil"/>
              <w:bottom w:val="nil"/>
              <w:right w:val="nil"/>
            </w:tcBorders>
            <w:shd w:val="clear" w:color="auto" w:fill="auto"/>
            <w:noWrap/>
            <w:vAlign w:val="bottom"/>
          </w:tcPr>
          <w:p w14:paraId="38BB911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RGSO</w:t>
            </w:r>
          </w:p>
        </w:tc>
        <w:tc>
          <w:tcPr>
            <w:tcW w:w="8221" w:type="dxa"/>
            <w:tcBorders>
              <w:top w:val="nil"/>
              <w:left w:val="nil"/>
              <w:bottom w:val="nil"/>
              <w:right w:val="nil"/>
            </w:tcBorders>
            <w:shd w:val="clear" w:color="auto" w:fill="auto"/>
            <w:noWrap/>
            <w:vAlign w:val="bottom"/>
          </w:tcPr>
          <w:p w14:paraId="0EBAB26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Republic Geologic Survey Office (RS)</w:t>
            </w:r>
          </w:p>
        </w:tc>
      </w:tr>
      <w:tr w:rsidR="00F56F8A" w:rsidRPr="002B586D" w14:paraId="69CB86AC" w14:textId="77777777" w:rsidTr="006522CC">
        <w:trPr>
          <w:trHeight w:val="227"/>
        </w:trPr>
        <w:tc>
          <w:tcPr>
            <w:tcW w:w="1438" w:type="dxa"/>
            <w:tcBorders>
              <w:top w:val="nil"/>
              <w:left w:val="nil"/>
              <w:bottom w:val="nil"/>
              <w:right w:val="nil"/>
            </w:tcBorders>
            <w:shd w:val="clear" w:color="auto" w:fill="auto"/>
            <w:noWrap/>
            <w:vAlign w:val="bottom"/>
          </w:tcPr>
          <w:p w14:paraId="710FA0D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RHMO</w:t>
            </w:r>
          </w:p>
        </w:tc>
        <w:tc>
          <w:tcPr>
            <w:tcW w:w="8221" w:type="dxa"/>
            <w:tcBorders>
              <w:top w:val="nil"/>
              <w:left w:val="nil"/>
              <w:bottom w:val="nil"/>
              <w:right w:val="nil"/>
            </w:tcBorders>
            <w:shd w:val="clear" w:color="auto" w:fill="auto"/>
            <w:noWrap/>
            <w:vAlign w:val="bottom"/>
          </w:tcPr>
          <w:p w14:paraId="7F9A9ED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Republic Hydro Meteorological Office (RS)</w:t>
            </w:r>
          </w:p>
        </w:tc>
      </w:tr>
      <w:tr w:rsidR="00F56F8A" w:rsidRPr="002B586D" w14:paraId="4BBC404F" w14:textId="77777777" w:rsidTr="006522CC">
        <w:trPr>
          <w:trHeight w:val="227"/>
        </w:trPr>
        <w:tc>
          <w:tcPr>
            <w:tcW w:w="1438" w:type="dxa"/>
            <w:tcBorders>
              <w:top w:val="nil"/>
              <w:left w:val="nil"/>
              <w:bottom w:val="nil"/>
              <w:right w:val="nil"/>
            </w:tcBorders>
            <w:shd w:val="clear" w:color="auto" w:fill="auto"/>
            <w:noWrap/>
            <w:vAlign w:val="bottom"/>
          </w:tcPr>
          <w:p w14:paraId="3FFA711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RHMS</w:t>
            </w:r>
          </w:p>
        </w:tc>
        <w:tc>
          <w:tcPr>
            <w:tcW w:w="8221" w:type="dxa"/>
            <w:tcBorders>
              <w:top w:val="nil"/>
              <w:left w:val="nil"/>
              <w:bottom w:val="nil"/>
              <w:right w:val="nil"/>
            </w:tcBorders>
            <w:shd w:val="clear" w:color="auto" w:fill="auto"/>
            <w:noWrap/>
            <w:vAlign w:val="bottom"/>
          </w:tcPr>
          <w:p w14:paraId="05D15BD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Hydro meteorological Service of Serbia (RS)</w:t>
            </w:r>
          </w:p>
        </w:tc>
      </w:tr>
      <w:tr w:rsidR="00F56F8A" w:rsidRPr="002B586D" w14:paraId="725EB06E" w14:textId="77777777" w:rsidTr="006522CC">
        <w:trPr>
          <w:trHeight w:val="227"/>
        </w:trPr>
        <w:tc>
          <w:tcPr>
            <w:tcW w:w="1438" w:type="dxa"/>
            <w:tcBorders>
              <w:top w:val="nil"/>
              <w:left w:val="nil"/>
              <w:bottom w:val="nil"/>
              <w:right w:val="nil"/>
            </w:tcBorders>
            <w:shd w:val="clear" w:color="auto" w:fill="auto"/>
            <w:noWrap/>
            <w:vAlign w:val="bottom"/>
          </w:tcPr>
          <w:p w14:paraId="0FFBF94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RIA</w:t>
            </w:r>
          </w:p>
        </w:tc>
        <w:tc>
          <w:tcPr>
            <w:tcW w:w="8221" w:type="dxa"/>
            <w:tcBorders>
              <w:top w:val="nil"/>
              <w:left w:val="nil"/>
              <w:bottom w:val="nil"/>
              <w:right w:val="nil"/>
            </w:tcBorders>
            <w:shd w:val="clear" w:color="auto" w:fill="auto"/>
            <w:noWrap/>
            <w:vAlign w:val="bottom"/>
          </w:tcPr>
          <w:p w14:paraId="509800A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Republic Inspection Authority</w:t>
            </w:r>
          </w:p>
        </w:tc>
      </w:tr>
      <w:tr w:rsidR="00F56F8A" w:rsidRPr="002B586D" w14:paraId="4CCA70B0" w14:textId="77777777" w:rsidTr="006522CC">
        <w:trPr>
          <w:trHeight w:val="227"/>
        </w:trPr>
        <w:tc>
          <w:tcPr>
            <w:tcW w:w="1438" w:type="dxa"/>
            <w:tcBorders>
              <w:top w:val="nil"/>
              <w:left w:val="nil"/>
              <w:bottom w:val="nil"/>
              <w:right w:val="nil"/>
            </w:tcBorders>
            <w:shd w:val="clear" w:color="auto" w:fill="auto"/>
            <w:noWrap/>
            <w:vAlign w:val="bottom"/>
          </w:tcPr>
          <w:p w14:paraId="35A3660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RNP</w:t>
            </w:r>
          </w:p>
        </w:tc>
        <w:tc>
          <w:tcPr>
            <w:tcW w:w="8221" w:type="dxa"/>
            <w:tcBorders>
              <w:top w:val="nil"/>
              <w:left w:val="nil"/>
              <w:bottom w:val="nil"/>
              <w:right w:val="nil"/>
            </w:tcBorders>
            <w:shd w:val="clear" w:color="auto" w:fill="auto"/>
            <w:noWrap/>
            <w:vAlign w:val="bottom"/>
          </w:tcPr>
          <w:p w14:paraId="588DA39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Regional Nature Park</w:t>
            </w:r>
          </w:p>
        </w:tc>
      </w:tr>
      <w:tr w:rsidR="00F56F8A" w:rsidRPr="002B586D" w14:paraId="0D8158EF" w14:textId="77777777" w:rsidTr="006522CC">
        <w:trPr>
          <w:trHeight w:val="227"/>
        </w:trPr>
        <w:tc>
          <w:tcPr>
            <w:tcW w:w="1438" w:type="dxa"/>
            <w:tcBorders>
              <w:top w:val="nil"/>
              <w:left w:val="nil"/>
              <w:bottom w:val="nil"/>
              <w:right w:val="nil"/>
            </w:tcBorders>
            <w:shd w:val="clear" w:color="auto" w:fill="auto"/>
            <w:noWrap/>
            <w:vAlign w:val="bottom"/>
          </w:tcPr>
          <w:p w14:paraId="0D51E1B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RP</w:t>
            </w:r>
          </w:p>
        </w:tc>
        <w:tc>
          <w:tcPr>
            <w:tcW w:w="8221" w:type="dxa"/>
            <w:tcBorders>
              <w:top w:val="nil"/>
              <w:left w:val="nil"/>
              <w:bottom w:val="nil"/>
              <w:right w:val="nil"/>
            </w:tcBorders>
            <w:shd w:val="clear" w:color="auto" w:fill="auto"/>
            <w:noWrap/>
            <w:vAlign w:val="bottom"/>
          </w:tcPr>
          <w:p w14:paraId="194BD6E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Regional Park</w:t>
            </w:r>
          </w:p>
        </w:tc>
      </w:tr>
      <w:tr w:rsidR="00F56F8A" w:rsidRPr="002B586D" w14:paraId="3AFD4C57" w14:textId="77777777" w:rsidTr="006522CC">
        <w:trPr>
          <w:trHeight w:val="227"/>
        </w:trPr>
        <w:tc>
          <w:tcPr>
            <w:tcW w:w="1438" w:type="dxa"/>
            <w:tcBorders>
              <w:top w:val="nil"/>
              <w:left w:val="nil"/>
              <w:bottom w:val="nil"/>
              <w:right w:val="nil"/>
            </w:tcBorders>
            <w:shd w:val="clear" w:color="auto" w:fill="auto"/>
            <w:noWrap/>
            <w:vAlign w:val="bottom"/>
          </w:tcPr>
          <w:p w14:paraId="363D6E9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RS</w:t>
            </w:r>
          </w:p>
        </w:tc>
        <w:tc>
          <w:tcPr>
            <w:tcW w:w="8221" w:type="dxa"/>
            <w:tcBorders>
              <w:top w:val="nil"/>
              <w:left w:val="nil"/>
              <w:bottom w:val="nil"/>
              <w:right w:val="nil"/>
            </w:tcBorders>
            <w:shd w:val="clear" w:color="auto" w:fill="auto"/>
            <w:noWrap/>
            <w:vAlign w:val="bottom"/>
          </w:tcPr>
          <w:p w14:paraId="6DC85F4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Republic Srpska</w:t>
            </w:r>
          </w:p>
        </w:tc>
      </w:tr>
      <w:tr w:rsidR="00F56F8A" w:rsidRPr="002B586D" w14:paraId="60599431" w14:textId="77777777" w:rsidTr="006522CC">
        <w:trPr>
          <w:trHeight w:val="227"/>
        </w:trPr>
        <w:tc>
          <w:tcPr>
            <w:tcW w:w="1438" w:type="dxa"/>
            <w:tcBorders>
              <w:top w:val="nil"/>
              <w:left w:val="nil"/>
              <w:bottom w:val="nil"/>
              <w:right w:val="nil"/>
            </w:tcBorders>
            <w:shd w:val="clear" w:color="auto" w:fill="auto"/>
            <w:noWrap/>
            <w:vAlign w:val="bottom"/>
          </w:tcPr>
          <w:p w14:paraId="22667C2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lastRenderedPageBreak/>
              <w:t>SAA</w:t>
            </w:r>
          </w:p>
        </w:tc>
        <w:tc>
          <w:tcPr>
            <w:tcW w:w="8221" w:type="dxa"/>
            <w:tcBorders>
              <w:top w:val="nil"/>
              <w:left w:val="nil"/>
              <w:bottom w:val="nil"/>
              <w:right w:val="nil"/>
            </w:tcBorders>
            <w:shd w:val="clear" w:color="auto" w:fill="auto"/>
            <w:noWrap/>
            <w:vAlign w:val="bottom"/>
          </w:tcPr>
          <w:p w14:paraId="50B58FC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Stabilisation and Association Agreement</w:t>
            </w:r>
          </w:p>
        </w:tc>
      </w:tr>
      <w:tr w:rsidR="00F56F8A" w:rsidRPr="002B586D" w14:paraId="1BC029AA" w14:textId="77777777" w:rsidTr="006522CC">
        <w:trPr>
          <w:trHeight w:val="227"/>
        </w:trPr>
        <w:tc>
          <w:tcPr>
            <w:tcW w:w="1438" w:type="dxa"/>
            <w:tcBorders>
              <w:top w:val="nil"/>
              <w:left w:val="nil"/>
              <w:bottom w:val="nil"/>
              <w:right w:val="nil"/>
            </w:tcBorders>
            <w:shd w:val="clear" w:color="auto" w:fill="auto"/>
            <w:noWrap/>
            <w:vAlign w:val="bottom"/>
          </w:tcPr>
          <w:p w14:paraId="6796FFE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SEA</w:t>
            </w:r>
          </w:p>
        </w:tc>
        <w:tc>
          <w:tcPr>
            <w:tcW w:w="8221" w:type="dxa"/>
            <w:tcBorders>
              <w:top w:val="nil"/>
              <w:left w:val="nil"/>
              <w:bottom w:val="nil"/>
              <w:right w:val="nil"/>
            </w:tcBorders>
            <w:shd w:val="clear" w:color="auto" w:fill="auto"/>
            <w:noWrap/>
            <w:vAlign w:val="bottom"/>
          </w:tcPr>
          <w:p w14:paraId="26E4348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Strategic Environmental Assessment</w:t>
            </w:r>
          </w:p>
        </w:tc>
      </w:tr>
      <w:tr w:rsidR="00F56F8A" w:rsidRPr="002B586D" w14:paraId="78B39C03" w14:textId="77777777" w:rsidTr="006522CC">
        <w:trPr>
          <w:trHeight w:val="227"/>
        </w:trPr>
        <w:tc>
          <w:tcPr>
            <w:tcW w:w="1438" w:type="dxa"/>
            <w:tcBorders>
              <w:top w:val="nil"/>
              <w:left w:val="nil"/>
              <w:bottom w:val="nil"/>
              <w:right w:val="nil"/>
            </w:tcBorders>
            <w:shd w:val="clear" w:color="auto" w:fill="auto"/>
            <w:noWrap/>
            <w:vAlign w:val="bottom"/>
          </w:tcPr>
          <w:p w14:paraId="360B139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SEEBAP</w:t>
            </w:r>
          </w:p>
        </w:tc>
        <w:tc>
          <w:tcPr>
            <w:tcW w:w="8221" w:type="dxa"/>
            <w:tcBorders>
              <w:top w:val="nil"/>
              <w:left w:val="nil"/>
              <w:bottom w:val="nil"/>
              <w:right w:val="nil"/>
            </w:tcBorders>
            <w:shd w:val="clear" w:color="auto" w:fill="auto"/>
            <w:noWrap/>
            <w:vAlign w:val="bottom"/>
          </w:tcPr>
          <w:p w14:paraId="61FB172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South East Europe Biodiversity Action Plan</w:t>
            </w:r>
          </w:p>
        </w:tc>
      </w:tr>
      <w:tr w:rsidR="00F56F8A" w:rsidRPr="002B586D" w14:paraId="3EFE5A9C" w14:textId="77777777" w:rsidTr="006522CC">
        <w:trPr>
          <w:trHeight w:val="227"/>
        </w:trPr>
        <w:tc>
          <w:tcPr>
            <w:tcW w:w="1438" w:type="dxa"/>
            <w:tcBorders>
              <w:top w:val="nil"/>
              <w:left w:val="nil"/>
              <w:bottom w:val="nil"/>
              <w:right w:val="nil"/>
            </w:tcBorders>
            <w:shd w:val="clear" w:color="auto" w:fill="auto"/>
            <w:noWrap/>
            <w:vAlign w:val="bottom"/>
          </w:tcPr>
          <w:p w14:paraId="1D751A6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SEI</w:t>
            </w:r>
          </w:p>
        </w:tc>
        <w:tc>
          <w:tcPr>
            <w:tcW w:w="8221" w:type="dxa"/>
            <w:tcBorders>
              <w:top w:val="nil"/>
              <w:left w:val="nil"/>
              <w:bottom w:val="nil"/>
              <w:right w:val="nil"/>
            </w:tcBorders>
            <w:shd w:val="clear" w:color="auto" w:fill="auto"/>
            <w:noWrap/>
            <w:vAlign w:val="bottom"/>
          </w:tcPr>
          <w:p w14:paraId="30837A7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Stockholm Environment Institute</w:t>
            </w:r>
          </w:p>
        </w:tc>
      </w:tr>
      <w:tr w:rsidR="00F56F8A" w:rsidRPr="002B586D" w14:paraId="2109B343" w14:textId="77777777" w:rsidTr="006522CC">
        <w:trPr>
          <w:trHeight w:val="227"/>
        </w:trPr>
        <w:tc>
          <w:tcPr>
            <w:tcW w:w="1438" w:type="dxa"/>
            <w:tcBorders>
              <w:top w:val="nil"/>
              <w:left w:val="nil"/>
              <w:bottom w:val="nil"/>
              <w:right w:val="nil"/>
            </w:tcBorders>
            <w:shd w:val="clear" w:color="auto" w:fill="auto"/>
            <w:noWrap/>
            <w:vAlign w:val="bottom"/>
          </w:tcPr>
          <w:p w14:paraId="3EE6E6A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SEPA</w:t>
            </w:r>
          </w:p>
        </w:tc>
        <w:tc>
          <w:tcPr>
            <w:tcW w:w="8221" w:type="dxa"/>
            <w:tcBorders>
              <w:top w:val="nil"/>
              <w:left w:val="nil"/>
              <w:bottom w:val="nil"/>
              <w:right w:val="nil"/>
            </w:tcBorders>
            <w:shd w:val="clear" w:color="auto" w:fill="auto"/>
            <w:noWrap/>
            <w:vAlign w:val="bottom"/>
          </w:tcPr>
          <w:p w14:paraId="3B2BF95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Serbian Environmental Protection Agency</w:t>
            </w:r>
          </w:p>
        </w:tc>
      </w:tr>
      <w:tr w:rsidR="00F56F8A" w:rsidRPr="002B586D" w14:paraId="23B6BB95" w14:textId="77777777" w:rsidTr="006522CC">
        <w:trPr>
          <w:trHeight w:val="227"/>
        </w:trPr>
        <w:tc>
          <w:tcPr>
            <w:tcW w:w="1438" w:type="dxa"/>
            <w:noWrap/>
            <w:vAlign w:val="bottom"/>
          </w:tcPr>
          <w:p w14:paraId="0C2EC25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SFRY</w:t>
            </w:r>
          </w:p>
        </w:tc>
        <w:tc>
          <w:tcPr>
            <w:tcW w:w="8221" w:type="dxa"/>
            <w:noWrap/>
            <w:vAlign w:val="bottom"/>
          </w:tcPr>
          <w:p w14:paraId="78E27BD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Socialist Federative Republic of Yugoslavia</w:t>
            </w:r>
          </w:p>
        </w:tc>
      </w:tr>
      <w:tr w:rsidR="00F56F8A" w:rsidRPr="002B586D" w14:paraId="7F110694" w14:textId="77777777" w:rsidTr="006522CC">
        <w:trPr>
          <w:trHeight w:val="227"/>
        </w:trPr>
        <w:tc>
          <w:tcPr>
            <w:tcW w:w="1438" w:type="dxa"/>
            <w:tcBorders>
              <w:top w:val="nil"/>
              <w:left w:val="nil"/>
              <w:bottom w:val="nil"/>
              <w:right w:val="nil"/>
            </w:tcBorders>
            <w:shd w:val="clear" w:color="auto" w:fill="auto"/>
            <w:noWrap/>
            <w:vAlign w:val="bottom"/>
          </w:tcPr>
          <w:p w14:paraId="344704F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SHPP</w:t>
            </w:r>
          </w:p>
        </w:tc>
        <w:tc>
          <w:tcPr>
            <w:tcW w:w="8221" w:type="dxa"/>
            <w:tcBorders>
              <w:top w:val="nil"/>
              <w:left w:val="nil"/>
              <w:bottom w:val="nil"/>
              <w:right w:val="nil"/>
            </w:tcBorders>
            <w:shd w:val="clear" w:color="auto" w:fill="auto"/>
            <w:noWrap/>
            <w:vAlign w:val="bottom"/>
          </w:tcPr>
          <w:p w14:paraId="2397512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Small (mini) Hydropower Plant</w:t>
            </w:r>
          </w:p>
        </w:tc>
      </w:tr>
      <w:tr w:rsidR="00F56F8A" w:rsidRPr="002B586D" w14:paraId="2534448A" w14:textId="77777777" w:rsidTr="006522CC">
        <w:trPr>
          <w:trHeight w:val="227"/>
        </w:trPr>
        <w:tc>
          <w:tcPr>
            <w:tcW w:w="1438" w:type="dxa"/>
            <w:tcBorders>
              <w:top w:val="nil"/>
              <w:left w:val="nil"/>
              <w:bottom w:val="nil"/>
              <w:right w:val="nil"/>
            </w:tcBorders>
            <w:shd w:val="clear" w:color="auto" w:fill="auto"/>
            <w:noWrap/>
            <w:vAlign w:val="bottom"/>
          </w:tcPr>
          <w:p w14:paraId="4B364B8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SNC</w:t>
            </w:r>
          </w:p>
        </w:tc>
        <w:tc>
          <w:tcPr>
            <w:tcW w:w="8221" w:type="dxa"/>
            <w:tcBorders>
              <w:top w:val="nil"/>
              <w:left w:val="nil"/>
              <w:bottom w:val="nil"/>
              <w:right w:val="nil"/>
            </w:tcBorders>
            <w:shd w:val="clear" w:color="auto" w:fill="auto"/>
            <w:noWrap/>
            <w:vAlign w:val="bottom"/>
          </w:tcPr>
          <w:p w14:paraId="7CFD871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Second National Communication</w:t>
            </w:r>
          </w:p>
        </w:tc>
      </w:tr>
      <w:tr w:rsidR="00F56F8A" w:rsidRPr="002B586D" w14:paraId="51DAD0DE" w14:textId="77777777" w:rsidTr="006522CC">
        <w:trPr>
          <w:trHeight w:val="227"/>
        </w:trPr>
        <w:tc>
          <w:tcPr>
            <w:tcW w:w="1438" w:type="dxa"/>
            <w:tcBorders>
              <w:top w:val="nil"/>
              <w:left w:val="nil"/>
              <w:bottom w:val="nil"/>
              <w:right w:val="nil"/>
            </w:tcBorders>
            <w:shd w:val="clear" w:color="auto" w:fill="auto"/>
            <w:noWrap/>
            <w:vAlign w:val="bottom"/>
          </w:tcPr>
          <w:p w14:paraId="61362B3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SNR</w:t>
            </w:r>
          </w:p>
        </w:tc>
        <w:tc>
          <w:tcPr>
            <w:tcW w:w="8221" w:type="dxa"/>
            <w:tcBorders>
              <w:top w:val="nil"/>
              <w:left w:val="nil"/>
              <w:bottom w:val="nil"/>
              <w:right w:val="nil"/>
            </w:tcBorders>
            <w:shd w:val="clear" w:color="auto" w:fill="auto"/>
            <w:noWrap/>
            <w:vAlign w:val="bottom"/>
          </w:tcPr>
          <w:p w14:paraId="7623AE1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Special Nature Reserve</w:t>
            </w:r>
          </w:p>
        </w:tc>
      </w:tr>
      <w:tr w:rsidR="00F56F8A" w:rsidRPr="002B586D" w14:paraId="41A6355F" w14:textId="77777777" w:rsidTr="006522CC">
        <w:trPr>
          <w:trHeight w:val="227"/>
        </w:trPr>
        <w:tc>
          <w:tcPr>
            <w:tcW w:w="1438" w:type="dxa"/>
            <w:tcBorders>
              <w:top w:val="nil"/>
              <w:left w:val="nil"/>
              <w:bottom w:val="nil"/>
              <w:right w:val="nil"/>
            </w:tcBorders>
            <w:shd w:val="clear" w:color="auto" w:fill="auto"/>
            <w:noWrap/>
            <w:vAlign w:val="bottom"/>
          </w:tcPr>
          <w:p w14:paraId="528BC21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SO</w:t>
            </w:r>
            <w:r w:rsidRPr="002B586D">
              <w:rPr>
                <w:rFonts w:cstheme="minorHAnsi"/>
                <w:color w:val="000000"/>
                <w:szCs w:val="22"/>
                <w:vertAlign w:val="subscript"/>
                <w:lang w:eastAsia="en-GB"/>
              </w:rPr>
              <w:t>2</w:t>
            </w:r>
          </w:p>
        </w:tc>
        <w:tc>
          <w:tcPr>
            <w:tcW w:w="8221" w:type="dxa"/>
            <w:tcBorders>
              <w:top w:val="nil"/>
              <w:left w:val="nil"/>
              <w:bottom w:val="nil"/>
              <w:right w:val="nil"/>
            </w:tcBorders>
            <w:shd w:val="clear" w:color="auto" w:fill="auto"/>
            <w:noWrap/>
            <w:vAlign w:val="bottom"/>
          </w:tcPr>
          <w:p w14:paraId="56A2E13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Sulphur Dioxide</w:t>
            </w:r>
          </w:p>
        </w:tc>
      </w:tr>
      <w:tr w:rsidR="00F56F8A" w:rsidRPr="002B586D" w14:paraId="4B6EC437" w14:textId="77777777" w:rsidTr="006522CC">
        <w:trPr>
          <w:trHeight w:val="227"/>
        </w:trPr>
        <w:tc>
          <w:tcPr>
            <w:tcW w:w="1438" w:type="dxa"/>
            <w:tcBorders>
              <w:top w:val="nil"/>
              <w:left w:val="nil"/>
              <w:bottom w:val="nil"/>
              <w:right w:val="nil"/>
            </w:tcBorders>
            <w:shd w:val="clear" w:color="auto" w:fill="auto"/>
            <w:noWrap/>
            <w:vAlign w:val="bottom"/>
          </w:tcPr>
          <w:p w14:paraId="205A612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SO</w:t>
            </w:r>
            <w:r w:rsidRPr="002B586D">
              <w:rPr>
                <w:rFonts w:cstheme="minorHAnsi"/>
                <w:color w:val="000000"/>
                <w:szCs w:val="22"/>
                <w:vertAlign w:val="subscript"/>
                <w:lang w:eastAsia="en-GB"/>
              </w:rPr>
              <w:t>x</w:t>
            </w:r>
          </w:p>
        </w:tc>
        <w:tc>
          <w:tcPr>
            <w:tcW w:w="8221" w:type="dxa"/>
            <w:tcBorders>
              <w:top w:val="nil"/>
              <w:left w:val="nil"/>
              <w:bottom w:val="nil"/>
              <w:right w:val="nil"/>
            </w:tcBorders>
            <w:shd w:val="clear" w:color="auto" w:fill="auto"/>
            <w:noWrap/>
            <w:vAlign w:val="bottom"/>
          </w:tcPr>
          <w:p w14:paraId="464E786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Sulphur Oxides</w:t>
            </w:r>
          </w:p>
        </w:tc>
      </w:tr>
      <w:tr w:rsidR="00F56F8A" w:rsidRPr="002B586D" w14:paraId="6EA52837" w14:textId="77777777" w:rsidTr="006522CC">
        <w:trPr>
          <w:trHeight w:val="227"/>
        </w:trPr>
        <w:tc>
          <w:tcPr>
            <w:tcW w:w="1438" w:type="dxa"/>
            <w:tcBorders>
              <w:top w:val="nil"/>
              <w:left w:val="nil"/>
              <w:bottom w:val="nil"/>
              <w:right w:val="nil"/>
            </w:tcBorders>
            <w:shd w:val="clear" w:color="auto" w:fill="auto"/>
            <w:noWrap/>
            <w:vAlign w:val="bottom"/>
          </w:tcPr>
          <w:p w14:paraId="736A4AE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SRB</w:t>
            </w:r>
          </w:p>
        </w:tc>
        <w:tc>
          <w:tcPr>
            <w:tcW w:w="8221" w:type="dxa"/>
            <w:tcBorders>
              <w:top w:val="nil"/>
              <w:left w:val="nil"/>
              <w:bottom w:val="nil"/>
              <w:right w:val="nil"/>
            </w:tcBorders>
            <w:shd w:val="clear" w:color="auto" w:fill="auto"/>
            <w:noWrap/>
            <w:vAlign w:val="bottom"/>
          </w:tcPr>
          <w:p w14:paraId="4FC90A8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Sava River Basin</w:t>
            </w:r>
          </w:p>
        </w:tc>
      </w:tr>
      <w:tr w:rsidR="00F56F8A" w:rsidRPr="002B586D" w14:paraId="43019BB0" w14:textId="77777777" w:rsidTr="006522CC">
        <w:trPr>
          <w:trHeight w:val="227"/>
        </w:trPr>
        <w:tc>
          <w:tcPr>
            <w:tcW w:w="1438" w:type="dxa"/>
            <w:tcBorders>
              <w:top w:val="nil"/>
              <w:left w:val="nil"/>
              <w:bottom w:val="nil"/>
              <w:right w:val="nil"/>
            </w:tcBorders>
            <w:shd w:val="clear" w:color="auto" w:fill="auto"/>
            <w:noWrap/>
            <w:vAlign w:val="bottom"/>
          </w:tcPr>
          <w:p w14:paraId="5104C40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SRES</w:t>
            </w:r>
          </w:p>
        </w:tc>
        <w:tc>
          <w:tcPr>
            <w:tcW w:w="8221" w:type="dxa"/>
            <w:tcBorders>
              <w:top w:val="nil"/>
              <w:left w:val="nil"/>
              <w:bottom w:val="nil"/>
              <w:right w:val="nil"/>
            </w:tcBorders>
            <w:shd w:val="clear" w:color="auto" w:fill="auto"/>
            <w:noWrap/>
            <w:vAlign w:val="bottom"/>
          </w:tcPr>
          <w:p w14:paraId="3EE06EA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Special Report Emissions Scenarios</w:t>
            </w:r>
          </w:p>
        </w:tc>
      </w:tr>
      <w:tr w:rsidR="00F56F8A" w:rsidRPr="002B586D" w14:paraId="5CF00CF7" w14:textId="77777777" w:rsidTr="006522CC">
        <w:trPr>
          <w:trHeight w:val="227"/>
        </w:trPr>
        <w:tc>
          <w:tcPr>
            <w:tcW w:w="1438" w:type="dxa"/>
            <w:tcBorders>
              <w:top w:val="nil"/>
              <w:left w:val="nil"/>
              <w:bottom w:val="nil"/>
              <w:right w:val="nil"/>
            </w:tcBorders>
            <w:shd w:val="clear" w:color="auto" w:fill="auto"/>
            <w:noWrap/>
            <w:vAlign w:val="bottom"/>
          </w:tcPr>
          <w:p w14:paraId="2FBE906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SRO</w:t>
            </w:r>
          </w:p>
        </w:tc>
        <w:tc>
          <w:tcPr>
            <w:tcW w:w="8221" w:type="dxa"/>
            <w:tcBorders>
              <w:top w:val="nil"/>
              <w:left w:val="nil"/>
              <w:bottom w:val="nil"/>
              <w:right w:val="nil"/>
            </w:tcBorders>
            <w:shd w:val="clear" w:color="auto" w:fill="auto"/>
            <w:noWrap/>
            <w:vAlign w:val="bottom"/>
          </w:tcPr>
          <w:p w14:paraId="3CB73EC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Science Research Organisation</w:t>
            </w:r>
          </w:p>
        </w:tc>
      </w:tr>
      <w:tr w:rsidR="00F56F8A" w:rsidRPr="002B586D" w14:paraId="543361B1" w14:textId="77777777" w:rsidTr="006522CC">
        <w:trPr>
          <w:trHeight w:val="227"/>
        </w:trPr>
        <w:tc>
          <w:tcPr>
            <w:tcW w:w="1438" w:type="dxa"/>
            <w:tcBorders>
              <w:top w:val="nil"/>
              <w:left w:val="nil"/>
              <w:bottom w:val="nil"/>
              <w:right w:val="nil"/>
            </w:tcBorders>
            <w:shd w:val="clear" w:color="auto" w:fill="auto"/>
            <w:noWrap/>
            <w:vAlign w:val="bottom"/>
          </w:tcPr>
          <w:p w14:paraId="002E542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TDA</w:t>
            </w:r>
          </w:p>
        </w:tc>
        <w:tc>
          <w:tcPr>
            <w:tcW w:w="8221" w:type="dxa"/>
            <w:tcBorders>
              <w:top w:val="nil"/>
              <w:left w:val="nil"/>
              <w:bottom w:val="nil"/>
              <w:right w:val="nil"/>
            </w:tcBorders>
            <w:shd w:val="clear" w:color="auto" w:fill="auto"/>
            <w:noWrap/>
            <w:vAlign w:val="bottom"/>
          </w:tcPr>
          <w:p w14:paraId="0C5FD9C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Drina Rapid Transboundary Diagnostic Scan and Analysis</w:t>
            </w:r>
          </w:p>
        </w:tc>
      </w:tr>
      <w:tr w:rsidR="00F56F8A" w:rsidRPr="002B586D" w14:paraId="3A7ECAC6" w14:textId="77777777" w:rsidTr="006522CC">
        <w:trPr>
          <w:trHeight w:val="227"/>
        </w:trPr>
        <w:tc>
          <w:tcPr>
            <w:tcW w:w="1438" w:type="dxa"/>
            <w:tcBorders>
              <w:top w:val="nil"/>
              <w:left w:val="nil"/>
              <w:bottom w:val="nil"/>
              <w:right w:val="nil"/>
            </w:tcBorders>
            <w:shd w:val="clear" w:color="auto" w:fill="auto"/>
            <w:noWrap/>
            <w:vAlign w:val="bottom"/>
          </w:tcPr>
          <w:p w14:paraId="5237B1C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TNC</w:t>
            </w:r>
          </w:p>
        </w:tc>
        <w:tc>
          <w:tcPr>
            <w:tcW w:w="8221" w:type="dxa"/>
            <w:tcBorders>
              <w:top w:val="nil"/>
              <w:left w:val="nil"/>
              <w:bottom w:val="nil"/>
              <w:right w:val="nil"/>
            </w:tcBorders>
            <w:shd w:val="clear" w:color="auto" w:fill="auto"/>
            <w:noWrap/>
            <w:vAlign w:val="bottom"/>
          </w:tcPr>
          <w:p w14:paraId="3DAD400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Third National Communication</w:t>
            </w:r>
          </w:p>
        </w:tc>
      </w:tr>
      <w:tr w:rsidR="00F56F8A" w:rsidRPr="002B586D" w14:paraId="076DE863" w14:textId="77777777" w:rsidTr="006522CC">
        <w:trPr>
          <w:trHeight w:val="227"/>
        </w:trPr>
        <w:tc>
          <w:tcPr>
            <w:tcW w:w="1438" w:type="dxa"/>
            <w:tcBorders>
              <w:top w:val="nil"/>
              <w:left w:val="nil"/>
              <w:bottom w:val="nil"/>
              <w:right w:val="nil"/>
            </w:tcBorders>
            <w:shd w:val="clear" w:color="auto" w:fill="auto"/>
            <w:noWrap/>
            <w:vAlign w:val="bottom"/>
          </w:tcPr>
          <w:p w14:paraId="2D35F38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TPP</w:t>
            </w:r>
          </w:p>
        </w:tc>
        <w:tc>
          <w:tcPr>
            <w:tcW w:w="8221" w:type="dxa"/>
            <w:tcBorders>
              <w:top w:val="nil"/>
              <w:left w:val="nil"/>
              <w:bottom w:val="nil"/>
              <w:right w:val="nil"/>
            </w:tcBorders>
            <w:shd w:val="clear" w:color="auto" w:fill="auto"/>
            <w:noWrap/>
            <w:vAlign w:val="bottom"/>
          </w:tcPr>
          <w:p w14:paraId="09CC8DF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Thermal Power Plant</w:t>
            </w:r>
          </w:p>
        </w:tc>
      </w:tr>
      <w:tr w:rsidR="00F56F8A" w:rsidRPr="002B586D" w14:paraId="42153AB2" w14:textId="77777777" w:rsidTr="006522CC">
        <w:trPr>
          <w:trHeight w:val="227"/>
        </w:trPr>
        <w:tc>
          <w:tcPr>
            <w:tcW w:w="1438" w:type="dxa"/>
            <w:tcBorders>
              <w:top w:val="nil"/>
              <w:left w:val="nil"/>
              <w:bottom w:val="nil"/>
              <w:right w:val="nil"/>
            </w:tcBorders>
            <w:shd w:val="clear" w:color="auto" w:fill="auto"/>
            <w:noWrap/>
            <w:vAlign w:val="bottom"/>
          </w:tcPr>
          <w:p w14:paraId="1E78DA4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TOR</w:t>
            </w:r>
          </w:p>
        </w:tc>
        <w:tc>
          <w:tcPr>
            <w:tcW w:w="8221" w:type="dxa"/>
            <w:tcBorders>
              <w:top w:val="nil"/>
              <w:left w:val="nil"/>
              <w:bottom w:val="nil"/>
              <w:right w:val="nil"/>
            </w:tcBorders>
            <w:shd w:val="clear" w:color="auto" w:fill="auto"/>
            <w:noWrap/>
            <w:vAlign w:val="bottom"/>
          </w:tcPr>
          <w:p w14:paraId="1D5ADE7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Terms of Reference</w:t>
            </w:r>
          </w:p>
        </w:tc>
      </w:tr>
      <w:tr w:rsidR="00F56F8A" w:rsidRPr="002B586D" w14:paraId="37F5AD94" w14:textId="77777777" w:rsidTr="006522CC">
        <w:trPr>
          <w:trHeight w:val="227"/>
        </w:trPr>
        <w:tc>
          <w:tcPr>
            <w:tcW w:w="1438" w:type="dxa"/>
            <w:tcBorders>
              <w:top w:val="nil"/>
              <w:left w:val="nil"/>
              <w:bottom w:val="nil"/>
              <w:right w:val="nil"/>
            </w:tcBorders>
            <w:shd w:val="clear" w:color="auto" w:fill="auto"/>
            <w:noWrap/>
            <w:vAlign w:val="bottom"/>
          </w:tcPr>
          <w:p w14:paraId="437992B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w:t>
            </w:r>
          </w:p>
        </w:tc>
        <w:tc>
          <w:tcPr>
            <w:tcW w:w="8221" w:type="dxa"/>
            <w:tcBorders>
              <w:top w:val="nil"/>
              <w:left w:val="nil"/>
              <w:bottom w:val="nil"/>
              <w:right w:val="nil"/>
            </w:tcBorders>
            <w:shd w:val="clear" w:color="auto" w:fill="auto"/>
            <w:noWrap/>
            <w:vAlign w:val="bottom"/>
          </w:tcPr>
          <w:p w14:paraId="29FF087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w:t>
            </w:r>
          </w:p>
        </w:tc>
      </w:tr>
      <w:tr w:rsidR="00F56F8A" w:rsidRPr="002B586D" w14:paraId="42D8C0A2" w14:textId="77777777" w:rsidTr="006522CC">
        <w:trPr>
          <w:trHeight w:val="227"/>
        </w:trPr>
        <w:tc>
          <w:tcPr>
            <w:tcW w:w="1438" w:type="dxa"/>
            <w:tcBorders>
              <w:top w:val="nil"/>
              <w:left w:val="nil"/>
              <w:bottom w:val="nil"/>
              <w:right w:val="nil"/>
            </w:tcBorders>
            <w:shd w:val="clear" w:color="auto" w:fill="auto"/>
            <w:noWrap/>
            <w:vAlign w:val="bottom"/>
          </w:tcPr>
          <w:p w14:paraId="6710DE8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UNDP</w:t>
            </w:r>
          </w:p>
        </w:tc>
        <w:tc>
          <w:tcPr>
            <w:tcW w:w="8221" w:type="dxa"/>
            <w:tcBorders>
              <w:top w:val="nil"/>
              <w:left w:val="nil"/>
              <w:bottom w:val="nil"/>
              <w:right w:val="nil"/>
            </w:tcBorders>
            <w:shd w:val="clear" w:color="auto" w:fill="auto"/>
            <w:noWrap/>
            <w:vAlign w:val="bottom"/>
          </w:tcPr>
          <w:p w14:paraId="0D34EF9B"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 Development Program</w:t>
            </w:r>
          </w:p>
        </w:tc>
      </w:tr>
      <w:tr w:rsidR="00F56F8A" w:rsidRPr="002B586D" w14:paraId="4618671F" w14:textId="77777777" w:rsidTr="006522CC">
        <w:trPr>
          <w:trHeight w:val="227"/>
        </w:trPr>
        <w:tc>
          <w:tcPr>
            <w:tcW w:w="1438" w:type="dxa"/>
            <w:tcBorders>
              <w:top w:val="nil"/>
              <w:left w:val="nil"/>
              <w:bottom w:val="nil"/>
              <w:right w:val="nil"/>
            </w:tcBorders>
            <w:shd w:val="clear" w:color="auto" w:fill="auto"/>
            <w:noWrap/>
            <w:vAlign w:val="bottom"/>
          </w:tcPr>
          <w:p w14:paraId="1062F0F4"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UNECE</w:t>
            </w:r>
          </w:p>
        </w:tc>
        <w:tc>
          <w:tcPr>
            <w:tcW w:w="8221" w:type="dxa"/>
            <w:tcBorders>
              <w:top w:val="nil"/>
              <w:left w:val="nil"/>
              <w:bottom w:val="nil"/>
              <w:right w:val="nil"/>
            </w:tcBorders>
            <w:shd w:val="clear" w:color="auto" w:fill="auto"/>
            <w:noWrap/>
            <w:vAlign w:val="bottom"/>
          </w:tcPr>
          <w:p w14:paraId="3EC27BE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 Economic Commission for Europe</w:t>
            </w:r>
          </w:p>
        </w:tc>
      </w:tr>
      <w:tr w:rsidR="00F56F8A" w:rsidRPr="002B586D" w14:paraId="2DE4AB91" w14:textId="77777777" w:rsidTr="006522CC">
        <w:trPr>
          <w:trHeight w:val="227"/>
        </w:trPr>
        <w:tc>
          <w:tcPr>
            <w:tcW w:w="1438" w:type="dxa"/>
            <w:tcBorders>
              <w:top w:val="nil"/>
              <w:left w:val="nil"/>
              <w:bottom w:val="nil"/>
              <w:right w:val="nil"/>
            </w:tcBorders>
            <w:shd w:val="clear" w:color="auto" w:fill="auto"/>
            <w:noWrap/>
            <w:vAlign w:val="bottom"/>
          </w:tcPr>
          <w:p w14:paraId="3138E30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UNEP</w:t>
            </w:r>
          </w:p>
        </w:tc>
        <w:tc>
          <w:tcPr>
            <w:tcW w:w="8221" w:type="dxa"/>
            <w:tcBorders>
              <w:top w:val="nil"/>
              <w:left w:val="nil"/>
              <w:bottom w:val="nil"/>
              <w:right w:val="nil"/>
            </w:tcBorders>
            <w:shd w:val="clear" w:color="auto" w:fill="auto"/>
            <w:noWrap/>
            <w:vAlign w:val="bottom"/>
          </w:tcPr>
          <w:p w14:paraId="6E6B854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 Environment Program</w:t>
            </w:r>
          </w:p>
        </w:tc>
      </w:tr>
      <w:tr w:rsidR="00F56F8A" w:rsidRPr="002B586D" w14:paraId="4B5D9FC3" w14:textId="77777777" w:rsidTr="006522CC">
        <w:trPr>
          <w:trHeight w:val="227"/>
        </w:trPr>
        <w:tc>
          <w:tcPr>
            <w:tcW w:w="1438" w:type="dxa"/>
            <w:tcBorders>
              <w:top w:val="nil"/>
              <w:left w:val="nil"/>
              <w:bottom w:val="nil"/>
              <w:right w:val="nil"/>
            </w:tcBorders>
            <w:shd w:val="clear" w:color="auto" w:fill="auto"/>
            <w:noWrap/>
            <w:vAlign w:val="bottom"/>
          </w:tcPr>
          <w:p w14:paraId="3896AB2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UNESCO</w:t>
            </w:r>
          </w:p>
        </w:tc>
        <w:tc>
          <w:tcPr>
            <w:tcW w:w="8221" w:type="dxa"/>
            <w:tcBorders>
              <w:top w:val="nil"/>
              <w:left w:val="nil"/>
              <w:bottom w:val="nil"/>
              <w:right w:val="nil"/>
            </w:tcBorders>
            <w:shd w:val="clear" w:color="auto" w:fill="auto"/>
            <w:noWrap/>
            <w:vAlign w:val="bottom"/>
          </w:tcPr>
          <w:p w14:paraId="072FAF1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 Educational Scientific and Cultural Organisation</w:t>
            </w:r>
          </w:p>
        </w:tc>
      </w:tr>
      <w:tr w:rsidR="00F56F8A" w:rsidRPr="002B586D" w14:paraId="47AFD0B0" w14:textId="77777777" w:rsidTr="006522CC">
        <w:trPr>
          <w:trHeight w:val="227"/>
        </w:trPr>
        <w:tc>
          <w:tcPr>
            <w:tcW w:w="1438" w:type="dxa"/>
            <w:tcBorders>
              <w:top w:val="nil"/>
              <w:left w:val="nil"/>
              <w:bottom w:val="nil"/>
              <w:right w:val="nil"/>
            </w:tcBorders>
            <w:shd w:val="clear" w:color="auto" w:fill="auto"/>
            <w:noWrap/>
            <w:vAlign w:val="bottom"/>
          </w:tcPr>
          <w:p w14:paraId="61C6C67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UNESCO-IHE</w:t>
            </w:r>
          </w:p>
        </w:tc>
        <w:tc>
          <w:tcPr>
            <w:tcW w:w="8221" w:type="dxa"/>
            <w:tcBorders>
              <w:top w:val="nil"/>
              <w:left w:val="nil"/>
              <w:bottom w:val="nil"/>
              <w:right w:val="nil"/>
            </w:tcBorders>
            <w:shd w:val="clear" w:color="auto" w:fill="auto"/>
            <w:noWrap/>
            <w:vAlign w:val="bottom"/>
          </w:tcPr>
          <w:p w14:paraId="21B8C02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UNESCO – Institute for Water Education</w:t>
            </w:r>
          </w:p>
        </w:tc>
      </w:tr>
      <w:tr w:rsidR="00F56F8A" w:rsidRPr="002B586D" w14:paraId="68888115" w14:textId="77777777" w:rsidTr="006522CC">
        <w:trPr>
          <w:trHeight w:val="227"/>
        </w:trPr>
        <w:tc>
          <w:tcPr>
            <w:tcW w:w="1438" w:type="dxa"/>
            <w:tcBorders>
              <w:top w:val="nil"/>
              <w:left w:val="nil"/>
              <w:bottom w:val="nil"/>
              <w:right w:val="nil"/>
            </w:tcBorders>
            <w:shd w:val="clear" w:color="auto" w:fill="auto"/>
            <w:noWrap/>
            <w:vAlign w:val="bottom"/>
          </w:tcPr>
          <w:p w14:paraId="3EE5BED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UNFCCC</w:t>
            </w:r>
          </w:p>
        </w:tc>
        <w:tc>
          <w:tcPr>
            <w:tcW w:w="8221" w:type="dxa"/>
            <w:tcBorders>
              <w:top w:val="nil"/>
              <w:left w:val="nil"/>
              <w:bottom w:val="nil"/>
              <w:right w:val="nil"/>
            </w:tcBorders>
            <w:shd w:val="clear" w:color="auto" w:fill="auto"/>
            <w:noWrap/>
            <w:vAlign w:val="bottom"/>
          </w:tcPr>
          <w:p w14:paraId="0ED6FBD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Nations Framework Convention for Climate Change</w:t>
            </w:r>
          </w:p>
        </w:tc>
      </w:tr>
      <w:tr w:rsidR="00F56F8A" w:rsidRPr="002B586D" w14:paraId="3A35BDE5" w14:textId="77777777" w:rsidTr="006522CC">
        <w:trPr>
          <w:trHeight w:val="227"/>
        </w:trPr>
        <w:tc>
          <w:tcPr>
            <w:tcW w:w="1438" w:type="dxa"/>
            <w:tcBorders>
              <w:top w:val="nil"/>
              <w:left w:val="nil"/>
              <w:bottom w:val="nil"/>
              <w:right w:val="nil"/>
            </w:tcBorders>
            <w:shd w:val="clear" w:color="auto" w:fill="auto"/>
            <w:noWrap/>
            <w:vAlign w:val="bottom"/>
          </w:tcPr>
          <w:p w14:paraId="57CCE6E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USA</w:t>
            </w:r>
          </w:p>
        </w:tc>
        <w:tc>
          <w:tcPr>
            <w:tcW w:w="8221" w:type="dxa"/>
            <w:tcBorders>
              <w:top w:val="nil"/>
              <w:left w:val="nil"/>
              <w:bottom w:val="nil"/>
              <w:right w:val="nil"/>
            </w:tcBorders>
            <w:shd w:val="clear" w:color="auto" w:fill="auto"/>
            <w:noWrap/>
            <w:vAlign w:val="bottom"/>
          </w:tcPr>
          <w:p w14:paraId="6AC2474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States of America</w:t>
            </w:r>
          </w:p>
        </w:tc>
      </w:tr>
      <w:tr w:rsidR="00F56F8A" w:rsidRPr="002B586D" w14:paraId="39028418" w14:textId="77777777" w:rsidTr="006522CC">
        <w:trPr>
          <w:trHeight w:val="227"/>
        </w:trPr>
        <w:tc>
          <w:tcPr>
            <w:tcW w:w="1438" w:type="dxa"/>
            <w:tcBorders>
              <w:top w:val="nil"/>
              <w:left w:val="nil"/>
              <w:bottom w:val="nil"/>
              <w:right w:val="nil"/>
            </w:tcBorders>
            <w:shd w:val="clear" w:color="auto" w:fill="auto"/>
            <w:noWrap/>
            <w:vAlign w:val="bottom"/>
          </w:tcPr>
          <w:p w14:paraId="3AC2D62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USD</w:t>
            </w:r>
          </w:p>
        </w:tc>
        <w:tc>
          <w:tcPr>
            <w:tcW w:w="8221" w:type="dxa"/>
            <w:tcBorders>
              <w:top w:val="nil"/>
              <w:left w:val="nil"/>
              <w:bottom w:val="nil"/>
              <w:right w:val="nil"/>
            </w:tcBorders>
            <w:shd w:val="clear" w:color="auto" w:fill="auto"/>
            <w:noWrap/>
            <w:vAlign w:val="bottom"/>
          </w:tcPr>
          <w:p w14:paraId="5F9D84F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United States Dollar</w:t>
            </w:r>
          </w:p>
        </w:tc>
      </w:tr>
      <w:tr w:rsidR="00F56F8A" w:rsidRPr="002B586D" w14:paraId="680F71CA" w14:textId="77777777" w:rsidTr="006522CC">
        <w:trPr>
          <w:trHeight w:val="227"/>
        </w:trPr>
        <w:tc>
          <w:tcPr>
            <w:tcW w:w="1438" w:type="dxa"/>
            <w:tcBorders>
              <w:top w:val="nil"/>
              <w:left w:val="nil"/>
              <w:bottom w:val="nil"/>
              <w:right w:val="nil"/>
            </w:tcBorders>
            <w:shd w:val="clear" w:color="auto" w:fill="auto"/>
            <w:noWrap/>
            <w:vAlign w:val="bottom"/>
          </w:tcPr>
          <w:p w14:paraId="3092656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WAAC</w:t>
            </w:r>
          </w:p>
        </w:tc>
        <w:tc>
          <w:tcPr>
            <w:tcW w:w="8221" w:type="dxa"/>
            <w:tcBorders>
              <w:top w:val="nil"/>
              <w:left w:val="nil"/>
              <w:bottom w:val="nil"/>
              <w:right w:val="nil"/>
            </w:tcBorders>
            <w:shd w:val="clear" w:color="auto" w:fill="auto"/>
            <w:noWrap/>
            <w:vAlign w:val="bottom"/>
          </w:tcPr>
          <w:p w14:paraId="7B4A2F8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Area Advisory Council</w:t>
            </w:r>
          </w:p>
        </w:tc>
      </w:tr>
      <w:tr w:rsidR="00F56F8A" w:rsidRPr="002B586D" w14:paraId="7AF6D393" w14:textId="77777777" w:rsidTr="006522CC">
        <w:trPr>
          <w:trHeight w:val="227"/>
        </w:trPr>
        <w:tc>
          <w:tcPr>
            <w:tcW w:w="1438" w:type="dxa"/>
            <w:tcBorders>
              <w:top w:val="nil"/>
              <w:left w:val="nil"/>
              <w:bottom w:val="nil"/>
              <w:right w:val="nil"/>
            </w:tcBorders>
            <w:shd w:val="clear" w:color="auto" w:fill="auto"/>
            <w:noWrap/>
            <w:vAlign w:val="bottom"/>
          </w:tcPr>
          <w:p w14:paraId="338D418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WAC</w:t>
            </w:r>
          </w:p>
        </w:tc>
        <w:tc>
          <w:tcPr>
            <w:tcW w:w="8221" w:type="dxa"/>
            <w:tcBorders>
              <w:top w:val="nil"/>
              <w:left w:val="nil"/>
              <w:bottom w:val="nil"/>
              <w:right w:val="nil"/>
            </w:tcBorders>
            <w:shd w:val="clear" w:color="auto" w:fill="auto"/>
            <w:noWrap/>
            <w:vAlign w:val="bottom"/>
          </w:tcPr>
          <w:p w14:paraId="4D16B3A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Area Council</w:t>
            </w:r>
          </w:p>
        </w:tc>
      </w:tr>
      <w:tr w:rsidR="00F56F8A" w:rsidRPr="002B586D" w14:paraId="1CB7FB35" w14:textId="77777777" w:rsidTr="006522CC">
        <w:trPr>
          <w:trHeight w:val="227"/>
        </w:trPr>
        <w:tc>
          <w:tcPr>
            <w:tcW w:w="1438" w:type="dxa"/>
            <w:tcBorders>
              <w:top w:val="nil"/>
              <w:left w:val="nil"/>
              <w:bottom w:val="nil"/>
              <w:right w:val="nil"/>
            </w:tcBorders>
            <w:shd w:val="clear" w:color="auto" w:fill="auto"/>
            <w:noWrap/>
            <w:vAlign w:val="bottom"/>
          </w:tcPr>
          <w:p w14:paraId="6A1F9A4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WATCAP</w:t>
            </w:r>
          </w:p>
        </w:tc>
        <w:tc>
          <w:tcPr>
            <w:tcW w:w="8221" w:type="dxa"/>
            <w:tcBorders>
              <w:top w:val="nil"/>
              <w:left w:val="nil"/>
              <w:bottom w:val="nil"/>
              <w:right w:val="nil"/>
            </w:tcBorders>
            <w:shd w:val="clear" w:color="auto" w:fill="auto"/>
            <w:noWrap/>
            <w:vAlign w:val="bottom"/>
          </w:tcPr>
          <w:p w14:paraId="596F450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and Climate Adaptation Plan</w:t>
            </w:r>
          </w:p>
        </w:tc>
      </w:tr>
      <w:tr w:rsidR="00F56F8A" w:rsidRPr="002B586D" w14:paraId="45039ADB" w14:textId="77777777" w:rsidTr="006522CC">
        <w:trPr>
          <w:trHeight w:val="227"/>
        </w:trPr>
        <w:tc>
          <w:tcPr>
            <w:tcW w:w="1438" w:type="dxa"/>
            <w:tcBorders>
              <w:top w:val="nil"/>
              <w:left w:val="nil"/>
              <w:bottom w:val="nil"/>
              <w:right w:val="nil"/>
            </w:tcBorders>
            <w:shd w:val="clear" w:color="auto" w:fill="auto"/>
            <w:noWrap/>
            <w:vAlign w:val="bottom"/>
          </w:tcPr>
          <w:p w14:paraId="592CD5A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WB</w:t>
            </w:r>
          </w:p>
        </w:tc>
        <w:tc>
          <w:tcPr>
            <w:tcW w:w="8221" w:type="dxa"/>
            <w:tcBorders>
              <w:top w:val="nil"/>
              <w:left w:val="nil"/>
              <w:bottom w:val="nil"/>
              <w:right w:val="nil"/>
            </w:tcBorders>
            <w:shd w:val="clear" w:color="auto" w:fill="auto"/>
            <w:noWrap/>
            <w:vAlign w:val="bottom"/>
          </w:tcPr>
          <w:p w14:paraId="280E3B3F"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World Bank</w:t>
            </w:r>
          </w:p>
        </w:tc>
      </w:tr>
      <w:tr w:rsidR="00F56F8A" w:rsidRPr="002B586D" w14:paraId="15D618B2" w14:textId="77777777" w:rsidTr="006522CC">
        <w:trPr>
          <w:trHeight w:val="227"/>
        </w:trPr>
        <w:tc>
          <w:tcPr>
            <w:tcW w:w="1438" w:type="dxa"/>
            <w:tcBorders>
              <w:top w:val="nil"/>
              <w:left w:val="nil"/>
              <w:bottom w:val="nil"/>
              <w:right w:val="nil"/>
            </w:tcBorders>
            <w:shd w:val="clear" w:color="auto" w:fill="auto"/>
            <w:noWrap/>
            <w:vAlign w:val="bottom"/>
          </w:tcPr>
          <w:p w14:paraId="36589B8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WBIF</w:t>
            </w:r>
          </w:p>
        </w:tc>
        <w:tc>
          <w:tcPr>
            <w:tcW w:w="8221" w:type="dxa"/>
            <w:tcBorders>
              <w:top w:val="nil"/>
              <w:left w:val="nil"/>
              <w:bottom w:val="nil"/>
              <w:right w:val="nil"/>
            </w:tcBorders>
            <w:shd w:val="clear" w:color="auto" w:fill="auto"/>
            <w:noWrap/>
            <w:vAlign w:val="bottom"/>
          </w:tcPr>
          <w:p w14:paraId="005346F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Western Balkans Investment Framework</w:t>
            </w:r>
          </w:p>
        </w:tc>
      </w:tr>
      <w:tr w:rsidR="00F56F8A" w:rsidRPr="002B586D" w14:paraId="127B3AFF" w14:textId="77777777" w:rsidTr="006522CC">
        <w:trPr>
          <w:trHeight w:val="227"/>
        </w:trPr>
        <w:tc>
          <w:tcPr>
            <w:tcW w:w="1438" w:type="dxa"/>
            <w:tcBorders>
              <w:top w:val="nil"/>
              <w:left w:val="nil"/>
              <w:bottom w:val="nil"/>
              <w:right w:val="nil"/>
            </w:tcBorders>
            <w:shd w:val="clear" w:color="auto" w:fill="auto"/>
            <w:noWrap/>
            <w:vAlign w:val="bottom"/>
          </w:tcPr>
          <w:p w14:paraId="517E298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WD</w:t>
            </w:r>
          </w:p>
        </w:tc>
        <w:tc>
          <w:tcPr>
            <w:tcW w:w="8221" w:type="dxa"/>
            <w:tcBorders>
              <w:top w:val="nil"/>
              <w:left w:val="nil"/>
              <w:bottom w:val="nil"/>
              <w:right w:val="nil"/>
            </w:tcBorders>
            <w:shd w:val="clear" w:color="auto" w:fill="auto"/>
            <w:noWrap/>
            <w:vAlign w:val="bottom"/>
          </w:tcPr>
          <w:p w14:paraId="700BDF1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Directorate</w:t>
            </w:r>
          </w:p>
        </w:tc>
      </w:tr>
      <w:tr w:rsidR="00F56F8A" w:rsidRPr="002B586D" w14:paraId="46509977" w14:textId="77777777" w:rsidTr="006522CC">
        <w:trPr>
          <w:trHeight w:val="227"/>
        </w:trPr>
        <w:tc>
          <w:tcPr>
            <w:tcW w:w="1438" w:type="dxa"/>
            <w:tcBorders>
              <w:top w:val="nil"/>
              <w:left w:val="nil"/>
              <w:bottom w:val="nil"/>
              <w:right w:val="nil"/>
            </w:tcBorders>
            <w:shd w:val="clear" w:color="auto" w:fill="auto"/>
            <w:noWrap/>
            <w:vAlign w:val="bottom"/>
          </w:tcPr>
          <w:p w14:paraId="1C930C0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WEAP</w:t>
            </w:r>
          </w:p>
        </w:tc>
        <w:tc>
          <w:tcPr>
            <w:tcW w:w="8221" w:type="dxa"/>
            <w:tcBorders>
              <w:top w:val="nil"/>
              <w:left w:val="nil"/>
              <w:bottom w:val="nil"/>
              <w:right w:val="nil"/>
            </w:tcBorders>
            <w:shd w:val="clear" w:color="auto" w:fill="auto"/>
            <w:noWrap/>
            <w:vAlign w:val="bottom"/>
          </w:tcPr>
          <w:p w14:paraId="50401AC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Evaluation and Planning System by SEI</w:t>
            </w:r>
          </w:p>
        </w:tc>
      </w:tr>
      <w:tr w:rsidR="00F56F8A" w:rsidRPr="002B586D" w14:paraId="6FFA1004" w14:textId="77777777" w:rsidTr="006522CC">
        <w:trPr>
          <w:trHeight w:val="227"/>
        </w:trPr>
        <w:tc>
          <w:tcPr>
            <w:tcW w:w="1438" w:type="dxa"/>
            <w:tcBorders>
              <w:top w:val="nil"/>
              <w:left w:val="nil"/>
              <w:bottom w:val="nil"/>
              <w:right w:val="nil"/>
            </w:tcBorders>
            <w:shd w:val="clear" w:color="auto" w:fill="auto"/>
            <w:noWrap/>
            <w:vAlign w:val="bottom"/>
          </w:tcPr>
          <w:p w14:paraId="1D1C3B2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WFD</w:t>
            </w:r>
          </w:p>
        </w:tc>
        <w:tc>
          <w:tcPr>
            <w:tcW w:w="8221" w:type="dxa"/>
            <w:tcBorders>
              <w:top w:val="nil"/>
              <w:left w:val="nil"/>
              <w:bottom w:val="nil"/>
              <w:right w:val="nil"/>
            </w:tcBorders>
            <w:shd w:val="clear" w:color="auto" w:fill="auto"/>
            <w:noWrap/>
            <w:vAlign w:val="bottom"/>
          </w:tcPr>
          <w:p w14:paraId="5F16279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Framework Directive</w:t>
            </w:r>
          </w:p>
        </w:tc>
      </w:tr>
      <w:tr w:rsidR="00F56F8A" w:rsidRPr="002B586D" w14:paraId="4139F7AC" w14:textId="77777777" w:rsidTr="006522CC">
        <w:trPr>
          <w:trHeight w:val="227"/>
        </w:trPr>
        <w:tc>
          <w:tcPr>
            <w:tcW w:w="1438" w:type="dxa"/>
            <w:tcBorders>
              <w:top w:val="nil"/>
              <w:left w:val="nil"/>
              <w:bottom w:val="nil"/>
              <w:right w:val="nil"/>
            </w:tcBorders>
            <w:shd w:val="clear" w:color="auto" w:fill="auto"/>
            <w:noWrap/>
            <w:vAlign w:val="bottom"/>
          </w:tcPr>
          <w:p w14:paraId="674557D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WHO</w:t>
            </w:r>
          </w:p>
        </w:tc>
        <w:tc>
          <w:tcPr>
            <w:tcW w:w="8221" w:type="dxa"/>
            <w:tcBorders>
              <w:top w:val="nil"/>
              <w:left w:val="nil"/>
              <w:bottom w:val="nil"/>
              <w:right w:val="nil"/>
            </w:tcBorders>
            <w:shd w:val="clear" w:color="auto" w:fill="auto"/>
            <w:noWrap/>
            <w:vAlign w:val="bottom"/>
          </w:tcPr>
          <w:p w14:paraId="6A47028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World Health Organisation</w:t>
            </w:r>
          </w:p>
        </w:tc>
      </w:tr>
      <w:tr w:rsidR="00F56F8A" w:rsidRPr="002B586D" w14:paraId="21F4C92D" w14:textId="77777777" w:rsidTr="006522CC">
        <w:trPr>
          <w:trHeight w:val="227"/>
        </w:trPr>
        <w:tc>
          <w:tcPr>
            <w:tcW w:w="1438" w:type="dxa"/>
            <w:tcBorders>
              <w:top w:val="nil"/>
              <w:left w:val="nil"/>
              <w:bottom w:val="nil"/>
              <w:right w:val="nil"/>
            </w:tcBorders>
            <w:shd w:val="clear" w:color="auto" w:fill="auto"/>
            <w:noWrap/>
            <w:vAlign w:val="bottom"/>
          </w:tcPr>
          <w:p w14:paraId="67DF658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WHYCOS</w:t>
            </w:r>
          </w:p>
        </w:tc>
        <w:tc>
          <w:tcPr>
            <w:tcW w:w="8221" w:type="dxa"/>
            <w:tcBorders>
              <w:top w:val="nil"/>
              <w:left w:val="nil"/>
              <w:bottom w:val="nil"/>
              <w:right w:val="nil"/>
            </w:tcBorders>
            <w:shd w:val="clear" w:color="auto" w:fill="auto"/>
            <w:noWrap/>
            <w:vAlign w:val="bottom"/>
          </w:tcPr>
          <w:p w14:paraId="00463F3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World Hydrological Cycle Observing System</w:t>
            </w:r>
          </w:p>
        </w:tc>
      </w:tr>
      <w:tr w:rsidR="00F56F8A" w:rsidRPr="002B586D" w14:paraId="2C19E74B" w14:textId="77777777" w:rsidTr="006522CC">
        <w:trPr>
          <w:trHeight w:val="227"/>
        </w:trPr>
        <w:tc>
          <w:tcPr>
            <w:tcW w:w="1438" w:type="dxa"/>
            <w:tcBorders>
              <w:top w:val="nil"/>
              <w:left w:val="nil"/>
              <w:bottom w:val="nil"/>
              <w:right w:val="nil"/>
            </w:tcBorders>
            <w:shd w:val="clear" w:color="auto" w:fill="auto"/>
            <w:noWrap/>
            <w:vAlign w:val="bottom"/>
          </w:tcPr>
          <w:p w14:paraId="46D677C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WISKI</w:t>
            </w:r>
          </w:p>
        </w:tc>
        <w:tc>
          <w:tcPr>
            <w:tcW w:w="8221" w:type="dxa"/>
            <w:tcBorders>
              <w:top w:val="nil"/>
              <w:left w:val="nil"/>
              <w:bottom w:val="nil"/>
              <w:right w:val="nil"/>
            </w:tcBorders>
            <w:shd w:val="clear" w:color="auto" w:fill="auto"/>
            <w:noWrap/>
            <w:vAlign w:val="bottom"/>
          </w:tcPr>
          <w:p w14:paraId="2CBEBB0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Information Systems KISTERS</w:t>
            </w:r>
          </w:p>
        </w:tc>
      </w:tr>
      <w:tr w:rsidR="00F56F8A" w:rsidRPr="002B586D" w14:paraId="6D67D6F9" w14:textId="77777777" w:rsidTr="006522CC">
        <w:trPr>
          <w:trHeight w:val="227"/>
        </w:trPr>
        <w:tc>
          <w:tcPr>
            <w:tcW w:w="1438" w:type="dxa"/>
            <w:tcBorders>
              <w:top w:val="nil"/>
              <w:left w:val="nil"/>
              <w:bottom w:val="nil"/>
              <w:right w:val="nil"/>
            </w:tcBorders>
            <w:shd w:val="clear" w:color="auto" w:fill="auto"/>
            <w:noWrap/>
            <w:vAlign w:val="bottom"/>
          </w:tcPr>
          <w:p w14:paraId="78CAE35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WMO</w:t>
            </w:r>
          </w:p>
        </w:tc>
        <w:tc>
          <w:tcPr>
            <w:tcW w:w="8221" w:type="dxa"/>
            <w:tcBorders>
              <w:top w:val="nil"/>
              <w:left w:val="nil"/>
              <w:bottom w:val="nil"/>
              <w:right w:val="nil"/>
            </w:tcBorders>
            <w:shd w:val="clear" w:color="auto" w:fill="auto"/>
            <w:noWrap/>
            <w:vAlign w:val="bottom"/>
          </w:tcPr>
          <w:p w14:paraId="1A814CB1"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World Meteorological Organisation</w:t>
            </w:r>
          </w:p>
        </w:tc>
      </w:tr>
      <w:tr w:rsidR="00F56F8A" w:rsidRPr="002B586D" w14:paraId="5407A379" w14:textId="77777777" w:rsidTr="006522CC">
        <w:trPr>
          <w:trHeight w:val="227"/>
        </w:trPr>
        <w:tc>
          <w:tcPr>
            <w:tcW w:w="1438" w:type="dxa"/>
            <w:tcBorders>
              <w:top w:val="nil"/>
              <w:left w:val="nil"/>
              <w:bottom w:val="nil"/>
              <w:right w:val="nil"/>
            </w:tcBorders>
            <w:shd w:val="clear" w:color="auto" w:fill="auto"/>
            <w:noWrap/>
            <w:vAlign w:val="bottom"/>
          </w:tcPr>
          <w:p w14:paraId="43AF02E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WMR</w:t>
            </w:r>
          </w:p>
        </w:tc>
        <w:tc>
          <w:tcPr>
            <w:tcW w:w="8221" w:type="dxa"/>
            <w:tcBorders>
              <w:top w:val="nil"/>
              <w:left w:val="nil"/>
              <w:bottom w:val="nil"/>
              <w:right w:val="nil"/>
            </w:tcBorders>
            <w:shd w:val="clear" w:color="auto" w:fill="auto"/>
            <w:noWrap/>
            <w:vAlign w:val="bottom"/>
          </w:tcPr>
          <w:p w14:paraId="2C0EEF86"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Management Region</w:t>
            </w:r>
          </w:p>
        </w:tc>
      </w:tr>
      <w:tr w:rsidR="00F56F8A" w:rsidRPr="002B586D" w14:paraId="1B9949E4" w14:textId="77777777" w:rsidTr="006522CC">
        <w:trPr>
          <w:trHeight w:val="227"/>
        </w:trPr>
        <w:tc>
          <w:tcPr>
            <w:tcW w:w="1438" w:type="dxa"/>
            <w:tcBorders>
              <w:top w:val="nil"/>
              <w:left w:val="nil"/>
              <w:bottom w:val="nil"/>
              <w:right w:val="nil"/>
            </w:tcBorders>
            <w:shd w:val="clear" w:color="auto" w:fill="auto"/>
            <w:noWrap/>
            <w:vAlign w:val="bottom"/>
          </w:tcPr>
          <w:p w14:paraId="441730D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WQI</w:t>
            </w:r>
          </w:p>
        </w:tc>
        <w:tc>
          <w:tcPr>
            <w:tcW w:w="8221" w:type="dxa"/>
            <w:tcBorders>
              <w:top w:val="nil"/>
              <w:left w:val="nil"/>
              <w:bottom w:val="nil"/>
              <w:right w:val="nil"/>
            </w:tcBorders>
            <w:shd w:val="clear" w:color="auto" w:fill="auto"/>
            <w:noWrap/>
            <w:vAlign w:val="bottom"/>
          </w:tcPr>
          <w:p w14:paraId="48B9D12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Quality Index</w:t>
            </w:r>
          </w:p>
        </w:tc>
      </w:tr>
      <w:tr w:rsidR="00F56F8A" w:rsidRPr="002B586D" w14:paraId="6869004B" w14:textId="77777777" w:rsidTr="006522CC">
        <w:trPr>
          <w:trHeight w:val="227"/>
        </w:trPr>
        <w:tc>
          <w:tcPr>
            <w:tcW w:w="1438" w:type="dxa"/>
            <w:tcBorders>
              <w:top w:val="nil"/>
              <w:left w:val="nil"/>
              <w:bottom w:val="nil"/>
              <w:right w:val="nil"/>
            </w:tcBorders>
            <w:shd w:val="clear" w:color="auto" w:fill="auto"/>
            <w:noWrap/>
            <w:vAlign w:val="bottom"/>
          </w:tcPr>
          <w:p w14:paraId="62B47450"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WRMP</w:t>
            </w:r>
          </w:p>
        </w:tc>
        <w:tc>
          <w:tcPr>
            <w:tcW w:w="8221" w:type="dxa"/>
            <w:tcBorders>
              <w:top w:val="nil"/>
              <w:left w:val="nil"/>
              <w:bottom w:val="nil"/>
              <w:right w:val="nil"/>
            </w:tcBorders>
            <w:shd w:val="clear" w:color="auto" w:fill="auto"/>
            <w:noWrap/>
            <w:vAlign w:val="bottom"/>
          </w:tcPr>
          <w:p w14:paraId="3FDEFBA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Water Resources Master Plan</w:t>
            </w:r>
          </w:p>
        </w:tc>
      </w:tr>
      <w:tr w:rsidR="00F56F8A" w:rsidRPr="002B586D" w14:paraId="36FA7FFA" w14:textId="77777777" w:rsidTr="006522CC">
        <w:trPr>
          <w:trHeight w:val="227"/>
        </w:trPr>
        <w:tc>
          <w:tcPr>
            <w:tcW w:w="1438" w:type="dxa"/>
            <w:tcBorders>
              <w:top w:val="nil"/>
              <w:left w:val="nil"/>
              <w:bottom w:val="nil"/>
              <w:right w:val="nil"/>
            </w:tcBorders>
            <w:shd w:val="clear" w:color="auto" w:fill="auto"/>
            <w:noWrap/>
            <w:vAlign w:val="bottom"/>
          </w:tcPr>
          <w:p w14:paraId="1F3D3A27"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WWTP</w:t>
            </w:r>
          </w:p>
        </w:tc>
        <w:tc>
          <w:tcPr>
            <w:tcW w:w="8221" w:type="dxa"/>
            <w:tcBorders>
              <w:top w:val="nil"/>
              <w:left w:val="nil"/>
              <w:bottom w:val="nil"/>
              <w:right w:val="nil"/>
            </w:tcBorders>
            <w:shd w:val="clear" w:color="auto" w:fill="auto"/>
            <w:noWrap/>
            <w:vAlign w:val="bottom"/>
          </w:tcPr>
          <w:p w14:paraId="0AECBC25"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Wastewater Treatment Plan</w:t>
            </w:r>
          </w:p>
        </w:tc>
      </w:tr>
      <w:tr w:rsidR="00F56F8A" w:rsidRPr="002B586D" w14:paraId="47C4CC96" w14:textId="77777777" w:rsidTr="006522CC">
        <w:trPr>
          <w:trHeight w:val="227"/>
        </w:trPr>
        <w:tc>
          <w:tcPr>
            <w:tcW w:w="1438" w:type="dxa"/>
            <w:tcBorders>
              <w:top w:val="nil"/>
              <w:left w:val="nil"/>
              <w:bottom w:val="nil"/>
              <w:right w:val="nil"/>
            </w:tcBorders>
            <w:shd w:val="clear" w:color="auto" w:fill="auto"/>
            <w:noWrap/>
            <w:vAlign w:val="bottom"/>
          </w:tcPr>
          <w:p w14:paraId="430C7DED"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w:t>
            </w:r>
          </w:p>
        </w:tc>
        <w:tc>
          <w:tcPr>
            <w:tcW w:w="8221" w:type="dxa"/>
            <w:tcBorders>
              <w:top w:val="nil"/>
              <w:left w:val="nil"/>
              <w:bottom w:val="nil"/>
              <w:right w:val="nil"/>
            </w:tcBorders>
            <w:shd w:val="clear" w:color="auto" w:fill="auto"/>
            <w:noWrap/>
            <w:vAlign w:val="bottom"/>
          </w:tcPr>
          <w:p w14:paraId="5147BA59"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Percentage</w:t>
            </w:r>
          </w:p>
        </w:tc>
      </w:tr>
      <w:tr w:rsidR="00F56F8A" w:rsidRPr="002B586D" w14:paraId="596AF2A5" w14:textId="77777777" w:rsidTr="006522CC">
        <w:trPr>
          <w:trHeight w:val="227"/>
        </w:trPr>
        <w:tc>
          <w:tcPr>
            <w:tcW w:w="1438" w:type="dxa"/>
            <w:tcBorders>
              <w:top w:val="nil"/>
              <w:left w:val="nil"/>
              <w:bottom w:val="nil"/>
              <w:right w:val="nil"/>
            </w:tcBorders>
            <w:shd w:val="clear" w:color="auto" w:fill="auto"/>
            <w:noWrap/>
            <w:vAlign w:val="bottom"/>
          </w:tcPr>
          <w:p w14:paraId="63E971AE"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µg/l</w:t>
            </w:r>
          </w:p>
        </w:tc>
        <w:tc>
          <w:tcPr>
            <w:tcW w:w="8221" w:type="dxa"/>
            <w:tcBorders>
              <w:top w:val="nil"/>
              <w:left w:val="nil"/>
              <w:bottom w:val="nil"/>
              <w:right w:val="nil"/>
            </w:tcBorders>
            <w:shd w:val="clear" w:color="auto" w:fill="auto"/>
            <w:noWrap/>
            <w:vAlign w:val="bottom"/>
          </w:tcPr>
          <w:p w14:paraId="0DBAFC3A"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Milligrams per litre</w:t>
            </w:r>
          </w:p>
        </w:tc>
      </w:tr>
      <w:tr w:rsidR="00F56F8A" w:rsidRPr="002B586D" w14:paraId="50EE1416" w14:textId="77777777" w:rsidTr="006522CC">
        <w:trPr>
          <w:trHeight w:val="227"/>
        </w:trPr>
        <w:tc>
          <w:tcPr>
            <w:tcW w:w="1438" w:type="dxa"/>
            <w:tcBorders>
              <w:top w:val="nil"/>
              <w:left w:val="nil"/>
              <w:bottom w:val="nil"/>
              <w:right w:val="nil"/>
            </w:tcBorders>
            <w:shd w:val="clear" w:color="auto" w:fill="auto"/>
            <w:noWrap/>
            <w:vAlign w:val="bottom"/>
          </w:tcPr>
          <w:p w14:paraId="76EB78E8"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µS/cm</w:t>
            </w:r>
          </w:p>
        </w:tc>
        <w:tc>
          <w:tcPr>
            <w:tcW w:w="8221" w:type="dxa"/>
            <w:tcBorders>
              <w:top w:val="nil"/>
              <w:left w:val="nil"/>
              <w:bottom w:val="nil"/>
              <w:right w:val="nil"/>
            </w:tcBorders>
            <w:shd w:val="clear" w:color="auto" w:fill="auto"/>
            <w:noWrap/>
            <w:vAlign w:val="bottom"/>
          </w:tcPr>
          <w:p w14:paraId="428A5BBC"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Micro Siemens per centimetre</w:t>
            </w:r>
          </w:p>
        </w:tc>
      </w:tr>
      <w:tr w:rsidR="00F56F8A" w:rsidRPr="002B586D" w14:paraId="4D039A72" w14:textId="77777777" w:rsidTr="006522CC">
        <w:trPr>
          <w:trHeight w:val="227"/>
        </w:trPr>
        <w:tc>
          <w:tcPr>
            <w:tcW w:w="1438" w:type="dxa"/>
            <w:tcBorders>
              <w:top w:val="nil"/>
              <w:left w:val="nil"/>
              <w:bottom w:val="nil"/>
              <w:right w:val="nil"/>
            </w:tcBorders>
            <w:shd w:val="clear" w:color="auto" w:fill="auto"/>
            <w:noWrap/>
            <w:vAlign w:val="bottom"/>
          </w:tcPr>
          <w:p w14:paraId="58857332"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µm</w:t>
            </w:r>
          </w:p>
        </w:tc>
        <w:tc>
          <w:tcPr>
            <w:tcW w:w="8221" w:type="dxa"/>
            <w:tcBorders>
              <w:top w:val="nil"/>
              <w:left w:val="nil"/>
              <w:bottom w:val="nil"/>
              <w:right w:val="nil"/>
            </w:tcBorders>
            <w:shd w:val="clear" w:color="auto" w:fill="auto"/>
            <w:noWrap/>
            <w:vAlign w:val="bottom"/>
          </w:tcPr>
          <w:p w14:paraId="12A131E3" w14:textId="77777777" w:rsidR="00F56F8A" w:rsidRPr="002B586D" w:rsidRDefault="00F56F8A" w:rsidP="002B586D">
            <w:pPr>
              <w:spacing w:line="240" w:lineRule="auto"/>
              <w:jc w:val="both"/>
              <w:rPr>
                <w:rFonts w:cstheme="minorHAnsi"/>
                <w:color w:val="000000"/>
                <w:szCs w:val="22"/>
                <w:lang w:eastAsia="en-GB"/>
              </w:rPr>
            </w:pPr>
            <w:r w:rsidRPr="002B586D">
              <w:rPr>
                <w:rFonts w:cstheme="minorHAnsi"/>
                <w:color w:val="000000"/>
                <w:szCs w:val="22"/>
                <w:lang w:eastAsia="en-GB"/>
              </w:rPr>
              <w:t>Micro metres</w:t>
            </w:r>
          </w:p>
        </w:tc>
      </w:tr>
    </w:tbl>
    <w:p w14:paraId="1E48DE1C" w14:textId="77777777" w:rsidR="00F21B0B" w:rsidRPr="002B586D" w:rsidRDefault="00F21B0B" w:rsidP="002B586D">
      <w:pPr>
        <w:pStyle w:val="Telobesedila"/>
        <w:jc w:val="both"/>
        <w:rPr>
          <w:rFonts w:cstheme="minorHAnsi"/>
          <w:sz w:val="22"/>
          <w:szCs w:val="22"/>
          <w:lang w:eastAsia="en-GB"/>
        </w:rPr>
      </w:pPr>
    </w:p>
    <w:p w14:paraId="6C7D91B7" w14:textId="77777777" w:rsidR="00F21B0B" w:rsidRPr="002B586D" w:rsidRDefault="00F21B0B" w:rsidP="002B586D">
      <w:pPr>
        <w:pStyle w:val="Telobesedila"/>
        <w:jc w:val="both"/>
        <w:rPr>
          <w:rFonts w:cstheme="minorHAnsi"/>
          <w:lang w:eastAsia="en-GB"/>
        </w:rPr>
        <w:sectPr w:rsidR="00F21B0B" w:rsidRPr="002B586D" w:rsidSect="003047BE">
          <w:headerReference w:type="default" r:id="rId15"/>
          <w:footerReference w:type="default" r:id="rId16"/>
          <w:pgSz w:w="11907" w:h="16840" w:code="9"/>
          <w:pgMar w:top="1440" w:right="708" w:bottom="1440" w:left="1440" w:header="720" w:footer="346" w:gutter="0"/>
          <w:pgNumType w:fmt="lowerRoman" w:start="1"/>
          <w:cols w:space="720"/>
          <w:docGrid w:linePitch="360"/>
        </w:sectPr>
      </w:pPr>
    </w:p>
    <w:p w14:paraId="284C0681" w14:textId="77777777" w:rsidR="00202F53" w:rsidRPr="002B586D" w:rsidRDefault="00FF2D5D" w:rsidP="002B586D">
      <w:pPr>
        <w:pStyle w:val="Naslov1"/>
        <w:jc w:val="both"/>
        <w:rPr>
          <w:rFonts w:asciiTheme="minorHAnsi" w:hAnsiTheme="minorHAnsi" w:cstheme="minorHAnsi"/>
          <w:lang w:eastAsia="en-GB"/>
        </w:rPr>
      </w:pPr>
      <w:bookmarkStart w:id="3" w:name="_Toc485990476"/>
      <w:r w:rsidRPr="002B586D">
        <w:rPr>
          <w:rFonts w:asciiTheme="minorHAnsi" w:hAnsiTheme="minorHAnsi" w:cstheme="minorHAnsi"/>
          <w:lang w:eastAsia="en-GB"/>
        </w:rPr>
        <w:lastRenderedPageBreak/>
        <w:t>Introduction</w:t>
      </w:r>
      <w:bookmarkEnd w:id="3"/>
    </w:p>
    <w:p w14:paraId="07A2416F" w14:textId="77777777" w:rsidR="00033A41" w:rsidRPr="00AF4635" w:rsidRDefault="00033A41" w:rsidP="00AF4635">
      <w:pPr>
        <w:pStyle w:val="Naslov2"/>
      </w:pPr>
      <w:bookmarkStart w:id="4" w:name="_Toc485990477"/>
      <w:r w:rsidRPr="00AF4635">
        <w:t>Background</w:t>
      </w:r>
      <w:bookmarkEnd w:id="4"/>
    </w:p>
    <w:p w14:paraId="76B4E622" w14:textId="77777777" w:rsidR="00033A41" w:rsidRPr="002B586D" w:rsidRDefault="00033A41" w:rsidP="002B586D">
      <w:pPr>
        <w:spacing w:after="270"/>
        <w:jc w:val="both"/>
        <w:rPr>
          <w:rFonts w:cstheme="minorHAnsi"/>
          <w:szCs w:val="22"/>
          <w:lang w:eastAsia="en-GB"/>
        </w:rPr>
      </w:pPr>
      <w:r w:rsidRPr="002B586D">
        <w:rPr>
          <w:rFonts w:cstheme="minorHAnsi"/>
          <w:szCs w:val="22"/>
          <w:lang w:eastAsia="en-GB"/>
        </w:rPr>
        <w:t>The project for "Support to the Water Resources Management in the Drina River Basin" extends within the three riparian states of BiH (FBiH and RS), Montenegro and Serbia. The World Bank awarded the project to the Joint Venture (JV) Consultant comprising COWI AS of Norway as lead together with JV partners Stucky Limited from Switzerland and Jaroslav Černi Institute (JCI) from Serbia. A World Bank contract (Contract No 8005176) to provide support to the Water Resources Management (WRM) of the Drina River Basin (DRB) was awarded in September 2014. The Lead Consultant is also supported by three Sub Consultants, the Consultant "Regional Environmental Center for Central and Eastern Europe" "REC" with headquarters based in Hungary, the Consultant "CEStra" based in Belgrade and the Faculty of Civil Engineering of the University of Belgrade (FCS-UBG).</w:t>
      </w:r>
    </w:p>
    <w:p w14:paraId="14EDAA01" w14:textId="77777777" w:rsidR="00033A41" w:rsidRPr="002B586D" w:rsidRDefault="00033A41" w:rsidP="002B586D">
      <w:pPr>
        <w:spacing w:after="270"/>
        <w:jc w:val="both"/>
        <w:rPr>
          <w:rFonts w:cstheme="minorHAnsi"/>
          <w:szCs w:val="22"/>
          <w:lang w:eastAsia="en-GB"/>
        </w:rPr>
      </w:pPr>
      <w:r w:rsidRPr="002B586D">
        <w:rPr>
          <w:rFonts w:cstheme="minorHAnsi"/>
          <w:szCs w:val="22"/>
          <w:lang w:eastAsia="en-GB"/>
        </w:rPr>
        <w:t>The overarching objective of the project is to support more effective water resources management in DRB taking into consideration sustainable water use, flood mitigation and environmental management, while involving stakeholder consultations to ensure adequate public participation. This approach supports water management authorities in preparation of investment plans</w:t>
      </w:r>
      <w:r w:rsidR="00933868" w:rsidRPr="002B586D">
        <w:rPr>
          <w:rFonts w:cstheme="minorHAnsi"/>
          <w:szCs w:val="22"/>
          <w:lang w:eastAsia="en-GB"/>
        </w:rPr>
        <w:t>, strategic environmental assessment (SEA)</w:t>
      </w:r>
      <w:r w:rsidRPr="002B586D">
        <w:rPr>
          <w:rFonts w:cstheme="minorHAnsi"/>
          <w:szCs w:val="22"/>
          <w:lang w:eastAsia="en-GB"/>
        </w:rPr>
        <w:t xml:space="preserve"> and the river basin management plans.</w:t>
      </w:r>
    </w:p>
    <w:p w14:paraId="7C9FA161" w14:textId="63BE3E31" w:rsidR="00033A41" w:rsidRPr="002B586D" w:rsidRDefault="00033A41" w:rsidP="002B586D">
      <w:pPr>
        <w:spacing w:after="270"/>
        <w:jc w:val="both"/>
        <w:rPr>
          <w:rFonts w:cstheme="minorHAnsi"/>
          <w:szCs w:val="22"/>
          <w:lang w:eastAsia="en-GB"/>
        </w:rPr>
      </w:pPr>
      <w:r w:rsidRPr="002B586D">
        <w:rPr>
          <w:rFonts w:cstheme="minorHAnsi"/>
          <w:szCs w:val="22"/>
          <w:lang w:eastAsia="en-GB"/>
        </w:rPr>
        <w:t>The Project commenced in October 2014 with the Inception Phase (October – November 2014), however it was very evident at the onset that the project would need more time in order to answer the TOR requirements</w:t>
      </w:r>
      <w:r w:rsidR="00891B71" w:rsidRPr="002B586D">
        <w:rPr>
          <w:rFonts w:cstheme="minorHAnsi"/>
          <w:szCs w:val="22"/>
          <w:lang w:eastAsia="en-GB"/>
        </w:rPr>
        <w:t xml:space="preserve"> and to reach all relevant stakeholders in three riparian countries</w:t>
      </w:r>
      <w:r w:rsidRPr="002B586D">
        <w:rPr>
          <w:rFonts w:cstheme="minorHAnsi"/>
          <w:szCs w:val="22"/>
          <w:lang w:eastAsia="en-GB"/>
        </w:rPr>
        <w:t xml:space="preserve">. The Project was therefore extended a total of </w:t>
      </w:r>
      <w:r w:rsidR="0046064D" w:rsidRPr="002B586D">
        <w:rPr>
          <w:rFonts w:cstheme="minorHAnsi"/>
          <w:szCs w:val="22"/>
          <w:lang w:eastAsia="en-GB"/>
        </w:rPr>
        <w:t>2</w:t>
      </w:r>
      <w:r w:rsidRPr="002B586D">
        <w:rPr>
          <w:rFonts w:cstheme="minorHAnsi"/>
          <w:szCs w:val="22"/>
          <w:lang w:eastAsia="en-GB"/>
        </w:rPr>
        <w:t xml:space="preserve"> times until </w:t>
      </w:r>
      <w:r w:rsidR="00891B71" w:rsidRPr="002B586D">
        <w:rPr>
          <w:rFonts w:cstheme="minorHAnsi"/>
          <w:szCs w:val="22"/>
          <w:lang w:eastAsia="en-GB"/>
        </w:rPr>
        <w:t>December</w:t>
      </w:r>
      <w:r w:rsidRPr="002B586D">
        <w:rPr>
          <w:rFonts w:cstheme="minorHAnsi"/>
          <w:szCs w:val="22"/>
          <w:lang w:eastAsia="en-GB"/>
        </w:rPr>
        <w:t xml:space="preserve"> 2017. </w:t>
      </w:r>
    </w:p>
    <w:p w14:paraId="12FF0F36" w14:textId="77777777" w:rsidR="004F2754" w:rsidRPr="002B586D" w:rsidRDefault="00033A41" w:rsidP="002B586D">
      <w:pPr>
        <w:spacing w:after="270"/>
        <w:jc w:val="both"/>
        <w:rPr>
          <w:rFonts w:cstheme="minorHAnsi"/>
          <w:szCs w:val="22"/>
          <w:lang w:eastAsia="en-GB"/>
        </w:rPr>
      </w:pPr>
      <w:r w:rsidRPr="002B586D">
        <w:rPr>
          <w:rFonts w:cstheme="minorHAnsi"/>
          <w:szCs w:val="22"/>
          <w:lang w:eastAsia="en-GB"/>
        </w:rPr>
        <w:t>The Inception Report was prepared and presented at an Inception Workshop on 1st December 2014 that was held in Zagreb</w:t>
      </w:r>
      <w:r w:rsidR="00032E3D" w:rsidRPr="002B586D">
        <w:rPr>
          <w:rFonts w:cstheme="minorHAnsi"/>
          <w:szCs w:val="22"/>
          <w:lang w:eastAsia="en-GB"/>
        </w:rPr>
        <w:t>. The fin</w:t>
      </w:r>
      <w:r w:rsidR="00911446" w:rsidRPr="002B586D">
        <w:rPr>
          <w:rFonts w:cstheme="minorHAnsi"/>
          <w:szCs w:val="22"/>
          <w:lang w:eastAsia="en-GB"/>
        </w:rPr>
        <w:t>al version of the I</w:t>
      </w:r>
      <w:r w:rsidR="00032E3D" w:rsidRPr="002B586D">
        <w:rPr>
          <w:rFonts w:cstheme="minorHAnsi"/>
          <w:szCs w:val="22"/>
          <w:lang w:eastAsia="en-GB"/>
        </w:rPr>
        <w:t xml:space="preserve">nception Report was submitted in English in February 2015. </w:t>
      </w:r>
      <w:r w:rsidRPr="002B586D">
        <w:rPr>
          <w:rFonts w:cstheme="minorHAnsi"/>
          <w:szCs w:val="22"/>
          <w:lang w:eastAsia="en-GB"/>
        </w:rPr>
        <w:t xml:space="preserve"> Following minor amendments, the World Bank and the Steering Committee subsequently approved the Inception Report in March 2015 and a local language version was prepared and distributed in May 2015.</w:t>
      </w:r>
      <w:r w:rsidR="00891B71" w:rsidRPr="002B586D">
        <w:rPr>
          <w:rFonts w:cstheme="minorHAnsi"/>
          <w:szCs w:val="22"/>
          <w:lang w:eastAsia="en-GB"/>
        </w:rPr>
        <w:t xml:space="preserve"> Based on the request of the BiH stakeholders the inception report was additionaly modified with more accurate data for BiH in April 2017.</w:t>
      </w:r>
      <w:r w:rsidRPr="002B586D">
        <w:rPr>
          <w:rFonts w:cstheme="minorHAnsi"/>
          <w:szCs w:val="22"/>
          <w:lang w:eastAsia="en-GB"/>
        </w:rPr>
        <w:t xml:space="preserve">  </w:t>
      </w:r>
    </w:p>
    <w:p w14:paraId="5DF73F97" w14:textId="1B20A0A8" w:rsidR="00033A41" w:rsidRPr="002B586D" w:rsidRDefault="00911446" w:rsidP="002B586D">
      <w:pPr>
        <w:spacing w:after="270"/>
        <w:jc w:val="both"/>
        <w:rPr>
          <w:rFonts w:cstheme="minorHAnsi"/>
          <w:szCs w:val="22"/>
          <w:lang w:eastAsia="en-GB"/>
        </w:rPr>
      </w:pPr>
      <w:r w:rsidRPr="002B586D">
        <w:rPr>
          <w:rFonts w:cstheme="minorHAnsi"/>
          <w:szCs w:val="22"/>
          <w:lang w:eastAsia="en-GB"/>
        </w:rPr>
        <w:t>Following inception, all subsequent reports with the exception of the report in hand (Roof Report) were prepared individually for each riparian state</w:t>
      </w:r>
      <w:r w:rsidR="000E5471" w:rsidRPr="002B586D">
        <w:rPr>
          <w:rFonts w:cstheme="minorHAnsi"/>
          <w:szCs w:val="22"/>
          <w:lang w:eastAsia="en-GB"/>
        </w:rPr>
        <w:t>.</w:t>
      </w:r>
      <w:r w:rsidR="00216A31" w:rsidRPr="002B586D">
        <w:rPr>
          <w:rFonts w:cstheme="minorHAnsi"/>
          <w:szCs w:val="22"/>
          <w:lang w:eastAsia="en-GB"/>
        </w:rPr>
        <w:t xml:space="preserve"> </w:t>
      </w:r>
      <w:r w:rsidR="006B5FEC" w:rsidRPr="002B586D">
        <w:rPr>
          <w:rFonts w:cstheme="minorHAnsi"/>
          <w:szCs w:val="22"/>
          <w:lang w:eastAsia="en-GB"/>
        </w:rPr>
        <w:t xml:space="preserve">The summary of the main deliverables </w:t>
      </w:r>
      <w:r w:rsidR="00C528FD" w:rsidRPr="002B586D">
        <w:rPr>
          <w:rFonts w:cstheme="minorHAnsi"/>
          <w:szCs w:val="22"/>
          <w:lang w:eastAsia="en-GB"/>
        </w:rPr>
        <w:t xml:space="preserve">of the Support to Water Resources Management in the Drina River Basin project are given in the </w:t>
      </w:r>
      <w:r w:rsidR="0092412B" w:rsidRPr="002B586D">
        <w:rPr>
          <w:rFonts w:cstheme="minorHAnsi"/>
          <w:szCs w:val="22"/>
          <w:lang w:eastAsia="en-GB"/>
        </w:rPr>
        <w:fldChar w:fldCharType="begin"/>
      </w:r>
      <w:r w:rsidR="00C528FD" w:rsidRPr="002B586D">
        <w:rPr>
          <w:rFonts w:cstheme="minorHAnsi"/>
          <w:szCs w:val="22"/>
          <w:lang w:eastAsia="en-GB"/>
        </w:rPr>
        <w:instrText xml:space="preserve"> REF _Ref450566711 \h </w:instrText>
      </w:r>
      <w:r w:rsidR="00AA3820" w:rsidRPr="002B586D">
        <w:rPr>
          <w:rFonts w:cstheme="minorHAnsi"/>
          <w:szCs w:val="22"/>
          <w:lang w:eastAsia="en-GB"/>
        </w:rPr>
        <w:instrText xml:space="preserve"> \* MERGEFORMAT </w:instrText>
      </w:r>
      <w:r w:rsidR="0092412B" w:rsidRPr="002B586D">
        <w:rPr>
          <w:rFonts w:cstheme="minorHAnsi"/>
          <w:szCs w:val="22"/>
          <w:lang w:eastAsia="en-GB"/>
        </w:rPr>
      </w:r>
      <w:r w:rsidR="0092412B" w:rsidRPr="002B586D">
        <w:rPr>
          <w:rFonts w:cstheme="minorHAnsi"/>
          <w:szCs w:val="22"/>
          <w:lang w:eastAsia="en-GB"/>
        </w:rPr>
        <w:fldChar w:fldCharType="separate"/>
      </w:r>
      <w:r w:rsidR="00C528FD" w:rsidRPr="002B586D">
        <w:rPr>
          <w:rFonts w:cstheme="minorHAnsi"/>
          <w:i/>
          <w:szCs w:val="22"/>
        </w:rPr>
        <w:t>Figure 1</w:t>
      </w:r>
      <w:r w:rsidR="0092412B" w:rsidRPr="002B586D">
        <w:rPr>
          <w:rFonts w:cstheme="minorHAnsi"/>
          <w:szCs w:val="22"/>
          <w:lang w:eastAsia="en-GB"/>
        </w:rPr>
        <w:fldChar w:fldCharType="end"/>
      </w:r>
      <w:r w:rsidR="00C528FD" w:rsidRPr="002B586D">
        <w:rPr>
          <w:rFonts w:cstheme="minorHAnsi"/>
          <w:szCs w:val="22"/>
          <w:lang w:eastAsia="en-GB"/>
        </w:rPr>
        <w:t>.</w:t>
      </w:r>
    </w:p>
    <w:p w14:paraId="714F6DCD" w14:textId="77777777" w:rsidR="006B5FEC" w:rsidRPr="002B586D" w:rsidRDefault="006B5FEC" w:rsidP="002B586D">
      <w:pPr>
        <w:spacing w:after="270"/>
        <w:jc w:val="center"/>
        <w:rPr>
          <w:rFonts w:cstheme="minorHAnsi"/>
          <w:szCs w:val="22"/>
          <w:lang w:eastAsia="en-GB"/>
        </w:rPr>
      </w:pPr>
      <w:r w:rsidRPr="002B586D">
        <w:rPr>
          <w:rFonts w:cstheme="minorHAnsi"/>
          <w:noProof/>
          <w:szCs w:val="22"/>
          <w:lang w:val="sl-SI" w:eastAsia="sl-SI"/>
        </w:rPr>
        <w:drawing>
          <wp:inline distT="0" distB="0" distL="0" distR="0" wp14:anchorId="416EEA8C" wp14:editId="5728D619">
            <wp:extent cx="3420027" cy="21653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505" cy="2171351"/>
                    </a:xfrm>
                    <a:prstGeom prst="rect">
                      <a:avLst/>
                    </a:prstGeom>
                    <a:noFill/>
                  </pic:spPr>
                </pic:pic>
              </a:graphicData>
            </a:graphic>
          </wp:inline>
        </w:drawing>
      </w:r>
    </w:p>
    <w:p w14:paraId="0F344B89" w14:textId="77777777" w:rsidR="006B5FEC" w:rsidRPr="002B586D" w:rsidRDefault="00C528FD" w:rsidP="002B586D">
      <w:pPr>
        <w:pStyle w:val="Napis"/>
        <w:jc w:val="center"/>
        <w:rPr>
          <w:rFonts w:cstheme="minorHAnsi"/>
          <w:iCs/>
          <w:sz w:val="22"/>
          <w:szCs w:val="22"/>
          <w:lang w:eastAsia="en-GB"/>
        </w:rPr>
      </w:pPr>
      <w:bookmarkStart w:id="5" w:name="_Ref450566711"/>
      <w:bookmarkStart w:id="6" w:name="_Toc484706667"/>
      <w:bookmarkStart w:id="7" w:name="_Ref485799296"/>
      <w:bookmarkStart w:id="8" w:name="_Toc485806941"/>
      <w:r w:rsidRPr="002B586D">
        <w:rPr>
          <w:rFonts w:cstheme="minorHAnsi"/>
          <w:b/>
          <w:sz w:val="22"/>
          <w:szCs w:val="22"/>
        </w:rPr>
        <w:t xml:space="preserve">Figure </w:t>
      </w:r>
      <w:r w:rsidR="0092412B" w:rsidRPr="002B586D">
        <w:rPr>
          <w:rFonts w:cstheme="minorHAnsi"/>
          <w:b/>
          <w:sz w:val="22"/>
          <w:szCs w:val="22"/>
        </w:rPr>
        <w:fldChar w:fldCharType="begin"/>
      </w:r>
      <w:r w:rsidRPr="002B586D">
        <w:rPr>
          <w:rFonts w:cstheme="minorHAnsi"/>
          <w:b/>
          <w:sz w:val="22"/>
          <w:szCs w:val="22"/>
        </w:rPr>
        <w:instrText xml:space="preserve"> SEQ Figure \* ARABIC </w:instrText>
      </w:r>
      <w:r w:rsidR="0092412B" w:rsidRPr="002B586D">
        <w:rPr>
          <w:rFonts w:cstheme="minorHAnsi"/>
          <w:b/>
          <w:sz w:val="22"/>
          <w:szCs w:val="22"/>
        </w:rPr>
        <w:fldChar w:fldCharType="separate"/>
      </w:r>
      <w:r w:rsidR="00633BAC" w:rsidRPr="002B586D">
        <w:rPr>
          <w:rFonts w:cstheme="minorHAnsi"/>
          <w:b/>
          <w:sz w:val="22"/>
          <w:szCs w:val="22"/>
        </w:rPr>
        <w:t>1</w:t>
      </w:r>
      <w:r w:rsidR="0092412B" w:rsidRPr="002B586D">
        <w:rPr>
          <w:rFonts w:cstheme="minorHAnsi"/>
          <w:b/>
          <w:sz w:val="22"/>
          <w:szCs w:val="22"/>
        </w:rPr>
        <w:fldChar w:fldCharType="end"/>
      </w:r>
      <w:bookmarkEnd w:id="5"/>
      <w:r w:rsidRPr="002B586D">
        <w:rPr>
          <w:rFonts w:cstheme="minorHAnsi"/>
          <w:b/>
          <w:sz w:val="22"/>
          <w:szCs w:val="22"/>
        </w:rPr>
        <w:t>:</w:t>
      </w:r>
      <w:r w:rsidR="006B5FEC" w:rsidRPr="002B586D">
        <w:rPr>
          <w:rFonts w:cstheme="minorHAnsi"/>
          <w:b/>
          <w:iCs/>
          <w:sz w:val="22"/>
          <w:szCs w:val="22"/>
          <w:lang w:eastAsia="en-GB"/>
        </w:rPr>
        <w:t xml:space="preserve"> </w:t>
      </w:r>
      <w:r w:rsidR="006B5FEC" w:rsidRPr="002B586D">
        <w:rPr>
          <w:rFonts w:cstheme="minorHAnsi"/>
          <w:iCs/>
          <w:sz w:val="22"/>
          <w:szCs w:val="22"/>
          <w:lang w:eastAsia="en-GB"/>
        </w:rPr>
        <w:t>Main Deliverables and Project Timeline</w:t>
      </w:r>
      <w:bookmarkEnd w:id="6"/>
      <w:bookmarkEnd w:id="7"/>
      <w:bookmarkEnd w:id="8"/>
    </w:p>
    <w:p w14:paraId="64427632" w14:textId="77777777" w:rsidR="00032E3D" w:rsidRPr="00AF4635" w:rsidRDefault="00032E3D" w:rsidP="00AF4635">
      <w:pPr>
        <w:pStyle w:val="Naslov3"/>
      </w:pPr>
      <w:bookmarkStart w:id="9" w:name="_Toc485990478"/>
      <w:r w:rsidRPr="00AF4635">
        <w:lastRenderedPageBreak/>
        <w:t>Bosnia and Herzegovina</w:t>
      </w:r>
      <w:bookmarkEnd w:id="9"/>
      <w:r w:rsidRPr="00AF4635">
        <w:t xml:space="preserve"> </w:t>
      </w:r>
    </w:p>
    <w:p w14:paraId="64BD5B8A" w14:textId="77777777" w:rsidR="00033A41" w:rsidRPr="002B586D" w:rsidRDefault="00033A41" w:rsidP="002B586D">
      <w:pPr>
        <w:spacing w:after="270"/>
        <w:jc w:val="both"/>
        <w:rPr>
          <w:rFonts w:cstheme="minorHAnsi"/>
          <w:szCs w:val="22"/>
          <w:lang w:eastAsia="en-GB"/>
        </w:rPr>
      </w:pPr>
      <w:r w:rsidRPr="002B586D">
        <w:rPr>
          <w:rFonts w:cstheme="minorHAnsi"/>
          <w:szCs w:val="22"/>
          <w:lang w:eastAsia="en-GB"/>
        </w:rPr>
        <w:t xml:space="preserve">The Integrated Water Resources Management (IWRM) draft Country Report </w:t>
      </w:r>
      <w:r w:rsidR="00032E3D" w:rsidRPr="002B586D">
        <w:rPr>
          <w:rFonts w:cstheme="minorHAnsi"/>
          <w:szCs w:val="22"/>
          <w:lang w:eastAsia="en-GB"/>
        </w:rPr>
        <w:t>for BiH was submitted in English in September 2015 and December 2015 (</w:t>
      </w:r>
      <w:r w:rsidR="0088299D" w:rsidRPr="002B586D">
        <w:rPr>
          <w:rFonts w:cstheme="minorHAnsi"/>
          <w:szCs w:val="22"/>
          <w:lang w:eastAsia="en-GB"/>
        </w:rPr>
        <w:t>in l</w:t>
      </w:r>
      <w:r w:rsidR="00032E3D" w:rsidRPr="002B586D">
        <w:rPr>
          <w:rFonts w:cstheme="minorHAnsi"/>
          <w:szCs w:val="22"/>
          <w:lang w:eastAsia="en-GB"/>
        </w:rPr>
        <w:t>ocal</w:t>
      </w:r>
      <w:r w:rsidR="0088299D" w:rsidRPr="002B586D">
        <w:rPr>
          <w:rFonts w:cstheme="minorHAnsi"/>
          <w:szCs w:val="22"/>
          <w:lang w:eastAsia="en-GB"/>
        </w:rPr>
        <w:t xml:space="preserve"> language</w:t>
      </w:r>
      <w:r w:rsidR="00032E3D" w:rsidRPr="002B586D">
        <w:rPr>
          <w:rFonts w:cstheme="minorHAnsi"/>
          <w:szCs w:val="22"/>
          <w:lang w:eastAsia="en-GB"/>
        </w:rPr>
        <w:t>)</w:t>
      </w:r>
      <w:r w:rsidR="00911446" w:rsidRPr="002B586D">
        <w:rPr>
          <w:rFonts w:cstheme="minorHAnsi"/>
          <w:szCs w:val="22"/>
          <w:lang w:eastAsia="en-GB"/>
        </w:rPr>
        <w:t xml:space="preserve">. </w:t>
      </w:r>
      <w:r w:rsidR="004F2754" w:rsidRPr="002B586D">
        <w:rPr>
          <w:rFonts w:cstheme="minorHAnsi"/>
          <w:szCs w:val="22"/>
          <w:lang w:eastAsia="en-GB"/>
        </w:rPr>
        <w:t xml:space="preserve">Comments were received from stakeholders and further comments made at a stakeholder workshop held in Belgrade </w:t>
      </w:r>
      <w:r w:rsidR="00155452" w:rsidRPr="002B586D">
        <w:rPr>
          <w:rFonts w:cstheme="minorHAnsi"/>
          <w:szCs w:val="22"/>
          <w:lang w:eastAsia="en-GB"/>
        </w:rPr>
        <w:t xml:space="preserve">on </w:t>
      </w:r>
      <w:r w:rsidR="004F2754" w:rsidRPr="002B586D">
        <w:rPr>
          <w:rFonts w:cstheme="minorHAnsi"/>
          <w:szCs w:val="22"/>
          <w:lang w:eastAsia="en-GB"/>
        </w:rPr>
        <w:t>25/26 Jan</w:t>
      </w:r>
      <w:r w:rsidR="00155452" w:rsidRPr="002B586D">
        <w:rPr>
          <w:rFonts w:cstheme="minorHAnsi"/>
          <w:szCs w:val="22"/>
          <w:lang w:eastAsia="en-GB"/>
        </w:rPr>
        <w:t>u</w:t>
      </w:r>
      <w:r w:rsidR="004F2754" w:rsidRPr="002B586D">
        <w:rPr>
          <w:rFonts w:cstheme="minorHAnsi"/>
          <w:szCs w:val="22"/>
          <w:lang w:eastAsia="en-GB"/>
        </w:rPr>
        <w:t>ary 2016. After receipt of these comments and further discussions, the final version of the IWRM Country Report for BiH was submitted in June 2016.</w:t>
      </w:r>
    </w:p>
    <w:p w14:paraId="4F6DB53E" w14:textId="77777777" w:rsidR="00033A41" w:rsidRPr="002B586D" w:rsidRDefault="004F2754" w:rsidP="002B586D">
      <w:pPr>
        <w:spacing w:after="270"/>
        <w:jc w:val="both"/>
        <w:rPr>
          <w:rFonts w:cstheme="minorHAnsi"/>
          <w:szCs w:val="22"/>
          <w:lang w:eastAsia="en-GB"/>
        </w:rPr>
      </w:pPr>
      <w:r w:rsidRPr="002B586D">
        <w:rPr>
          <w:rFonts w:cstheme="minorHAnsi"/>
          <w:szCs w:val="22"/>
          <w:lang w:eastAsia="en-GB"/>
        </w:rPr>
        <w:t>The</w:t>
      </w:r>
      <w:r w:rsidR="00033A41" w:rsidRPr="002B586D">
        <w:rPr>
          <w:rFonts w:cstheme="minorHAnsi"/>
          <w:szCs w:val="22"/>
          <w:lang w:eastAsia="en-GB"/>
        </w:rPr>
        <w:t xml:space="preserve"> Investment Prioritisation Framework (IPF) Report for</w:t>
      </w:r>
      <w:r w:rsidRPr="002B586D">
        <w:rPr>
          <w:rFonts w:cstheme="minorHAnsi"/>
          <w:szCs w:val="22"/>
          <w:lang w:eastAsia="en-GB"/>
        </w:rPr>
        <w:t xml:space="preserve"> the BiH part of the DRB was submitted in draft format in English on November 2016</w:t>
      </w:r>
      <w:r w:rsidR="000E5471" w:rsidRPr="002B586D">
        <w:rPr>
          <w:rFonts w:cstheme="minorHAnsi"/>
          <w:szCs w:val="22"/>
          <w:lang w:eastAsia="en-GB"/>
        </w:rPr>
        <w:t xml:space="preserve"> and presented to the stakeholders at the meeting held in Sarajevo in January 2017.</w:t>
      </w:r>
      <w:r w:rsidR="00B45A1C" w:rsidRPr="002B586D">
        <w:rPr>
          <w:rFonts w:cstheme="minorHAnsi"/>
          <w:szCs w:val="22"/>
          <w:lang w:eastAsia="en-GB"/>
        </w:rPr>
        <w:t xml:space="preserve"> The final version of IPF BiH report was delivered in June 2017 after additional requerements from stakeholders, received in March 2017.</w:t>
      </w:r>
    </w:p>
    <w:p w14:paraId="3ECEEBE2" w14:textId="77777777" w:rsidR="00911446" w:rsidRPr="00AF4635" w:rsidRDefault="00911446" w:rsidP="00AF4635">
      <w:pPr>
        <w:pStyle w:val="Naslov3"/>
      </w:pPr>
      <w:bookmarkStart w:id="10" w:name="_Toc485990479"/>
      <w:r w:rsidRPr="00AF4635">
        <w:t>Montenegro</w:t>
      </w:r>
      <w:bookmarkEnd w:id="10"/>
    </w:p>
    <w:p w14:paraId="233C0735" w14:textId="77777777" w:rsidR="00911446" w:rsidRPr="002B586D" w:rsidRDefault="00911446" w:rsidP="002B586D">
      <w:pPr>
        <w:pStyle w:val="Telobesedila"/>
        <w:jc w:val="both"/>
        <w:rPr>
          <w:rFonts w:cstheme="minorHAnsi"/>
          <w:sz w:val="22"/>
          <w:szCs w:val="22"/>
          <w:lang w:eastAsia="en-GB"/>
        </w:rPr>
      </w:pPr>
      <w:r w:rsidRPr="002B586D">
        <w:rPr>
          <w:rFonts w:cstheme="minorHAnsi"/>
          <w:sz w:val="22"/>
          <w:szCs w:val="22"/>
          <w:lang w:eastAsia="en-GB"/>
        </w:rPr>
        <w:t>The Integrated Water Resources Management (IWRM) draft Country Report for Montenegro was submitted in English in August 2015 (</w:t>
      </w:r>
      <w:r w:rsidR="004F2754" w:rsidRPr="002B586D">
        <w:rPr>
          <w:rFonts w:cstheme="minorHAnsi"/>
          <w:sz w:val="22"/>
          <w:szCs w:val="22"/>
          <w:lang w:eastAsia="en-GB"/>
        </w:rPr>
        <w:t>October</w:t>
      </w:r>
      <w:r w:rsidRPr="002B586D">
        <w:rPr>
          <w:rFonts w:cstheme="minorHAnsi"/>
          <w:sz w:val="22"/>
          <w:szCs w:val="22"/>
          <w:lang w:eastAsia="en-GB"/>
        </w:rPr>
        <w:t xml:space="preserve"> 2015 for local language version</w:t>
      </w:r>
      <w:r w:rsidR="004F2754" w:rsidRPr="002B586D">
        <w:rPr>
          <w:rFonts w:cstheme="minorHAnsi"/>
          <w:sz w:val="22"/>
          <w:szCs w:val="22"/>
          <w:lang w:eastAsia="en-GB"/>
        </w:rPr>
        <w:t>)</w:t>
      </w:r>
      <w:r w:rsidRPr="002B586D">
        <w:rPr>
          <w:rFonts w:cstheme="minorHAnsi"/>
          <w:sz w:val="22"/>
          <w:szCs w:val="22"/>
          <w:lang w:eastAsia="en-GB"/>
        </w:rPr>
        <w:t xml:space="preserve">. Comments were received from stakeholders and further comments made at a stakeholder workshop held in Belgrade 25/26 Janaury 2016. After receipt of comments and further discussion the final version of the IWRM Country Report for Montengro was submitted in June 2016. </w:t>
      </w:r>
    </w:p>
    <w:p w14:paraId="50ED4861" w14:textId="77777777" w:rsidR="00911446" w:rsidRPr="002B586D" w:rsidRDefault="004F2754" w:rsidP="002B586D">
      <w:pPr>
        <w:pStyle w:val="Telobesedila"/>
        <w:jc w:val="both"/>
        <w:rPr>
          <w:rFonts w:cstheme="minorHAnsi"/>
          <w:sz w:val="22"/>
          <w:szCs w:val="22"/>
          <w:lang w:eastAsia="en-GB"/>
        </w:rPr>
      </w:pPr>
      <w:r w:rsidRPr="002B586D">
        <w:rPr>
          <w:rFonts w:cstheme="minorHAnsi"/>
          <w:sz w:val="22"/>
          <w:szCs w:val="22"/>
          <w:lang w:eastAsia="en-GB"/>
        </w:rPr>
        <w:t xml:space="preserve">The draft IPF Report for the Montenegrin part of the DRB was submitted in English on November 2016 </w:t>
      </w:r>
      <w:r w:rsidR="00B45A1C" w:rsidRPr="002B586D">
        <w:rPr>
          <w:rFonts w:cstheme="minorHAnsi"/>
          <w:sz w:val="22"/>
          <w:szCs w:val="22"/>
          <w:lang w:eastAsia="en-GB"/>
        </w:rPr>
        <w:t>and was presented to stakeholders at the meeting in December 2016</w:t>
      </w:r>
      <w:r w:rsidRPr="002B586D">
        <w:rPr>
          <w:rFonts w:cstheme="minorHAnsi"/>
          <w:sz w:val="22"/>
          <w:szCs w:val="22"/>
          <w:lang w:eastAsia="en-GB"/>
        </w:rPr>
        <w:t xml:space="preserve">.  After receipt of comments from stakeholders, the final version of the IPF report was submitted in </w:t>
      </w:r>
      <w:r w:rsidR="003A5953" w:rsidRPr="002B586D">
        <w:rPr>
          <w:rFonts w:cstheme="minorHAnsi"/>
          <w:sz w:val="22"/>
          <w:szCs w:val="22"/>
          <w:lang w:eastAsia="en-GB"/>
        </w:rPr>
        <w:t>June</w:t>
      </w:r>
      <w:r w:rsidRPr="002B586D">
        <w:rPr>
          <w:rFonts w:cstheme="minorHAnsi"/>
          <w:sz w:val="22"/>
          <w:szCs w:val="22"/>
          <w:lang w:eastAsia="en-GB"/>
        </w:rPr>
        <w:t xml:space="preserve"> 2017</w:t>
      </w:r>
    </w:p>
    <w:p w14:paraId="39FEA00F" w14:textId="77777777" w:rsidR="00A51C05" w:rsidRPr="00AF4635" w:rsidRDefault="00A51C05" w:rsidP="00AF4635">
      <w:pPr>
        <w:pStyle w:val="Naslov3"/>
      </w:pPr>
      <w:bookmarkStart w:id="11" w:name="_Toc485990480"/>
      <w:r w:rsidRPr="00AF4635">
        <w:t>Serbia</w:t>
      </w:r>
      <w:bookmarkEnd w:id="11"/>
    </w:p>
    <w:p w14:paraId="784F2BB9" w14:textId="77777777" w:rsidR="00A51C05" w:rsidRPr="002B586D" w:rsidRDefault="00A51C05" w:rsidP="002B586D">
      <w:pPr>
        <w:pStyle w:val="Telobesedila"/>
        <w:jc w:val="both"/>
        <w:rPr>
          <w:rFonts w:cstheme="minorHAnsi"/>
          <w:sz w:val="22"/>
          <w:szCs w:val="22"/>
          <w:lang w:eastAsia="en-GB"/>
        </w:rPr>
      </w:pPr>
      <w:r w:rsidRPr="002B586D">
        <w:rPr>
          <w:rFonts w:cstheme="minorHAnsi"/>
          <w:sz w:val="22"/>
          <w:szCs w:val="22"/>
          <w:lang w:eastAsia="en-GB"/>
        </w:rPr>
        <w:t>The Integrated Water Resources Management (IWRM) draft Country Report for Serbia was submitted in English in September 2015 (December 2015 for</w:t>
      </w:r>
      <w:r w:rsidR="00155452" w:rsidRPr="002B586D">
        <w:rPr>
          <w:rFonts w:cstheme="minorHAnsi"/>
          <w:sz w:val="22"/>
          <w:szCs w:val="22"/>
          <w:lang w:eastAsia="en-GB"/>
        </w:rPr>
        <w:t xml:space="preserve"> the</w:t>
      </w:r>
      <w:r w:rsidRPr="002B586D">
        <w:rPr>
          <w:rFonts w:cstheme="minorHAnsi"/>
          <w:sz w:val="22"/>
          <w:szCs w:val="22"/>
          <w:lang w:eastAsia="en-GB"/>
        </w:rPr>
        <w:t xml:space="preserve"> local language version). Comments were received from stakeholders and further comments made at a stakeholder workshop held in Belgrade </w:t>
      </w:r>
      <w:r w:rsidR="00155452" w:rsidRPr="002B586D">
        <w:rPr>
          <w:rFonts w:cstheme="minorHAnsi"/>
          <w:sz w:val="22"/>
          <w:szCs w:val="22"/>
          <w:lang w:eastAsia="en-GB"/>
        </w:rPr>
        <w:t xml:space="preserve">on </w:t>
      </w:r>
      <w:r w:rsidRPr="002B586D">
        <w:rPr>
          <w:rFonts w:cstheme="minorHAnsi"/>
          <w:sz w:val="22"/>
          <w:szCs w:val="22"/>
          <w:lang w:eastAsia="en-GB"/>
        </w:rPr>
        <w:t>25/26 Janu</w:t>
      </w:r>
      <w:r w:rsidR="00155452" w:rsidRPr="002B586D">
        <w:rPr>
          <w:rFonts w:cstheme="minorHAnsi"/>
          <w:sz w:val="22"/>
          <w:szCs w:val="22"/>
          <w:lang w:eastAsia="en-GB"/>
        </w:rPr>
        <w:t>a</w:t>
      </w:r>
      <w:r w:rsidRPr="002B586D">
        <w:rPr>
          <w:rFonts w:cstheme="minorHAnsi"/>
          <w:sz w:val="22"/>
          <w:szCs w:val="22"/>
          <w:lang w:eastAsia="en-GB"/>
        </w:rPr>
        <w:t xml:space="preserve">ry 2016. After receipt of comments and further discussion the final version of the IWRM Country Report for Montengro was submitted in July 2016. </w:t>
      </w:r>
    </w:p>
    <w:p w14:paraId="104D54F7" w14:textId="77777777" w:rsidR="00A51C05" w:rsidRPr="002B586D" w:rsidRDefault="00A51C05" w:rsidP="002B586D">
      <w:pPr>
        <w:pStyle w:val="Telobesedila"/>
        <w:jc w:val="both"/>
        <w:rPr>
          <w:rFonts w:cstheme="minorHAnsi"/>
          <w:sz w:val="22"/>
          <w:szCs w:val="22"/>
          <w:lang w:eastAsia="en-GB"/>
        </w:rPr>
      </w:pPr>
      <w:r w:rsidRPr="002B586D">
        <w:rPr>
          <w:rFonts w:cstheme="minorHAnsi"/>
          <w:sz w:val="22"/>
          <w:szCs w:val="22"/>
          <w:lang w:eastAsia="en-GB"/>
        </w:rPr>
        <w:t>The draft IPF Report for the Serbian part of the DRB was submitted in English on November 2016</w:t>
      </w:r>
      <w:r w:rsidR="003A5953" w:rsidRPr="002B586D">
        <w:rPr>
          <w:rFonts w:cstheme="minorHAnsi"/>
          <w:sz w:val="22"/>
          <w:szCs w:val="22"/>
          <w:lang w:eastAsia="en-GB"/>
        </w:rPr>
        <w:t xml:space="preserve"> and presented to stakeholders in December 2016</w:t>
      </w:r>
      <w:r w:rsidRPr="002B586D">
        <w:rPr>
          <w:rFonts w:cstheme="minorHAnsi"/>
          <w:sz w:val="22"/>
          <w:szCs w:val="22"/>
          <w:lang w:eastAsia="en-GB"/>
        </w:rPr>
        <w:t>.</w:t>
      </w:r>
      <w:r w:rsidRPr="002B586D">
        <w:rPr>
          <w:rFonts w:cstheme="minorHAnsi"/>
        </w:rPr>
        <w:t xml:space="preserve"> </w:t>
      </w:r>
      <w:r w:rsidRPr="002B586D">
        <w:rPr>
          <w:rFonts w:cstheme="minorHAnsi"/>
          <w:sz w:val="22"/>
          <w:szCs w:val="22"/>
          <w:lang w:eastAsia="en-GB"/>
        </w:rPr>
        <w:t xml:space="preserve">After receipt of comments from stakeholders the final version of the IPF report was submitted in </w:t>
      </w:r>
      <w:r w:rsidR="003A5953" w:rsidRPr="002B586D">
        <w:rPr>
          <w:rFonts w:cstheme="minorHAnsi"/>
          <w:sz w:val="22"/>
          <w:szCs w:val="22"/>
          <w:lang w:eastAsia="en-GB"/>
        </w:rPr>
        <w:t>April</w:t>
      </w:r>
      <w:r w:rsidRPr="002B586D">
        <w:rPr>
          <w:rFonts w:cstheme="minorHAnsi"/>
          <w:sz w:val="22"/>
          <w:szCs w:val="22"/>
          <w:lang w:eastAsia="en-GB"/>
        </w:rPr>
        <w:t xml:space="preserve"> 2017</w:t>
      </w:r>
    </w:p>
    <w:p w14:paraId="01C14BD8" w14:textId="77777777" w:rsidR="00A51C05" w:rsidRPr="00AF4635" w:rsidRDefault="00A51C05" w:rsidP="00AF4635">
      <w:pPr>
        <w:pStyle w:val="Naslov3"/>
      </w:pPr>
      <w:bookmarkStart w:id="12" w:name="_Toc485990481"/>
      <w:r w:rsidRPr="00AF4635">
        <w:t>Other Reports</w:t>
      </w:r>
      <w:bookmarkEnd w:id="12"/>
    </w:p>
    <w:p w14:paraId="6F875536" w14:textId="77777777" w:rsidR="00C74655" w:rsidRPr="002B586D" w:rsidRDefault="00A51C05" w:rsidP="002B586D">
      <w:pPr>
        <w:pStyle w:val="Telobesedila"/>
        <w:jc w:val="both"/>
        <w:rPr>
          <w:rFonts w:cstheme="minorHAnsi"/>
          <w:sz w:val="22"/>
          <w:szCs w:val="22"/>
          <w:lang w:eastAsia="en-GB"/>
        </w:rPr>
      </w:pPr>
      <w:r w:rsidRPr="002B586D">
        <w:rPr>
          <w:rFonts w:cstheme="minorHAnsi"/>
          <w:sz w:val="22"/>
          <w:szCs w:val="22"/>
          <w:lang w:eastAsia="en-GB"/>
        </w:rPr>
        <w:t>Besides the Country Specific IWRM and IPF reports mentioned above, other deliverables were also submitted.</w:t>
      </w:r>
    </w:p>
    <w:p w14:paraId="35DCFE38" w14:textId="77777777" w:rsidR="00C45D10" w:rsidRPr="002B586D" w:rsidRDefault="00A51C05" w:rsidP="002B586D">
      <w:pPr>
        <w:pStyle w:val="Telobesedila"/>
        <w:jc w:val="both"/>
        <w:rPr>
          <w:rFonts w:cstheme="minorHAnsi"/>
          <w:sz w:val="22"/>
          <w:szCs w:val="22"/>
          <w:lang w:eastAsia="en-GB"/>
        </w:rPr>
      </w:pPr>
      <w:r w:rsidRPr="002B586D">
        <w:rPr>
          <w:rFonts w:cstheme="minorHAnsi"/>
          <w:sz w:val="22"/>
          <w:szCs w:val="22"/>
          <w:lang w:eastAsia="en-GB"/>
        </w:rPr>
        <w:t>This included the report</w:t>
      </w:r>
      <w:r w:rsidR="00C74655" w:rsidRPr="002B586D">
        <w:rPr>
          <w:rFonts w:cstheme="minorHAnsi"/>
          <w:sz w:val="22"/>
          <w:szCs w:val="22"/>
          <w:lang w:eastAsia="en-GB"/>
        </w:rPr>
        <w:t xml:space="preserve"> </w:t>
      </w:r>
      <w:r w:rsidR="00D83040" w:rsidRPr="002B586D">
        <w:rPr>
          <w:rFonts w:cstheme="minorHAnsi"/>
          <w:sz w:val="22"/>
          <w:szCs w:val="22"/>
          <w:lang w:eastAsia="en-GB"/>
        </w:rPr>
        <w:t xml:space="preserve">on development of the water resources management (WRM) model </w:t>
      </w:r>
      <w:r w:rsidR="00C74655" w:rsidRPr="002B586D">
        <w:rPr>
          <w:rFonts w:cstheme="minorHAnsi"/>
          <w:sz w:val="22"/>
          <w:szCs w:val="22"/>
          <w:lang w:eastAsia="en-GB"/>
        </w:rPr>
        <w:t>for the DRB</w:t>
      </w:r>
      <w:r w:rsidRPr="002B586D">
        <w:rPr>
          <w:rFonts w:cstheme="minorHAnsi"/>
          <w:sz w:val="22"/>
          <w:szCs w:val="22"/>
          <w:lang w:eastAsia="en-GB"/>
        </w:rPr>
        <w:t xml:space="preserve"> </w:t>
      </w:r>
      <w:r w:rsidR="00D83040" w:rsidRPr="002B586D">
        <w:rPr>
          <w:rFonts w:cstheme="minorHAnsi"/>
          <w:sz w:val="22"/>
          <w:szCs w:val="22"/>
          <w:lang w:eastAsia="en-GB"/>
        </w:rPr>
        <w:t xml:space="preserve">in the WEAP software (SEI, 2015), </w:t>
      </w:r>
      <w:r w:rsidRPr="002B586D">
        <w:rPr>
          <w:rFonts w:cstheme="minorHAnsi"/>
          <w:sz w:val="22"/>
          <w:szCs w:val="22"/>
          <w:lang w:eastAsia="en-GB"/>
        </w:rPr>
        <w:t>submitted</w:t>
      </w:r>
      <w:r w:rsidR="003A5953" w:rsidRPr="002B586D">
        <w:rPr>
          <w:rFonts w:cstheme="minorHAnsi"/>
          <w:sz w:val="22"/>
          <w:szCs w:val="22"/>
          <w:lang w:eastAsia="en-GB"/>
        </w:rPr>
        <w:t xml:space="preserve"> as draft</w:t>
      </w:r>
      <w:r w:rsidRPr="002B586D">
        <w:rPr>
          <w:rFonts w:cstheme="minorHAnsi"/>
          <w:sz w:val="22"/>
          <w:szCs w:val="22"/>
          <w:lang w:eastAsia="en-GB"/>
        </w:rPr>
        <w:t xml:space="preserve"> in English</w:t>
      </w:r>
      <w:r w:rsidR="00C74655" w:rsidRPr="002B586D">
        <w:rPr>
          <w:rFonts w:cstheme="minorHAnsi"/>
          <w:sz w:val="22"/>
          <w:szCs w:val="22"/>
          <w:lang w:eastAsia="en-GB"/>
        </w:rPr>
        <w:t xml:space="preserve"> and </w:t>
      </w:r>
      <w:r w:rsidR="00155452" w:rsidRPr="002B586D">
        <w:rPr>
          <w:rFonts w:cstheme="minorHAnsi"/>
          <w:sz w:val="22"/>
          <w:szCs w:val="22"/>
          <w:lang w:eastAsia="en-GB"/>
        </w:rPr>
        <w:t>l</w:t>
      </w:r>
      <w:r w:rsidR="00C74655" w:rsidRPr="002B586D">
        <w:rPr>
          <w:rFonts w:cstheme="minorHAnsi"/>
          <w:sz w:val="22"/>
          <w:szCs w:val="22"/>
          <w:lang w:eastAsia="en-GB"/>
        </w:rPr>
        <w:t>ocal</w:t>
      </w:r>
      <w:r w:rsidRPr="002B586D">
        <w:rPr>
          <w:rFonts w:cstheme="minorHAnsi"/>
          <w:sz w:val="22"/>
          <w:szCs w:val="22"/>
          <w:lang w:eastAsia="en-GB"/>
        </w:rPr>
        <w:t xml:space="preserve"> </w:t>
      </w:r>
      <w:r w:rsidR="00155452" w:rsidRPr="002B586D">
        <w:rPr>
          <w:rFonts w:cstheme="minorHAnsi"/>
          <w:sz w:val="22"/>
          <w:szCs w:val="22"/>
          <w:lang w:eastAsia="en-GB"/>
        </w:rPr>
        <w:t xml:space="preserve">language </w:t>
      </w:r>
      <w:r w:rsidRPr="002B586D">
        <w:rPr>
          <w:rFonts w:cstheme="minorHAnsi"/>
          <w:sz w:val="22"/>
          <w:szCs w:val="22"/>
          <w:lang w:eastAsia="en-GB"/>
        </w:rPr>
        <w:t>in January 2017</w:t>
      </w:r>
      <w:r w:rsidR="00C74655" w:rsidRPr="002B586D">
        <w:rPr>
          <w:rFonts w:cstheme="minorHAnsi"/>
          <w:sz w:val="22"/>
          <w:szCs w:val="22"/>
          <w:lang w:eastAsia="en-GB"/>
        </w:rPr>
        <w:t>.</w:t>
      </w:r>
      <w:r w:rsidR="003A5953" w:rsidRPr="002B586D">
        <w:rPr>
          <w:rFonts w:cstheme="minorHAnsi"/>
          <w:sz w:val="22"/>
          <w:szCs w:val="22"/>
          <w:lang w:eastAsia="en-GB"/>
        </w:rPr>
        <w:t xml:space="preserve"> After the trainings performed in January 2017 and additional one in June 2016, the comments from participants were integrated in the final WEAP report, delivered in June 2016 (in English and</w:t>
      </w:r>
      <w:r w:rsidR="00C45D10" w:rsidRPr="002B586D">
        <w:rPr>
          <w:rFonts w:cstheme="minorHAnsi"/>
          <w:sz w:val="22"/>
          <w:szCs w:val="22"/>
          <w:lang w:eastAsia="en-GB"/>
        </w:rPr>
        <w:t xml:space="preserve"> </w:t>
      </w:r>
      <w:r w:rsidR="003A5953" w:rsidRPr="002B586D">
        <w:rPr>
          <w:rFonts w:cstheme="minorHAnsi"/>
          <w:sz w:val="22"/>
          <w:szCs w:val="22"/>
          <w:lang w:eastAsia="en-GB"/>
        </w:rPr>
        <w:t>local language).</w:t>
      </w:r>
      <w:r w:rsidR="00C74655" w:rsidRPr="002B586D">
        <w:rPr>
          <w:rFonts w:cstheme="minorHAnsi"/>
          <w:sz w:val="22"/>
          <w:szCs w:val="22"/>
          <w:lang w:eastAsia="en-GB"/>
        </w:rPr>
        <w:t xml:space="preserve">  </w:t>
      </w:r>
    </w:p>
    <w:p w14:paraId="7A116FA6" w14:textId="2BAEB395" w:rsidR="00A51C05" w:rsidRPr="002B586D" w:rsidRDefault="00C74655" w:rsidP="002B586D">
      <w:pPr>
        <w:pStyle w:val="Telobesedila"/>
        <w:jc w:val="both"/>
        <w:rPr>
          <w:rFonts w:cstheme="minorHAnsi"/>
          <w:sz w:val="22"/>
          <w:szCs w:val="22"/>
          <w:lang w:eastAsia="en-GB"/>
        </w:rPr>
      </w:pPr>
      <w:r w:rsidRPr="002B586D">
        <w:rPr>
          <w:rFonts w:cstheme="minorHAnsi"/>
          <w:sz w:val="22"/>
          <w:szCs w:val="22"/>
          <w:lang w:eastAsia="en-GB"/>
        </w:rPr>
        <w:t>In addition</w:t>
      </w:r>
      <w:r w:rsidR="00C45D10" w:rsidRPr="002B586D">
        <w:rPr>
          <w:rFonts w:cstheme="minorHAnsi"/>
          <w:sz w:val="22"/>
          <w:szCs w:val="22"/>
          <w:lang w:eastAsia="en-GB"/>
        </w:rPr>
        <w:t>,</w:t>
      </w:r>
      <w:r w:rsidRPr="002B586D">
        <w:rPr>
          <w:rFonts w:cstheme="minorHAnsi"/>
          <w:sz w:val="22"/>
          <w:szCs w:val="22"/>
          <w:lang w:eastAsia="en-GB"/>
        </w:rPr>
        <w:t xml:space="preserve"> the Public Consultation Report in English and </w:t>
      </w:r>
      <w:r w:rsidR="00C45D10" w:rsidRPr="002B586D">
        <w:rPr>
          <w:rFonts w:cstheme="minorHAnsi"/>
          <w:sz w:val="22"/>
          <w:szCs w:val="22"/>
          <w:lang w:eastAsia="en-GB"/>
        </w:rPr>
        <w:t>l</w:t>
      </w:r>
      <w:r w:rsidRPr="002B586D">
        <w:rPr>
          <w:rFonts w:cstheme="minorHAnsi"/>
          <w:sz w:val="22"/>
          <w:szCs w:val="22"/>
          <w:lang w:eastAsia="en-GB"/>
        </w:rPr>
        <w:t>ocal</w:t>
      </w:r>
      <w:r w:rsidR="00C45D10" w:rsidRPr="002B586D">
        <w:rPr>
          <w:rFonts w:cstheme="minorHAnsi"/>
          <w:sz w:val="22"/>
          <w:szCs w:val="22"/>
          <w:lang w:eastAsia="en-GB"/>
        </w:rPr>
        <w:t xml:space="preserve"> language</w:t>
      </w:r>
      <w:r w:rsidRPr="002B586D">
        <w:rPr>
          <w:rFonts w:cstheme="minorHAnsi"/>
          <w:sz w:val="22"/>
          <w:szCs w:val="22"/>
          <w:lang w:eastAsia="en-GB"/>
        </w:rPr>
        <w:t xml:space="preserve"> which </w:t>
      </w:r>
      <w:r w:rsidR="00C45D10" w:rsidRPr="002B586D">
        <w:rPr>
          <w:rFonts w:cstheme="minorHAnsi"/>
          <w:sz w:val="22"/>
          <w:szCs w:val="22"/>
          <w:lang w:eastAsia="en-GB"/>
        </w:rPr>
        <w:t xml:space="preserve">will </w:t>
      </w:r>
      <w:r w:rsidRPr="002B586D">
        <w:rPr>
          <w:rFonts w:cstheme="minorHAnsi"/>
          <w:sz w:val="22"/>
          <w:szCs w:val="22"/>
          <w:lang w:eastAsia="en-GB"/>
        </w:rPr>
        <w:t xml:space="preserve">provide a summary of the main feedback to the planned WRM of the DRB </w:t>
      </w:r>
      <w:r w:rsidR="00C45D10" w:rsidRPr="002B586D">
        <w:rPr>
          <w:rFonts w:cstheme="minorHAnsi"/>
          <w:sz w:val="22"/>
          <w:szCs w:val="22"/>
          <w:lang w:eastAsia="en-GB"/>
        </w:rPr>
        <w:t xml:space="preserve">after the final public consultation will be prepared. The </w:t>
      </w:r>
      <w:r w:rsidR="006B5FEC" w:rsidRPr="002B586D">
        <w:rPr>
          <w:rFonts w:cstheme="minorHAnsi"/>
          <w:sz w:val="22"/>
          <w:szCs w:val="22"/>
          <w:lang w:eastAsia="en-GB"/>
        </w:rPr>
        <w:t xml:space="preserve">public </w:t>
      </w:r>
      <w:r w:rsidR="00C45D10" w:rsidRPr="002B586D">
        <w:rPr>
          <w:rFonts w:cstheme="minorHAnsi"/>
          <w:sz w:val="22"/>
          <w:szCs w:val="22"/>
          <w:lang w:eastAsia="en-GB"/>
        </w:rPr>
        <w:t>consultation</w:t>
      </w:r>
      <w:r w:rsidR="006B5FEC" w:rsidRPr="002B586D">
        <w:rPr>
          <w:rFonts w:cstheme="minorHAnsi"/>
          <w:sz w:val="22"/>
          <w:szCs w:val="22"/>
          <w:lang w:eastAsia="en-GB"/>
        </w:rPr>
        <w:t>s</w:t>
      </w:r>
      <w:r w:rsidR="00C45D10" w:rsidRPr="002B586D">
        <w:rPr>
          <w:rFonts w:cstheme="minorHAnsi"/>
          <w:sz w:val="22"/>
          <w:szCs w:val="22"/>
          <w:lang w:eastAsia="en-GB"/>
        </w:rPr>
        <w:t xml:space="preserve"> are planned for beginning of July 2017</w:t>
      </w:r>
      <w:r w:rsidR="006B5FEC" w:rsidRPr="002B586D">
        <w:rPr>
          <w:rFonts w:cstheme="minorHAnsi"/>
          <w:sz w:val="22"/>
          <w:szCs w:val="22"/>
          <w:lang w:eastAsia="en-GB"/>
        </w:rPr>
        <w:t xml:space="preserve"> in all three countries</w:t>
      </w:r>
      <w:r w:rsidR="00C45D10" w:rsidRPr="002B586D">
        <w:rPr>
          <w:rFonts w:cstheme="minorHAnsi"/>
          <w:sz w:val="22"/>
          <w:szCs w:val="22"/>
          <w:lang w:eastAsia="en-GB"/>
        </w:rPr>
        <w:t xml:space="preserve"> and the reports will be presented </w:t>
      </w:r>
      <w:r w:rsidRPr="002B586D">
        <w:rPr>
          <w:rFonts w:cstheme="minorHAnsi"/>
          <w:sz w:val="22"/>
          <w:szCs w:val="22"/>
          <w:lang w:eastAsia="en-GB"/>
        </w:rPr>
        <w:t xml:space="preserve">in draft </w:t>
      </w:r>
      <w:r w:rsidR="00C45D10" w:rsidRPr="002B586D">
        <w:rPr>
          <w:rFonts w:cstheme="minorHAnsi"/>
          <w:sz w:val="22"/>
          <w:szCs w:val="22"/>
          <w:lang w:eastAsia="en-GB"/>
        </w:rPr>
        <w:t xml:space="preserve">and </w:t>
      </w:r>
      <w:r w:rsidRPr="002B586D">
        <w:rPr>
          <w:rFonts w:cstheme="minorHAnsi"/>
          <w:sz w:val="22"/>
          <w:szCs w:val="22"/>
          <w:lang w:eastAsia="en-GB"/>
        </w:rPr>
        <w:t xml:space="preserve">final version </w:t>
      </w:r>
      <w:r w:rsidR="00C45D10" w:rsidRPr="002B586D">
        <w:rPr>
          <w:rFonts w:cstheme="minorHAnsi"/>
          <w:sz w:val="22"/>
          <w:szCs w:val="22"/>
          <w:lang w:eastAsia="en-GB"/>
        </w:rPr>
        <w:t>until end of summer</w:t>
      </w:r>
      <w:r w:rsidRPr="002B586D">
        <w:rPr>
          <w:rFonts w:cstheme="minorHAnsi"/>
          <w:sz w:val="22"/>
          <w:szCs w:val="22"/>
          <w:lang w:eastAsia="en-GB"/>
        </w:rPr>
        <w:t xml:space="preserve"> 2017.</w:t>
      </w:r>
    </w:p>
    <w:p w14:paraId="09F5342F" w14:textId="77777777" w:rsidR="00583532" w:rsidRPr="002B586D" w:rsidRDefault="00583532" w:rsidP="002B586D">
      <w:pPr>
        <w:pStyle w:val="Telobesedila"/>
        <w:jc w:val="both"/>
        <w:rPr>
          <w:rFonts w:cstheme="minorHAnsi"/>
          <w:sz w:val="22"/>
          <w:szCs w:val="22"/>
          <w:lang w:eastAsia="en-GB"/>
        </w:rPr>
      </w:pPr>
      <w:r w:rsidRPr="002B586D">
        <w:rPr>
          <w:rFonts w:cstheme="minorHAnsi"/>
          <w:sz w:val="22"/>
          <w:szCs w:val="22"/>
          <w:lang w:eastAsia="en-GB"/>
        </w:rPr>
        <w:lastRenderedPageBreak/>
        <w:t>Finally, an Annual (I</w:t>
      </w:r>
      <w:r w:rsidR="0039766A" w:rsidRPr="002B586D">
        <w:rPr>
          <w:rFonts w:cstheme="minorHAnsi"/>
          <w:sz w:val="22"/>
          <w:szCs w:val="22"/>
          <w:lang w:eastAsia="en-GB"/>
        </w:rPr>
        <w:t>n</w:t>
      </w:r>
      <w:r w:rsidRPr="002B586D">
        <w:rPr>
          <w:rFonts w:cstheme="minorHAnsi"/>
          <w:sz w:val="22"/>
          <w:szCs w:val="22"/>
          <w:lang w:eastAsia="en-GB"/>
        </w:rPr>
        <w:t xml:space="preserve">terim) Report was prepared in English and </w:t>
      </w:r>
      <w:r w:rsidR="00155452" w:rsidRPr="002B586D">
        <w:rPr>
          <w:rFonts w:cstheme="minorHAnsi"/>
          <w:sz w:val="22"/>
          <w:szCs w:val="22"/>
          <w:lang w:eastAsia="en-GB"/>
        </w:rPr>
        <w:t>l</w:t>
      </w:r>
      <w:r w:rsidRPr="002B586D">
        <w:rPr>
          <w:rFonts w:cstheme="minorHAnsi"/>
          <w:sz w:val="22"/>
          <w:szCs w:val="22"/>
          <w:lang w:eastAsia="en-GB"/>
        </w:rPr>
        <w:t>ocal langauges to respond to the World Bank TOR requirements</w:t>
      </w:r>
      <w:r w:rsidR="0039766A" w:rsidRPr="002B586D">
        <w:rPr>
          <w:rFonts w:cstheme="minorHAnsi"/>
          <w:sz w:val="22"/>
          <w:szCs w:val="22"/>
          <w:lang w:eastAsia="en-GB"/>
        </w:rPr>
        <w:t>,</w:t>
      </w:r>
      <w:r w:rsidRPr="002B586D">
        <w:rPr>
          <w:rFonts w:cstheme="minorHAnsi"/>
          <w:sz w:val="22"/>
          <w:szCs w:val="22"/>
          <w:lang w:eastAsia="en-GB"/>
        </w:rPr>
        <w:t xml:space="preserve"> which reported on operational and financial issues.</w:t>
      </w:r>
    </w:p>
    <w:p w14:paraId="5B7D022A" w14:textId="012E1FED" w:rsidR="00151BC3" w:rsidRPr="002B586D" w:rsidRDefault="003A5953" w:rsidP="002B586D">
      <w:pPr>
        <w:pStyle w:val="Telobesedila"/>
        <w:jc w:val="both"/>
        <w:rPr>
          <w:rFonts w:cstheme="minorHAnsi"/>
          <w:sz w:val="22"/>
          <w:szCs w:val="22"/>
          <w:lang w:eastAsia="en-GB"/>
        </w:rPr>
      </w:pPr>
      <w:r w:rsidRPr="002B586D">
        <w:rPr>
          <w:rFonts w:cstheme="minorHAnsi"/>
          <w:sz w:val="22"/>
          <w:szCs w:val="22"/>
          <w:lang w:eastAsia="en-GB"/>
        </w:rPr>
        <w:t>The presented Roof Report has the objective to provide the overall findings of the investigations, data collection</w:t>
      </w:r>
      <w:r w:rsidR="006B5FEC" w:rsidRPr="002B586D">
        <w:rPr>
          <w:rFonts w:cstheme="minorHAnsi"/>
          <w:sz w:val="22"/>
          <w:szCs w:val="22"/>
          <w:lang w:eastAsia="en-GB"/>
        </w:rPr>
        <w:t>s</w:t>
      </w:r>
      <w:r w:rsidRPr="002B586D">
        <w:rPr>
          <w:rFonts w:cstheme="minorHAnsi"/>
          <w:sz w:val="22"/>
          <w:szCs w:val="22"/>
          <w:lang w:eastAsia="en-GB"/>
        </w:rPr>
        <w:t xml:space="preserve"> and analyses for all riparian countries</w:t>
      </w:r>
      <w:r w:rsidR="00C45D10" w:rsidRPr="002B586D">
        <w:rPr>
          <w:rFonts w:cstheme="minorHAnsi"/>
          <w:sz w:val="22"/>
          <w:szCs w:val="22"/>
          <w:lang w:eastAsia="en-GB"/>
        </w:rPr>
        <w:t xml:space="preserve"> related to the Water Resources Management in the Drina River Basin</w:t>
      </w:r>
      <w:r w:rsidRPr="002B586D">
        <w:rPr>
          <w:rFonts w:cstheme="minorHAnsi"/>
          <w:sz w:val="22"/>
          <w:szCs w:val="22"/>
          <w:lang w:eastAsia="en-GB"/>
        </w:rPr>
        <w:t xml:space="preserve">.  </w:t>
      </w:r>
      <w:r w:rsidR="006B5FEC" w:rsidRPr="002B586D">
        <w:rPr>
          <w:rFonts w:cstheme="minorHAnsi"/>
          <w:sz w:val="22"/>
          <w:szCs w:val="22"/>
          <w:lang w:eastAsia="en-GB"/>
        </w:rPr>
        <w:t xml:space="preserve">It is a </w:t>
      </w:r>
      <w:r w:rsidR="00151BC3" w:rsidRPr="002B586D">
        <w:rPr>
          <w:rFonts w:cstheme="minorHAnsi"/>
          <w:sz w:val="22"/>
          <w:szCs w:val="22"/>
          <w:lang w:eastAsia="en-GB"/>
        </w:rPr>
        <w:t>high-level</w:t>
      </w:r>
      <w:r w:rsidR="006B5FEC" w:rsidRPr="002B586D">
        <w:rPr>
          <w:rFonts w:cstheme="minorHAnsi"/>
          <w:sz w:val="22"/>
          <w:szCs w:val="22"/>
          <w:lang w:eastAsia="en-GB"/>
        </w:rPr>
        <w:t xml:space="preserve"> document summarizing the main results of the project in a conci</w:t>
      </w:r>
      <w:r w:rsidR="00151BC3" w:rsidRPr="002B586D">
        <w:rPr>
          <w:rFonts w:cstheme="minorHAnsi"/>
          <w:sz w:val="22"/>
          <w:szCs w:val="22"/>
          <w:lang w:eastAsia="en-GB"/>
        </w:rPr>
        <w:t>s</w:t>
      </w:r>
      <w:r w:rsidR="006B5FEC" w:rsidRPr="002B586D">
        <w:rPr>
          <w:rFonts w:cstheme="minorHAnsi"/>
          <w:sz w:val="22"/>
          <w:szCs w:val="22"/>
          <w:lang w:eastAsia="en-GB"/>
        </w:rPr>
        <w:t xml:space="preserve">e and synthetic view for the whole Drina River Basin and not from country optiocs. It is based on the previous reports as mentioned above for all three countries (BiH, Montenegro and Serbia) and summaries the main </w:t>
      </w:r>
      <w:r w:rsidR="00151BC3" w:rsidRPr="002B586D">
        <w:rPr>
          <w:rFonts w:cstheme="minorHAnsi"/>
          <w:sz w:val="22"/>
          <w:szCs w:val="22"/>
          <w:lang w:eastAsia="en-GB"/>
        </w:rPr>
        <w:t xml:space="preserve">outcomes. </w:t>
      </w:r>
    </w:p>
    <w:p w14:paraId="5B4C33F1" w14:textId="7EF6C1FD" w:rsidR="00151BC3" w:rsidRPr="002B586D" w:rsidRDefault="00151BC3" w:rsidP="002B586D">
      <w:pPr>
        <w:pStyle w:val="Telobesedila"/>
        <w:jc w:val="both"/>
        <w:rPr>
          <w:rFonts w:cstheme="minorHAnsi"/>
          <w:sz w:val="22"/>
          <w:szCs w:val="22"/>
          <w:lang w:eastAsia="en-GB"/>
        </w:rPr>
      </w:pPr>
      <w:r w:rsidRPr="002B586D">
        <w:rPr>
          <w:rFonts w:cstheme="minorHAnsi"/>
          <w:sz w:val="22"/>
          <w:szCs w:val="22"/>
          <w:lang w:eastAsia="en-GB"/>
        </w:rPr>
        <w:t>This Roof Report emphasis the main issues and baselines retained in the study, harmonised at the DRB level in order to help for a sustainable water resources management.</w:t>
      </w:r>
    </w:p>
    <w:p w14:paraId="06D8B0F7" w14:textId="77777777" w:rsidR="000A242D" w:rsidRPr="002B586D" w:rsidRDefault="000A242D" w:rsidP="002B586D">
      <w:pPr>
        <w:pStyle w:val="Naslov1"/>
        <w:jc w:val="both"/>
        <w:rPr>
          <w:rFonts w:asciiTheme="minorHAnsi" w:hAnsiTheme="minorHAnsi" w:cstheme="minorHAnsi"/>
          <w:lang w:eastAsia="en-GB"/>
        </w:rPr>
      </w:pPr>
      <w:bookmarkStart w:id="13" w:name="_Toc485990482"/>
      <w:r w:rsidRPr="002B586D">
        <w:rPr>
          <w:rFonts w:asciiTheme="minorHAnsi" w:hAnsiTheme="minorHAnsi" w:cstheme="minorHAnsi"/>
          <w:lang w:eastAsia="en-GB"/>
        </w:rPr>
        <w:lastRenderedPageBreak/>
        <w:t xml:space="preserve">The Drina </w:t>
      </w:r>
      <w:r w:rsidR="008A1282" w:rsidRPr="002B586D">
        <w:rPr>
          <w:rFonts w:asciiTheme="minorHAnsi" w:hAnsiTheme="minorHAnsi" w:cstheme="minorHAnsi"/>
          <w:lang w:eastAsia="en-GB"/>
        </w:rPr>
        <w:t>R</w:t>
      </w:r>
      <w:r w:rsidRPr="002B586D">
        <w:rPr>
          <w:rFonts w:asciiTheme="minorHAnsi" w:hAnsiTheme="minorHAnsi" w:cstheme="minorHAnsi"/>
          <w:lang w:eastAsia="en-GB"/>
        </w:rPr>
        <w:t xml:space="preserve">iver </w:t>
      </w:r>
      <w:r w:rsidR="002B4F50" w:rsidRPr="002B586D">
        <w:rPr>
          <w:rFonts w:asciiTheme="minorHAnsi" w:hAnsiTheme="minorHAnsi" w:cstheme="minorHAnsi"/>
          <w:lang w:eastAsia="en-GB"/>
        </w:rPr>
        <w:t>Basin</w:t>
      </w:r>
      <w:bookmarkEnd w:id="13"/>
    </w:p>
    <w:p w14:paraId="06243C28" w14:textId="77777777" w:rsidR="000A242D" w:rsidRPr="00AF4635" w:rsidRDefault="000A242D" w:rsidP="00AF4635">
      <w:pPr>
        <w:pStyle w:val="Naslov2"/>
      </w:pPr>
      <w:bookmarkStart w:id="14" w:name="_Toc485990483"/>
      <w:r w:rsidRPr="00AF4635">
        <w:t>Natural setting</w:t>
      </w:r>
      <w:bookmarkEnd w:id="14"/>
    </w:p>
    <w:p w14:paraId="37247684" w14:textId="77777777" w:rsidR="004E49B3" w:rsidRPr="00AF4635" w:rsidRDefault="004E49B3" w:rsidP="00AF4635">
      <w:pPr>
        <w:pStyle w:val="Naslov3"/>
      </w:pPr>
      <w:bookmarkStart w:id="15" w:name="_Toc485990484"/>
      <w:r w:rsidRPr="00AF4635">
        <w:t>Geographic, topography and geology characterisation</w:t>
      </w:r>
      <w:bookmarkEnd w:id="15"/>
    </w:p>
    <w:p w14:paraId="0CE37156" w14:textId="77777777" w:rsidR="009F3E7F" w:rsidRPr="00AF4635" w:rsidRDefault="009F3E7F" w:rsidP="00AF4635">
      <w:pPr>
        <w:pStyle w:val="Naslov4"/>
      </w:pPr>
      <w:r w:rsidRPr="00AF4635">
        <w:t xml:space="preserve">Geographic characterization </w:t>
      </w:r>
    </w:p>
    <w:p w14:paraId="0C7F9962" w14:textId="13AF58EE" w:rsidR="00BE32E0" w:rsidRPr="002B586D" w:rsidRDefault="00BE32E0" w:rsidP="002B586D">
      <w:pPr>
        <w:pStyle w:val="Telobesedila"/>
        <w:jc w:val="both"/>
        <w:rPr>
          <w:rFonts w:cstheme="minorHAnsi"/>
          <w:sz w:val="22"/>
          <w:szCs w:val="22"/>
          <w:lang w:eastAsia="en-GB"/>
        </w:rPr>
      </w:pPr>
      <w:r w:rsidRPr="002B586D">
        <w:rPr>
          <w:rFonts w:cstheme="minorHAnsi"/>
          <w:sz w:val="22"/>
          <w:szCs w:val="22"/>
          <w:lang w:eastAsia="en-GB"/>
        </w:rPr>
        <w:t xml:space="preserve">The Drina River is 346 km long and is the largest tributary of the Sava River Basin, which in turn is the largest tributary by volume of water of the Danube River Basin that drains into the Black Sea. The Drina River Basin (DRB) has a surface area of 19,680 km2 and spreads over territory within principally three riparian states: Bosnia Herzegovina (BiH), which is subdivided into two entities (Republika Srpska (RS) and Federation of Bosnia-Herzegovina (FBiH); the Republic of Montenegro and Serbia. In addition, Albania accounts for a very small part of the DRB (&lt;1%) and is not included within the scope of this project. The division of territory within DRB and the geographical </w:t>
      </w:r>
      <w:r w:rsidR="0029349B" w:rsidRPr="002B586D">
        <w:rPr>
          <w:rFonts w:cstheme="minorHAnsi"/>
          <w:sz w:val="22"/>
          <w:szCs w:val="22"/>
          <w:lang w:eastAsia="en-GB"/>
        </w:rPr>
        <w:t>determination</w:t>
      </w:r>
      <w:r w:rsidRPr="002B586D">
        <w:rPr>
          <w:rFonts w:cstheme="minorHAnsi"/>
          <w:sz w:val="22"/>
          <w:szCs w:val="22"/>
          <w:lang w:eastAsia="en-GB"/>
        </w:rPr>
        <w:t xml:space="preserve"> is shown in </w:t>
      </w:r>
      <w:r w:rsidR="0092412B" w:rsidRPr="002B586D">
        <w:rPr>
          <w:rFonts w:cstheme="minorHAnsi"/>
          <w:sz w:val="22"/>
          <w:szCs w:val="22"/>
          <w:lang w:eastAsia="en-GB"/>
        </w:rPr>
        <w:fldChar w:fldCharType="begin"/>
      </w:r>
      <w:r w:rsidRPr="002B586D">
        <w:rPr>
          <w:rFonts w:cstheme="minorHAnsi"/>
          <w:sz w:val="22"/>
          <w:szCs w:val="22"/>
          <w:lang w:eastAsia="en-GB"/>
        </w:rPr>
        <w:instrText xml:space="preserve"> REF _Ref485800310 \h </w:instrText>
      </w:r>
      <w:r w:rsidR="00AA3820" w:rsidRPr="002B586D">
        <w:rPr>
          <w:rFonts w:cstheme="minorHAnsi"/>
          <w:sz w:val="22"/>
          <w:szCs w:val="22"/>
          <w:lang w:eastAsia="en-GB"/>
        </w:rPr>
        <w:instrText xml:space="preserve"> \* MERGEFORMAT </w:instrText>
      </w:r>
      <w:r w:rsidR="0092412B" w:rsidRPr="002B586D">
        <w:rPr>
          <w:rFonts w:cstheme="minorHAnsi"/>
          <w:sz w:val="22"/>
          <w:szCs w:val="22"/>
          <w:lang w:eastAsia="en-GB"/>
        </w:rPr>
      </w:r>
      <w:r w:rsidR="0092412B" w:rsidRPr="002B586D">
        <w:rPr>
          <w:rFonts w:cstheme="minorHAnsi"/>
          <w:sz w:val="22"/>
          <w:szCs w:val="22"/>
          <w:lang w:eastAsia="en-GB"/>
        </w:rPr>
        <w:fldChar w:fldCharType="separate"/>
      </w:r>
      <w:r w:rsidRPr="002B586D">
        <w:rPr>
          <w:rFonts w:cstheme="minorHAnsi"/>
          <w:sz w:val="22"/>
          <w:szCs w:val="22"/>
        </w:rPr>
        <w:t>Figure 2</w:t>
      </w:r>
      <w:r w:rsidR="0092412B" w:rsidRPr="002B586D">
        <w:rPr>
          <w:rFonts w:cstheme="minorHAnsi"/>
          <w:sz w:val="22"/>
          <w:szCs w:val="22"/>
          <w:lang w:eastAsia="en-GB"/>
        </w:rPr>
        <w:fldChar w:fldCharType="end"/>
      </w:r>
      <w:r w:rsidRPr="002B586D">
        <w:rPr>
          <w:rFonts w:cstheme="minorHAnsi"/>
          <w:sz w:val="22"/>
          <w:szCs w:val="22"/>
          <w:lang w:eastAsia="en-GB"/>
        </w:rPr>
        <w:t>.</w:t>
      </w:r>
    </w:p>
    <w:p w14:paraId="162BED5E" w14:textId="77777777" w:rsidR="00BE32E0" w:rsidRPr="002B586D" w:rsidRDefault="00BE32E0" w:rsidP="002B586D">
      <w:pPr>
        <w:pStyle w:val="Napis"/>
        <w:jc w:val="center"/>
        <w:rPr>
          <w:rFonts w:cstheme="minorHAnsi"/>
        </w:rPr>
      </w:pPr>
      <w:r w:rsidRPr="002B586D">
        <w:rPr>
          <w:rFonts w:cstheme="minorHAnsi"/>
          <w:noProof/>
          <w:lang w:val="sl-SI" w:eastAsia="sl-SI"/>
        </w:rPr>
        <w:drawing>
          <wp:inline distT="0" distB="0" distL="0" distR="0" wp14:anchorId="54AA63BC" wp14:editId="27C0F74B">
            <wp:extent cx="2621280" cy="2597150"/>
            <wp:effectExtent l="0" t="0" r="762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280" cy="2597150"/>
                    </a:xfrm>
                    <a:prstGeom prst="rect">
                      <a:avLst/>
                    </a:prstGeom>
                    <a:noFill/>
                  </pic:spPr>
                </pic:pic>
              </a:graphicData>
            </a:graphic>
          </wp:inline>
        </w:drawing>
      </w:r>
    </w:p>
    <w:p w14:paraId="2E3DDB6F" w14:textId="77777777" w:rsidR="00BE32E0" w:rsidRPr="002B586D" w:rsidRDefault="00BE32E0" w:rsidP="002B586D">
      <w:pPr>
        <w:pStyle w:val="Napis"/>
        <w:jc w:val="center"/>
        <w:rPr>
          <w:rFonts w:cstheme="minorHAnsi"/>
          <w:sz w:val="22"/>
          <w:szCs w:val="22"/>
          <w:lang w:eastAsia="en-GB"/>
        </w:rPr>
      </w:pPr>
      <w:bookmarkStart w:id="16" w:name="_Ref485800310"/>
      <w:bookmarkStart w:id="17" w:name="_Toc485806942"/>
      <w:r w:rsidRPr="002B586D">
        <w:rPr>
          <w:rFonts w:cstheme="minorHAnsi"/>
          <w:b/>
          <w:sz w:val="22"/>
          <w:szCs w:val="22"/>
        </w:rPr>
        <w:t xml:space="preserve">Figure </w:t>
      </w:r>
      <w:r w:rsidR="0092412B" w:rsidRPr="002B586D">
        <w:rPr>
          <w:rFonts w:cstheme="minorHAnsi"/>
          <w:b/>
          <w:sz w:val="22"/>
          <w:szCs w:val="22"/>
        </w:rPr>
        <w:fldChar w:fldCharType="begin"/>
      </w:r>
      <w:r w:rsidRPr="002B586D">
        <w:rPr>
          <w:rFonts w:cstheme="minorHAnsi"/>
          <w:b/>
          <w:sz w:val="22"/>
          <w:szCs w:val="22"/>
        </w:rPr>
        <w:instrText xml:space="preserve"> SEQ Figure \* ARABIC </w:instrText>
      </w:r>
      <w:r w:rsidR="0092412B" w:rsidRPr="002B586D">
        <w:rPr>
          <w:rFonts w:cstheme="minorHAnsi"/>
          <w:b/>
          <w:sz w:val="22"/>
          <w:szCs w:val="22"/>
        </w:rPr>
        <w:fldChar w:fldCharType="separate"/>
      </w:r>
      <w:r w:rsidR="00633BAC" w:rsidRPr="002B586D">
        <w:rPr>
          <w:rFonts w:cstheme="minorHAnsi"/>
          <w:b/>
          <w:sz w:val="22"/>
          <w:szCs w:val="22"/>
        </w:rPr>
        <w:t>2</w:t>
      </w:r>
      <w:r w:rsidR="0092412B" w:rsidRPr="002B586D">
        <w:rPr>
          <w:rFonts w:cstheme="minorHAnsi"/>
          <w:b/>
          <w:sz w:val="22"/>
          <w:szCs w:val="22"/>
        </w:rPr>
        <w:fldChar w:fldCharType="end"/>
      </w:r>
      <w:bookmarkEnd w:id="16"/>
      <w:r w:rsidRPr="002B586D">
        <w:rPr>
          <w:rFonts w:cstheme="minorHAnsi"/>
          <w:sz w:val="22"/>
          <w:szCs w:val="22"/>
        </w:rPr>
        <w:t>: Drina River Basin</w:t>
      </w:r>
      <w:bookmarkEnd w:id="17"/>
    </w:p>
    <w:p w14:paraId="1617F237" w14:textId="77777777" w:rsidR="0029349B" w:rsidRPr="002B586D" w:rsidRDefault="0029349B" w:rsidP="002B586D">
      <w:pPr>
        <w:pStyle w:val="Telobesedila"/>
        <w:jc w:val="both"/>
        <w:rPr>
          <w:rFonts w:cstheme="minorHAnsi"/>
          <w:sz w:val="22"/>
          <w:szCs w:val="22"/>
          <w:lang w:eastAsia="en-GB"/>
        </w:rPr>
      </w:pPr>
    </w:p>
    <w:p w14:paraId="2FB3E6FF" w14:textId="77777777" w:rsidR="0029349B" w:rsidRPr="002B586D" w:rsidRDefault="0029349B" w:rsidP="002B586D">
      <w:pPr>
        <w:pStyle w:val="Telobesedila"/>
        <w:jc w:val="both"/>
        <w:rPr>
          <w:rFonts w:cstheme="minorHAnsi"/>
          <w:sz w:val="22"/>
          <w:szCs w:val="22"/>
          <w:lang w:eastAsia="en-GB"/>
        </w:rPr>
      </w:pPr>
      <w:r w:rsidRPr="002B586D">
        <w:rPr>
          <w:rFonts w:cstheme="minorHAnsi"/>
          <w:sz w:val="22"/>
          <w:szCs w:val="22"/>
          <w:lang w:eastAsia="en-GB"/>
        </w:rPr>
        <w:t>The Drina originates between the slopes of the Maglić and Pivska planina mountains, between the villages of Šćepan Polje (in Montenegro) and Hum (Bosnia and Herzegovina). The Drina River rises at the joining of the Tara River and Piva River near the town of Šćepan Polje. The biggest and the most water-abundant tributary in BiH is the Lim River. Its tributaries are also Sutjeska River, Bistrica River, Ćehotina River, Prača River, Rzav River, Drinjača River and others. The DRB makes one fifth of the Sava River basin, and even one third of the Sava River water arrives through the Drina River. The most water abundant tributaries of the Drina River originate in Montenegro and the Piva River, Tara River and Lim River provide two thirds of the Drina River water. Average altitude of the DRB is 961.6 m a.s.l. and it ranges between 75.4 m a.s.l., at the confluence, and more than 2,500 m a.s.l. on the highest mountains in Montenegro (Prokletije Mountain 2,694 m a.s.l., Komovi 2,487 m a.s.l. and Durmitor Mountain 2,522 m a.s.l.)</w:t>
      </w:r>
    </w:p>
    <w:p w14:paraId="23B19543" w14:textId="77777777" w:rsidR="009F3E7F" w:rsidRPr="00AF4635" w:rsidRDefault="009F3E7F" w:rsidP="00AF4635">
      <w:pPr>
        <w:pStyle w:val="Naslov4"/>
      </w:pPr>
      <w:r w:rsidRPr="00AF4635">
        <w:t xml:space="preserve">Topography characterization </w:t>
      </w:r>
    </w:p>
    <w:p w14:paraId="6EB7EFE6" w14:textId="77777777" w:rsidR="00416F74" w:rsidRPr="002B586D" w:rsidRDefault="00416F74" w:rsidP="002B586D">
      <w:pPr>
        <w:spacing w:line="240" w:lineRule="auto"/>
        <w:jc w:val="both"/>
        <w:rPr>
          <w:rFonts w:cstheme="minorHAnsi"/>
          <w:szCs w:val="22"/>
        </w:rPr>
      </w:pPr>
      <w:r w:rsidRPr="002B586D">
        <w:rPr>
          <w:rFonts w:cstheme="minorHAnsi"/>
          <w:szCs w:val="22"/>
        </w:rPr>
        <w:t>The lowest point in the DRB is at 82.3 m.a.s.l. at the confluence of Drina River and Sava River near the village of Crna Bara.  The average altitude of the DRB is 961.6 m.a.s.l. and altitude is in the range from 75.4 m.a.s.l. at the mouth to more than 2500 m.a.s.l. on the highest mountains (e.g. Prokletije Mountain 2,694 m.a.s.l., Komovi Mountain 2,487 m.a.s.l. and Durmitor Mountain 2,522 m.a.s.l.).</w:t>
      </w:r>
    </w:p>
    <w:p w14:paraId="217B2C1D" w14:textId="77777777" w:rsidR="0029349B" w:rsidRPr="002B586D" w:rsidRDefault="0029349B" w:rsidP="002B586D">
      <w:pPr>
        <w:spacing w:line="240" w:lineRule="auto"/>
        <w:jc w:val="both"/>
        <w:rPr>
          <w:rFonts w:cstheme="minorHAnsi"/>
          <w:szCs w:val="22"/>
        </w:rPr>
      </w:pPr>
    </w:p>
    <w:p w14:paraId="0D581B32" w14:textId="77777777" w:rsidR="009F3E7F" w:rsidRPr="00AF4635" w:rsidRDefault="009F3E7F" w:rsidP="00AF4635">
      <w:pPr>
        <w:pStyle w:val="Naslov4"/>
      </w:pPr>
      <w:r w:rsidRPr="00AF4635">
        <w:lastRenderedPageBreak/>
        <w:t xml:space="preserve">Geology characterization </w:t>
      </w:r>
    </w:p>
    <w:p w14:paraId="08180BA8" w14:textId="73B76A22" w:rsidR="009F3E7F" w:rsidRPr="002B586D" w:rsidRDefault="009F3E7F" w:rsidP="002B586D">
      <w:pPr>
        <w:spacing w:line="240" w:lineRule="auto"/>
        <w:jc w:val="both"/>
        <w:rPr>
          <w:rFonts w:cstheme="minorHAnsi"/>
          <w:szCs w:val="22"/>
          <w:lang w:eastAsia="en-GB"/>
        </w:rPr>
      </w:pPr>
      <w:r w:rsidRPr="002B586D">
        <w:rPr>
          <w:rFonts w:cstheme="minorHAnsi"/>
          <w:szCs w:val="22"/>
          <w:lang w:eastAsia="en-GB"/>
        </w:rPr>
        <w:t xml:space="preserve">Driva River with trubutaries (DRB) in Serbia, Bosnia and Montenegro flows </w:t>
      </w:r>
      <w:r w:rsidR="002D1655" w:rsidRPr="002B586D">
        <w:rPr>
          <w:rFonts w:cstheme="minorHAnsi"/>
          <w:szCs w:val="22"/>
          <w:lang w:eastAsia="en-GB"/>
        </w:rPr>
        <w:t xml:space="preserve">over </w:t>
      </w:r>
      <w:r w:rsidRPr="002B586D">
        <w:rPr>
          <w:rFonts w:cstheme="minorHAnsi"/>
          <w:szCs w:val="22"/>
          <w:lang w:eastAsia="en-GB"/>
        </w:rPr>
        <w:t xml:space="preserve">few geotectonic units (terranes, blocks; Karamata et al., 2000; </w:t>
      </w:r>
      <w:r w:rsidR="0092412B" w:rsidRPr="002B586D">
        <w:rPr>
          <w:rFonts w:cstheme="minorHAnsi"/>
          <w:szCs w:val="22"/>
          <w:lang w:eastAsia="en-GB"/>
        </w:rPr>
        <w:fldChar w:fldCharType="begin"/>
      </w:r>
      <w:r w:rsidR="005514E3" w:rsidRPr="002B586D">
        <w:rPr>
          <w:rFonts w:cstheme="minorHAnsi"/>
          <w:szCs w:val="22"/>
          <w:lang w:eastAsia="en-GB"/>
        </w:rPr>
        <w:instrText xml:space="preserve"> REF _Ref485801144 \h </w:instrText>
      </w:r>
      <w:r w:rsidR="00AA3820" w:rsidRPr="002B586D">
        <w:rPr>
          <w:rFonts w:cstheme="minorHAnsi"/>
          <w:szCs w:val="22"/>
          <w:lang w:eastAsia="en-GB"/>
        </w:rPr>
        <w:instrText xml:space="preserve"> \* MERGEFORMAT </w:instrText>
      </w:r>
      <w:r w:rsidR="0092412B" w:rsidRPr="002B586D">
        <w:rPr>
          <w:rFonts w:cstheme="minorHAnsi"/>
          <w:szCs w:val="22"/>
          <w:lang w:eastAsia="en-GB"/>
        </w:rPr>
      </w:r>
      <w:r w:rsidR="0092412B" w:rsidRPr="002B586D">
        <w:rPr>
          <w:rFonts w:cstheme="minorHAnsi"/>
          <w:szCs w:val="22"/>
          <w:lang w:eastAsia="en-GB"/>
        </w:rPr>
        <w:fldChar w:fldCharType="separate"/>
      </w:r>
      <w:r w:rsidR="005514E3" w:rsidRPr="002B586D">
        <w:rPr>
          <w:rFonts w:cstheme="minorHAnsi"/>
          <w:szCs w:val="22"/>
        </w:rPr>
        <w:t>Figure 3</w:t>
      </w:r>
      <w:r w:rsidR="0092412B" w:rsidRPr="002B586D">
        <w:rPr>
          <w:rFonts w:cstheme="minorHAnsi"/>
          <w:szCs w:val="22"/>
          <w:lang w:eastAsia="en-GB"/>
        </w:rPr>
        <w:fldChar w:fldCharType="end"/>
      </w:r>
      <w:r w:rsidRPr="002B586D">
        <w:rPr>
          <w:rFonts w:cstheme="minorHAnsi"/>
          <w:szCs w:val="22"/>
          <w:lang w:eastAsia="en-GB"/>
        </w:rPr>
        <w:t>). In upper part (NW Serbia) Driva River flows into Sava River and passes through Jadar Block terrane (JBT). Then passes through Vardar Zone Western Belt (VZWB), known as "Zvornik suture" (Dimitrijević, 1995, 2001), which marks tectonic boundary between Drina-Ivanjica and Jadar-Kopaonik thrusts (Schmid et al., 2008). Toward south Driva River passes through Drina-Ivanjica Element (DIE), than Dinaridic Ophiolitic Belt (DOB) and East Bosnian-Durmitor Block Terrane (EBDT). In Montenegro, in area of Dalmatian-Hercegovinian Composite Terrane (DHCT) rivers Piva and Tara flows into Drina River.</w:t>
      </w:r>
    </w:p>
    <w:p w14:paraId="1D83F23E" w14:textId="77777777" w:rsidR="0004185D" w:rsidRPr="002B586D" w:rsidRDefault="0004185D" w:rsidP="002B586D">
      <w:pPr>
        <w:spacing w:line="240" w:lineRule="auto"/>
        <w:jc w:val="both"/>
        <w:rPr>
          <w:rFonts w:cstheme="minorHAnsi"/>
          <w:szCs w:val="22"/>
          <w:lang w:eastAsia="en-GB"/>
        </w:rPr>
      </w:pPr>
    </w:p>
    <w:p w14:paraId="69F0EF91" w14:textId="77777777" w:rsidR="009F3E7F" w:rsidRPr="002B586D" w:rsidRDefault="009F3E7F" w:rsidP="002B586D">
      <w:pPr>
        <w:spacing w:line="240" w:lineRule="auto"/>
        <w:jc w:val="both"/>
        <w:rPr>
          <w:rFonts w:cstheme="minorHAnsi"/>
          <w:szCs w:val="22"/>
          <w:lang w:eastAsia="en-GB"/>
        </w:rPr>
      </w:pPr>
      <w:r w:rsidRPr="002B586D">
        <w:rPr>
          <w:rFonts w:cstheme="minorHAnsi"/>
          <w:szCs w:val="22"/>
          <w:lang w:eastAsia="en-GB"/>
        </w:rPr>
        <w:t xml:space="preserve">In Serbia Drina River flows in Sava River strongly meandering. From Bosnian side is region of Semberija, from Serbian </w:t>
      </w:r>
      <w:r w:rsidR="002D1655" w:rsidRPr="002B586D">
        <w:rPr>
          <w:rFonts w:cstheme="minorHAnsi"/>
          <w:szCs w:val="22"/>
          <w:lang w:eastAsia="en-GB"/>
        </w:rPr>
        <w:t>side is</w:t>
      </w:r>
      <w:r w:rsidRPr="002B586D">
        <w:rPr>
          <w:rFonts w:cstheme="minorHAnsi"/>
          <w:szCs w:val="22"/>
          <w:lang w:eastAsia="en-GB"/>
        </w:rPr>
        <w:t xml:space="preserve"> region of Mačva. Both regions around are very arable, covered by sediments of Neogene age (sands and pebbles, sandy clays and clayey marlstones of Lower Pliocene in age) and Quaternary sediments (sands and </w:t>
      </w:r>
      <w:r w:rsidR="0004185D" w:rsidRPr="002B586D">
        <w:rPr>
          <w:rFonts w:cstheme="minorHAnsi"/>
          <w:szCs w:val="22"/>
          <w:lang w:eastAsia="en-GB"/>
        </w:rPr>
        <w:t>fine-grained</w:t>
      </w:r>
      <w:r w:rsidRPr="002B586D">
        <w:rPr>
          <w:rFonts w:cstheme="minorHAnsi"/>
          <w:szCs w:val="22"/>
          <w:lang w:eastAsia="en-GB"/>
        </w:rPr>
        <w:t xml:space="preserve"> pebbles). Towards south</w:t>
      </w:r>
      <w:r w:rsidR="0004185D" w:rsidRPr="002B586D">
        <w:rPr>
          <w:rFonts w:cstheme="minorHAnsi"/>
          <w:szCs w:val="22"/>
          <w:lang w:eastAsia="en-GB"/>
        </w:rPr>
        <w:t>, the river</w:t>
      </w:r>
      <w:r w:rsidRPr="002B586D">
        <w:rPr>
          <w:rFonts w:cstheme="minorHAnsi"/>
          <w:szCs w:val="22"/>
          <w:lang w:eastAsia="en-GB"/>
        </w:rPr>
        <w:t xml:space="preserve"> is passing through clastic and carbonatic formations of Devonian-Caboniferous age (thick over 1000 m), also Middle Permian clastites, bituminous Upper Permian limestones, sediments of Lower and Middle Triassic (claystones, sandstones and limestones), andesites of Middle Triassic age, Upper Triassic limestones and small masses of Cenomanian limestones. Neogene sediments cut by Drina with tributaries are represented by marine and lacustrine facies. For DRB is also important eastern part of Boranja granodiorite intrusive with granodiorite-porphyrites and pegmatites, also extrusive rocks: dacito-andesites, quartz-latites and following pyroclastites. Further, Drina River in "Zvornik suture" (Vardar Zone Western Belt) cut rocks of Ophiolite melange of Jurassic age in which are incorporated folded blocks and fragments of sediments of Lower Creataceous age. From Zvornik town, it passes through Paleozoic rocks of Drina-Ivanjica Element, made of change of metamorphosed sandstones and siltstones partly intercalated with conglomerates, and through rocks of Triassic age.</w:t>
      </w:r>
    </w:p>
    <w:p w14:paraId="5B236C9C" w14:textId="77777777" w:rsidR="0004185D" w:rsidRPr="002B586D" w:rsidRDefault="0004185D" w:rsidP="002B586D">
      <w:pPr>
        <w:spacing w:line="240" w:lineRule="auto"/>
        <w:jc w:val="both"/>
        <w:rPr>
          <w:rFonts w:cstheme="minorHAnsi"/>
          <w:szCs w:val="22"/>
          <w:lang w:eastAsia="en-GB"/>
        </w:rPr>
      </w:pPr>
    </w:p>
    <w:p w14:paraId="790A7BD4" w14:textId="3F027F51" w:rsidR="009F3E7F" w:rsidRPr="002B586D" w:rsidRDefault="009F3E7F" w:rsidP="002B586D">
      <w:pPr>
        <w:spacing w:line="240" w:lineRule="auto"/>
        <w:jc w:val="both"/>
        <w:rPr>
          <w:rFonts w:cstheme="minorHAnsi"/>
          <w:szCs w:val="22"/>
          <w:lang w:eastAsia="en-GB"/>
        </w:rPr>
      </w:pPr>
      <w:r w:rsidRPr="002B586D">
        <w:rPr>
          <w:rFonts w:cstheme="minorHAnsi"/>
          <w:szCs w:val="22"/>
          <w:lang w:eastAsia="en-GB"/>
        </w:rPr>
        <w:t xml:space="preserve">Drina River with tributaries through Bosnia and Herzegovina cut the same geotectonic units (terranes, blocks) like in Serbia. In upper part first Jadar Block terrane, </w:t>
      </w:r>
      <w:r w:rsidR="00151BC3" w:rsidRPr="002B586D">
        <w:rPr>
          <w:rFonts w:cstheme="minorHAnsi"/>
          <w:szCs w:val="22"/>
          <w:lang w:eastAsia="en-GB"/>
        </w:rPr>
        <w:t>then</w:t>
      </w:r>
      <w:r w:rsidRPr="002B586D">
        <w:rPr>
          <w:rFonts w:cstheme="minorHAnsi"/>
          <w:szCs w:val="22"/>
          <w:lang w:eastAsia="en-GB"/>
        </w:rPr>
        <w:t xml:space="preserve"> slightly Vardar Zone Western Belt, i.e. "Zvornik suture". Afterwards, flows through Paleozoic and Triassic rocks of Drina-Ivanjica Element, sediments and magmatites of Dinaridic Ophiolitic Belt and younger Paleozoic rocks of East Bosnian-Durmitor Block Terrane.</w:t>
      </w:r>
    </w:p>
    <w:p w14:paraId="223D6815" w14:textId="77777777" w:rsidR="0004185D" w:rsidRPr="002B586D" w:rsidRDefault="0004185D" w:rsidP="002B586D">
      <w:pPr>
        <w:spacing w:line="240" w:lineRule="auto"/>
        <w:jc w:val="both"/>
        <w:rPr>
          <w:rFonts w:cstheme="minorHAnsi"/>
          <w:szCs w:val="22"/>
          <w:lang w:eastAsia="en-GB"/>
        </w:rPr>
      </w:pPr>
    </w:p>
    <w:p w14:paraId="28CEAF0B" w14:textId="77777777" w:rsidR="009F3E7F" w:rsidRPr="002B586D" w:rsidRDefault="009F3E7F" w:rsidP="002B586D">
      <w:pPr>
        <w:spacing w:line="240" w:lineRule="auto"/>
        <w:jc w:val="both"/>
        <w:rPr>
          <w:rFonts w:cstheme="minorHAnsi"/>
          <w:szCs w:val="22"/>
          <w:lang w:eastAsia="en-GB"/>
        </w:rPr>
      </w:pPr>
      <w:r w:rsidRPr="002B586D">
        <w:rPr>
          <w:rFonts w:cstheme="minorHAnsi"/>
          <w:szCs w:val="22"/>
          <w:lang w:eastAsia="en-GB"/>
        </w:rPr>
        <w:t xml:space="preserve">DRB in territory of Montenegro includes two geotectonic units: East Bosnian-Durmitor Block Terrane () and Dalmatian-Hercegovinian Composite Terrane, both in general Dinaric oriented (northwest-southeast). On the north is bordered with Dinaridic Ophiolitic Belt, and on southwest is overthrusted over Dalmatian-Hercegovinian Zone. DRB includes areas of mountains Volujak, Pivske mts., Durmitor, Ljubišnja, Kovač, Sinjajevina, Lisa, Bjelasica, Komovi, Visitor, Mokra, Hajla and Žljeb. The East-Bosnian-Durmitor Block, which predominates in Montenegro, is built of clastic sediments of Paleozoic age, then clastic, carbonatic and siliceous sediments and volcanic rocks of Triassic age, also rocks of Jurassic, Cretaceous, Neogene </w:t>
      </w:r>
      <w:r w:rsidR="002E6C32" w:rsidRPr="002B586D">
        <w:rPr>
          <w:rFonts w:cstheme="minorHAnsi"/>
          <w:szCs w:val="22"/>
          <w:lang w:eastAsia="en-GB"/>
        </w:rPr>
        <w:t>and Quaternary</w:t>
      </w:r>
      <w:r w:rsidRPr="002B586D">
        <w:rPr>
          <w:rFonts w:cstheme="minorHAnsi"/>
          <w:szCs w:val="22"/>
          <w:lang w:eastAsia="en-GB"/>
        </w:rPr>
        <w:t xml:space="preserve"> age.</w:t>
      </w:r>
    </w:p>
    <w:p w14:paraId="1C1E026E" w14:textId="77777777" w:rsidR="009F3E7F" w:rsidRPr="002B586D" w:rsidRDefault="00FB4C5A" w:rsidP="002B586D">
      <w:pPr>
        <w:jc w:val="center"/>
        <w:rPr>
          <w:rFonts w:cstheme="minorHAnsi"/>
          <w:szCs w:val="22"/>
          <w:lang w:eastAsia="en-GB"/>
        </w:rPr>
      </w:pPr>
      <w:r w:rsidRPr="002B586D">
        <w:rPr>
          <w:rFonts w:cstheme="minorHAnsi"/>
          <w:noProof/>
          <w:szCs w:val="22"/>
          <w:lang w:val="sl-SI" w:eastAsia="sl-SI"/>
        </w:rPr>
        <w:lastRenderedPageBreak/>
        <w:drawing>
          <wp:inline distT="0" distB="0" distL="0" distR="0" wp14:anchorId="30DBC37A" wp14:editId="79E6E0E1">
            <wp:extent cx="4531995" cy="3617595"/>
            <wp:effectExtent l="0" t="0" r="1905" b="1905"/>
            <wp:docPr id="13" name="Picture 1" descr="C:\Users\Divna Jovanovic\Documents\2015\Poster\skic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na Jovanovic\Documents\2015\Poster\skicab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995" cy="3617595"/>
                    </a:xfrm>
                    <a:prstGeom prst="rect">
                      <a:avLst/>
                    </a:prstGeom>
                    <a:noFill/>
                    <a:ln>
                      <a:noFill/>
                    </a:ln>
                  </pic:spPr>
                </pic:pic>
              </a:graphicData>
            </a:graphic>
          </wp:inline>
        </w:drawing>
      </w:r>
    </w:p>
    <w:p w14:paraId="464FE9BD" w14:textId="77777777" w:rsidR="005514E3" w:rsidRPr="002B586D" w:rsidRDefault="0029349B" w:rsidP="002B586D">
      <w:pPr>
        <w:pStyle w:val="Napis"/>
        <w:jc w:val="center"/>
        <w:rPr>
          <w:rFonts w:cstheme="minorHAnsi"/>
          <w:i w:val="0"/>
          <w:iCs/>
          <w:sz w:val="22"/>
          <w:szCs w:val="22"/>
          <w:lang w:eastAsia="en-GB"/>
        </w:rPr>
      </w:pPr>
      <w:bookmarkStart w:id="18" w:name="_Ref485801144"/>
      <w:bookmarkStart w:id="19" w:name="_Toc485806943"/>
      <w:r w:rsidRPr="002B586D">
        <w:rPr>
          <w:rFonts w:cstheme="minorHAnsi"/>
          <w:b/>
          <w:sz w:val="22"/>
          <w:szCs w:val="22"/>
        </w:rPr>
        <w:t xml:space="preserve">Figure </w:t>
      </w:r>
      <w:r w:rsidR="0092412B" w:rsidRPr="002B586D">
        <w:rPr>
          <w:rFonts w:cstheme="minorHAnsi"/>
          <w:b/>
          <w:sz w:val="22"/>
          <w:szCs w:val="22"/>
        </w:rPr>
        <w:fldChar w:fldCharType="begin"/>
      </w:r>
      <w:r w:rsidRPr="002B586D">
        <w:rPr>
          <w:rFonts w:cstheme="minorHAnsi"/>
          <w:b/>
          <w:sz w:val="22"/>
          <w:szCs w:val="22"/>
        </w:rPr>
        <w:instrText xml:space="preserve"> SEQ Figure \* ARABIC </w:instrText>
      </w:r>
      <w:r w:rsidR="0092412B" w:rsidRPr="002B586D">
        <w:rPr>
          <w:rFonts w:cstheme="minorHAnsi"/>
          <w:b/>
          <w:sz w:val="22"/>
          <w:szCs w:val="22"/>
        </w:rPr>
        <w:fldChar w:fldCharType="separate"/>
      </w:r>
      <w:r w:rsidR="00633BAC" w:rsidRPr="002B586D">
        <w:rPr>
          <w:rFonts w:cstheme="minorHAnsi"/>
          <w:b/>
          <w:sz w:val="22"/>
          <w:szCs w:val="22"/>
        </w:rPr>
        <w:t>3</w:t>
      </w:r>
      <w:r w:rsidR="0092412B" w:rsidRPr="002B586D">
        <w:rPr>
          <w:rFonts w:cstheme="minorHAnsi"/>
          <w:b/>
          <w:sz w:val="22"/>
          <w:szCs w:val="22"/>
        </w:rPr>
        <w:fldChar w:fldCharType="end"/>
      </w:r>
      <w:bookmarkEnd w:id="18"/>
      <w:r w:rsidRPr="002B586D">
        <w:rPr>
          <w:rFonts w:cstheme="minorHAnsi"/>
          <w:b/>
          <w:sz w:val="22"/>
          <w:szCs w:val="22"/>
        </w:rPr>
        <w:t xml:space="preserve">: </w:t>
      </w:r>
      <w:r w:rsidR="009F3E7F" w:rsidRPr="002B586D">
        <w:rPr>
          <w:rFonts w:cstheme="minorHAnsi"/>
          <w:i w:val="0"/>
          <w:iCs/>
          <w:sz w:val="22"/>
          <w:szCs w:val="22"/>
          <w:lang w:eastAsia="en-GB"/>
        </w:rPr>
        <w:t xml:space="preserve"> </w:t>
      </w:r>
      <w:bookmarkStart w:id="20" w:name="_Toc273362909"/>
      <w:r w:rsidR="005514E3" w:rsidRPr="002B586D">
        <w:rPr>
          <w:rFonts w:cstheme="minorHAnsi"/>
          <w:i w:val="0"/>
          <w:iCs/>
          <w:sz w:val="22"/>
          <w:szCs w:val="22"/>
          <w:lang w:eastAsia="en-GB"/>
        </w:rPr>
        <w:t xml:space="preserve">The geotectonic position of </w:t>
      </w:r>
      <w:r w:rsidR="009F3E7F" w:rsidRPr="002B586D">
        <w:rPr>
          <w:rFonts w:cstheme="minorHAnsi"/>
          <w:i w:val="0"/>
          <w:iCs/>
          <w:sz w:val="22"/>
          <w:szCs w:val="22"/>
          <w:lang w:eastAsia="en-GB"/>
        </w:rPr>
        <w:t>central p</w:t>
      </w:r>
      <w:r w:rsidR="005514E3" w:rsidRPr="002B586D">
        <w:rPr>
          <w:rFonts w:cstheme="minorHAnsi"/>
          <w:i w:val="0"/>
          <w:iCs/>
          <w:sz w:val="22"/>
          <w:szCs w:val="22"/>
          <w:lang w:eastAsia="en-GB"/>
        </w:rPr>
        <w:t>art of Balkan peninsula</w:t>
      </w:r>
      <w:r w:rsidR="009F3E7F" w:rsidRPr="002B586D">
        <w:rPr>
          <w:rFonts w:cstheme="minorHAnsi"/>
          <w:i w:val="0"/>
          <w:iCs/>
          <w:sz w:val="22"/>
          <w:szCs w:val="22"/>
          <w:lang w:eastAsia="en-GB"/>
        </w:rPr>
        <w:t xml:space="preserve"> betwee</w:t>
      </w:r>
      <w:r w:rsidR="005514E3" w:rsidRPr="002B586D">
        <w:rPr>
          <w:rFonts w:cstheme="minorHAnsi"/>
          <w:i w:val="0"/>
          <w:iCs/>
          <w:sz w:val="22"/>
          <w:szCs w:val="22"/>
          <w:lang w:eastAsia="en-GB"/>
        </w:rPr>
        <w:t>n Moesia plate and Adriatic Sea</w:t>
      </w:r>
      <w:bookmarkEnd w:id="19"/>
      <w:bookmarkEnd w:id="20"/>
    </w:p>
    <w:p w14:paraId="02C6BED9" w14:textId="77777777" w:rsidR="009F3E7F" w:rsidRPr="002B586D" w:rsidRDefault="005514E3" w:rsidP="002B586D">
      <w:pPr>
        <w:pStyle w:val="Napis"/>
        <w:jc w:val="both"/>
        <w:rPr>
          <w:rFonts w:cstheme="minorHAnsi"/>
          <w:i w:val="0"/>
          <w:iCs/>
          <w:sz w:val="22"/>
          <w:szCs w:val="22"/>
          <w:lang w:eastAsia="en-GB"/>
        </w:rPr>
      </w:pPr>
      <w:r w:rsidRPr="002B586D">
        <w:rPr>
          <w:rFonts w:cstheme="minorHAnsi"/>
          <w:i w:val="0"/>
          <w:iCs/>
          <w:sz w:val="22"/>
          <w:szCs w:val="22"/>
          <w:lang w:eastAsia="en-GB"/>
        </w:rPr>
        <w:t xml:space="preserve">Legend: </w:t>
      </w:r>
      <w:r w:rsidR="009F3E7F" w:rsidRPr="002B586D">
        <w:rPr>
          <w:rFonts w:cstheme="minorHAnsi"/>
          <w:i w:val="0"/>
          <w:iCs/>
          <w:sz w:val="22"/>
          <w:szCs w:val="22"/>
          <w:lang w:eastAsia="en-GB"/>
        </w:rPr>
        <w:t>DHCT - Dalmatian-Hercegovinian composite terrane; CBMT - Central Bosnian terrane; EBDT (=IBDB) - East Bosnian-Durmitor terrane; DOBT (=DOP) - Dinaridic Ophiolite Belt terrane; DIT (=DIE) - Drina-Ivanjica terrane; JBT(=JB) - Jadar Block terrane; VZCT - Vardar Zone composite terrane; SMCT - Serbian-Macedonian composite terrane. 1. Fault, observed and covered; 2. Thrust; 3. Tectonized boundary (simplified; Karamata et al., 2000)</w:t>
      </w:r>
      <w:r w:rsidRPr="002B586D">
        <w:rPr>
          <w:rFonts w:cstheme="minorHAnsi"/>
          <w:i w:val="0"/>
          <w:iCs/>
          <w:sz w:val="22"/>
          <w:szCs w:val="22"/>
          <w:lang w:eastAsia="en-GB"/>
        </w:rPr>
        <w:t>.</w:t>
      </w:r>
    </w:p>
    <w:p w14:paraId="1D942D60" w14:textId="77777777" w:rsidR="004E49B3" w:rsidRPr="00AF4635" w:rsidRDefault="004E49B3" w:rsidP="00AF4635">
      <w:pPr>
        <w:pStyle w:val="Naslov3"/>
      </w:pPr>
      <w:bookmarkStart w:id="21" w:name="_Toc485990485"/>
      <w:r w:rsidRPr="00AF4635">
        <w:t>Climate and hydrology</w:t>
      </w:r>
      <w:bookmarkEnd w:id="21"/>
    </w:p>
    <w:p w14:paraId="589D8B9A" w14:textId="77777777" w:rsidR="007F23C3" w:rsidRPr="002B586D" w:rsidRDefault="007F23C3"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Climate of the DRB is complex and influenced by general atmospheric circulation, its elongate shape along a</w:t>
      </w:r>
      <w:r w:rsidR="00980ACA" w:rsidRPr="002B586D">
        <w:rPr>
          <w:rFonts w:cstheme="minorHAnsi"/>
          <w:sz w:val="22"/>
          <w:szCs w:val="22"/>
          <w:lang w:eastAsia="en-GB"/>
        </w:rPr>
        <w:t xml:space="preserve"> </w:t>
      </w:r>
      <w:r w:rsidRPr="002B586D">
        <w:rPr>
          <w:rFonts w:cstheme="minorHAnsi"/>
          <w:sz w:val="22"/>
          <w:szCs w:val="22"/>
          <w:lang w:eastAsia="en-GB"/>
        </w:rPr>
        <w:t>meridian, local orography and proximity of the Adriatic Sea. The Southernmost part of the basin has a Mediterranean</w:t>
      </w:r>
      <w:r w:rsidR="00980ACA" w:rsidRPr="002B586D">
        <w:rPr>
          <w:rFonts w:cstheme="minorHAnsi"/>
          <w:sz w:val="22"/>
          <w:szCs w:val="22"/>
          <w:lang w:eastAsia="en-GB"/>
        </w:rPr>
        <w:t xml:space="preserve"> </w:t>
      </w:r>
      <w:r w:rsidRPr="002B586D">
        <w:rPr>
          <w:rFonts w:cstheme="minorHAnsi"/>
          <w:sz w:val="22"/>
          <w:szCs w:val="22"/>
          <w:lang w:eastAsia="en-GB"/>
        </w:rPr>
        <w:t>and a maritime temperate and humid climate according to the Köppen climate classification. Moderately</w:t>
      </w:r>
      <w:r w:rsidR="00980ACA" w:rsidRPr="002B586D">
        <w:rPr>
          <w:rFonts w:cstheme="minorHAnsi"/>
          <w:sz w:val="22"/>
          <w:szCs w:val="22"/>
          <w:lang w:eastAsia="en-GB"/>
        </w:rPr>
        <w:t xml:space="preserve"> </w:t>
      </w:r>
      <w:r w:rsidRPr="002B586D">
        <w:rPr>
          <w:rFonts w:cstheme="minorHAnsi"/>
          <w:sz w:val="22"/>
          <w:szCs w:val="22"/>
          <w:lang w:eastAsia="en-GB"/>
        </w:rPr>
        <w:t>cold and humid continental climate can be found at the altitudes above 1000 m. Mediterranean influence,</w:t>
      </w:r>
      <w:r w:rsidR="00980ACA" w:rsidRPr="002B586D">
        <w:rPr>
          <w:rFonts w:cstheme="minorHAnsi"/>
          <w:sz w:val="22"/>
          <w:szCs w:val="22"/>
          <w:lang w:eastAsia="en-GB"/>
        </w:rPr>
        <w:t xml:space="preserve"> </w:t>
      </w:r>
      <w:r w:rsidRPr="002B586D">
        <w:rPr>
          <w:rFonts w:cstheme="minorHAnsi"/>
          <w:sz w:val="22"/>
          <w:szCs w:val="22"/>
          <w:lang w:eastAsia="en-GB"/>
        </w:rPr>
        <w:t>although mild, can be found in the upper part of the basin, up to Foča. From that point downstream a</w:t>
      </w:r>
      <w:r w:rsidR="00980ACA" w:rsidRPr="002B586D">
        <w:rPr>
          <w:rFonts w:cstheme="minorHAnsi"/>
          <w:sz w:val="22"/>
          <w:szCs w:val="22"/>
          <w:lang w:eastAsia="en-GB"/>
        </w:rPr>
        <w:t xml:space="preserve"> </w:t>
      </w:r>
      <w:r w:rsidRPr="002B586D">
        <w:rPr>
          <w:rFonts w:cstheme="minorHAnsi"/>
          <w:sz w:val="22"/>
          <w:szCs w:val="22"/>
          <w:lang w:eastAsia="en-GB"/>
        </w:rPr>
        <w:t>temperate continental climate prevails with warm summers and moderately cold winters.</w:t>
      </w:r>
    </w:p>
    <w:p w14:paraId="2F01679E" w14:textId="77777777" w:rsidR="00980ACA" w:rsidRPr="002B586D" w:rsidRDefault="00980ACA" w:rsidP="002B586D">
      <w:pPr>
        <w:pStyle w:val="Telobesedila"/>
        <w:spacing w:after="0" w:line="240" w:lineRule="auto"/>
        <w:jc w:val="both"/>
        <w:rPr>
          <w:rFonts w:cstheme="minorHAnsi"/>
          <w:sz w:val="22"/>
          <w:szCs w:val="22"/>
          <w:lang w:eastAsia="en-GB"/>
        </w:rPr>
      </w:pPr>
    </w:p>
    <w:p w14:paraId="63F0D59D" w14:textId="77777777" w:rsidR="007F23C3" w:rsidRPr="002B586D" w:rsidRDefault="007F23C3"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Generally, from south to north, along the altitude decline, accumulated annual precipitation also decreases,</w:t>
      </w:r>
      <w:r w:rsidR="00155452" w:rsidRPr="002B586D">
        <w:rPr>
          <w:rFonts w:cstheme="minorHAnsi"/>
          <w:sz w:val="22"/>
          <w:szCs w:val="22"/>
          <w:lang w:eastAsia="en-GB"/>
        </w:rPr>
        <w:t xml:space="preserve"> </w:t>
      </w:r>
      <w:r w:rsidRPr="002B586D">
        <w:rPr>
          <w:rFonts w:cstheme="minorHAnsi"/>
          <w:sz w:val="22"/>
          <w:szCs w:val="22"/>
          <w:lang w:eastAsia="en-GB"/>
        </w:rPr>
        <w:t>from about 2100 mm measured in Kolašin to 820 mm in Loznica. In the same direction annual mean temperature</w:t>
      </w:r>
      <w:r w:rsidR="00980ACA" w:rsidRPr="002B586D">
        <w:rPr>
          <w:rFonts w:cstheme="minorHAnsi"/>
          <w:sz w:val="22"/>
          <w:szCs w:val="22"/>
          <w:lang w:eastAsia="en-GB"/>
        </w:rPr>
        <w:t xml:space="preserve"> </w:t>
      </w:r>
      <w:r w:rsidRPr="002B586D">
        <w:rPr>
          <w:rFonts w:cstheme="minorHAnsi"/>
          <w:sz w:val="22"/>
          <w:szCs w:val="22"/>
          <w:lang w:eastAsia="en-GB"/>
        </w:rPr>
        <w:t>increases, from 4.6 °C in Žabljak to 11 °C in Loznica. Annual distribution of precipitation differs</w:t>
      </w:r>
      <w:r w:rsidR="00980ACA" w:rsidRPr="002B586D">
        <w:rPr>
          <w:rFonts w:cstheme="minorHAnsi"/>
          <w:sz w:val="22"/>
          <w:szCs w:val="22"/>
          <w:lang w:eastAsia="en-GB"/>
        </w:rPr>
        <w:t xml:space="preserve"> </w:t>
      </w:r>
      <w:r w:rsidRPr="002B586D">
        <w:rPr>
          <w:rFonts w:cstheme="minorHAnsi"/>
          <w:sz w:val="22"/>
          <w:szCs w:val="22"/>
          <w:lang w:eastAsia="en-GB"/>
        </w:rPr>
        <w:t>throughout the DRB. Northern parts receive the most rain in the late spring, mainly in May and June, while</w:t>
      </w:r>
      <w:r w:rsidR="00980ACA" w:rsidRPr="002B586D">
        <w:rPr>
          <w:rFonts w:cstheme="minorHAnsi"/>
          <w:sz w:val="22"/>
          <w:szCs w:val="22"/>
          <w:lang w:eastAsia="en-GB"/>
        </w:rPr>
        <w:t xml:space="preserve"> </w:t>
      </w:r>
      <w:r w:rsidRPr="002B586D">
        <w:rPr>
          <w:rFonts w:cstheme="minorHAnsi"/>
          <w:sz w:val="22"/>
          <w:szCs w:val="22"/>
          <w:lang w:eastAsia="en-GB"/>
        </w:rPr>
        <w:t>winter is dry with the lowest precipitation in February. Due to the influence of the Mediterranean climate in</w:t>
      </w:r>
      <w:r w:rsidR="00980ACA" w:rsidRPr="002B586D">
        <w:rPr>
          <w:rFonts w:cstheme="minorHAnsi"/>
          <w:sz w:val="22"/>
          <w:szCs w:val="22"/>
          <w:lang w:eastAsia="en-GB"/>
        </w:rPr>
        <w:t xml:space="preserve"> </w:t>
      </w:r>
      <w:r w:rsidRPr="002B586D">
        <w:rPr>
          <w:rFonts w:cstheme="minorHAnsi"/>
          <w:sz w:val="22"/>
          <w:szCs w:val="22"/>
          <w:lang w:eastAsia="en-GB"/>
        </w:rPr>
        <w:t>the southern parts, maximum rain falls in the late autumn and the minimum during the summer months. The</w:t>
      </w:r>
      <w:r w:rsidR="00980ACA" w:rsidRPr="002B586D">
        <w:rPr>
          <w:rFonts w:cstheme="minorHAnsi"/>
          <w:sz w:val="22"/>
          <w:szCs w:val="22"/>
          <w:lang w:eastAsia="en-GB"/>
        </w:rPr>
        <w:t xml:space="preserve"> </w:t>
      </w:r>
      <w:r w:rsidRPr="002B586D">
        <w:rPr>
          <w:rFonts w:cstheme="minorHAnsi"/>
          <w:sz w:val="22"/>
          <w:szCs w:val="22"/>
          <w:lang w:eastAsia="en-GB"/>
        </w:rPr>
        <w:t>warmest month is July and the coldest is January</w:t>
      </w:r>
    </w:p>
    <w:p w14:paraId="293FD13C" w14:textId="77777777" w:rsidR="00980ACA" w:rsidRPr="002B586D" w:rsidRDefault="00980ACA" w:rsidP="002B586D">
      <w:pPr>
        <w:autoSpaceDE w:val="0"/>
        <w:autoSpaceDN w:val="0"/>
        <w:adjustRightInd w:val="0"/>
        <w:spacing w:line="240" w:lineRule="auto"/>
        <w:jc w:val="both"/>
        <w:rPr>
          <w:rFonts w:eastAsia="Calibri" w:cstheme="minorHAnsi"/>
          <w:szCs w:val="22"/>
          <w:lang w:eastAsia="en-GB"/>
        </w:rPr>
      </w:pPr>
    </w:p>
    <w:p w14:paraId="104AC58A" w14:textId="77777777" w:rsidR="00980ACA" w:rsidRPr="002B586D" w:rsidRDefault="00980ACA" w:rsidP="002B586D">
      <w:pPr>
        <w:autoSpaceDE w:val="0"/>
        <w:autoSpaceDN w:val="0"/>
        <w:adjustRightInd w:val="0"/>
        <w:spacing w:line="240" w:lineRule="auto"/>
        <w:jc w:val="both"/>
        <w:rPr>
          <w:rFonts w:eastAsia="Calibri" w:cstheme="minorHAnsi"/>
          <w:szCs w:val="22"/>
          <w:lang w:eastAsia="en-GB"/>
        </w:rPr>
      </w:pPr>
      <w:r w:rsidRPr="002B586D">
        <w:rPr>
          <w:rFonts w:eastAsia="Calibri" w:cstheme="minorHAnsi"/>
          <w:szCs w:val="22"/>
          <w:lang w:eastAsia="en-GB"/>
        </w:rPr>
        <w:t>Relative humidity in the DRB is rather uniform, and is at its lowest in the period June-August and the highest in the December-January period. Snow cover significantly impacts the Drina River water regime due to large amounts of water accumulated in it, with the highest flows recorded in spring time, in April and May.</w:t>
      </w:r>
    </w:p>
    <w:p w14:paraId="1F88F156" w14:textId="77777777" w:rsidR="00980ACA" w:rsidRPr="002B586D" w:rsidRDefault="00980ACA" w:rsidP="002B586D">
      <w:pPr>
        <w:autoSpaceDE w:val="0"/>
        <w:autoSpaceDN w:val="0"/>
        <w:adjustRightInd w:val="0"/>
        <w:spacing w:line="240" w:lineRule="auto"/>
        <w:jc w:val="both"/>
        <w:rPr>
          <w:rFonts w:eastAsia="Calibri" w:cstheme="minorHAnsi"/>
          <w:szCs w:val="22"/>
          <w:lang w:eastAsia="en-GB"/>
        </w:rPr>
      </w:pPr>
      <w:r w:rsidRPr="002B586D">
        <w:rPr>
          <w:rFonts w:eastAsia="Calibri" w:cstheme="minorHAnsi"/>
          <w:szCs w:val="22"/>
          <w:lang w:eastAsia="en-GB"/>
        </w:rPr>
        <w:t>Snow depth in some sections of the lower middle part of the DRB can be as high as 1.20 m (corresponding to a maximum of 200 mm of water) with frequent snow-drifts and in upper sections it can even exceed 5 m.</w:t>
      </w:r>
    </w:p>
    <w:p w14:paraId="639F3E8A" w14:textId="77777777" w:rsidR="00980ACA" w:rsidRPr="002B586D" w:rsidRDefault="00980ACA" w:rsidP="002B586D">
      <w:pPr>
        <w:autoSpaceDE w:val="0"/>
        <w:autoSpaceDN w:val="0"/>
        <w:adjustRightInd w:val="0"/>
        <w:spacing w:line="240" w:lineRule="auto"/>
        <w:jc w:val="both"/>
        <w:rPr>
          <w:rFonts w:eastAsia="Calibri" w:cstheme="minorHAnsi"/>
          <w:szCs w:val="22"/>
          <w:lang w:eastAsia="en-GB"/>
        </w:rPr>
      </w:pPr>
    </w:p>
    <w:p w14:paraId="6F2F2D37" w14:textId="77777777" w:rsidR="007F23C3" w:rsidRPr="002B586D" w:rsidRDefault="00980ACA" w:rsidP="002B586D">
      <w:pPr>
        <w:autoSpaceDE w:val="0"/>
        <w:autoSpaceDN w:val="0"/>
        <w:adjustRightInd w:val="0"/>
        <w:spacing w:line="240" w:lineRule="auto"/>
        <w:jc w:val="both"/>
        <w:rPr>
          <w:rFonts w:eastAsia="Calibri" w:cstheme="minorHAnsi"/>
          <w:szCs w:val="22"/>
          <w:lang w:eastAsia="en-GB"/>
        </w:rPr>
      </w:pPr>
      <w:r w:rsidRPr="002B586D">
        <w:rPr>
          <w:rFonts w:eastAsia="Calibri" w:cstheme="minorHAnsi"/>
          <w:szCs w:val="22"/>
          <w:lang w:eastAsia="en-GB"/>
        </w:rPr>
        <w:t>Fogs constitute a characteristic feature of the Drina River valley and can occur throughout the year, but are most frequent in spring and autumn. Complex local topography in the upper course of Drina River significantly affects and modifies wind direction and speed. Despite this, strong winds are quite rare and are generally of low intensity.</w:t>
      </w:r>
    </w:p>
    <w:p w14:paraId="7FE68532" w14:textId="77777777" w:rsidR="004E49B3" w:rsidRPr="00AF4635" w:rsidRDefault="004E49B3" w:rsidP="00AF4635">
      <w:pPr>
        <w:pStyle w:val="Naslov3"/>
      </w:pPr>
      <w:bookmarkStart w:id="22" w:name="_Toc485990486"/>
      <w:r w:rsidRPr="00AF4635">
        <w:t>The Drina River and its main tributaries</w:t>
      </w:r>
      <w:bookmarkEnd w:id="22"/>
    </w:p>
    <w:p w14:paraId="4990D6DC" w14:textId="77777777" w:rsidR="00446380" w:rsidRPr="002B586D" w:rsidRDefault="00416F74" w:rsidP="002B586D">
      <w:pPr>
        <w:spacing w:line="240" w:lineRule="auto"/>
        <w:jc w:val="both"/>
        <w:rPr>
          <w:rFonts w:cstheme="minorHAnsi"/>
          <w:szCs w:val="22"/>
          <w:lang w:eastAsia="en-GB"/>
        </w:rPr>
      </w:pPr>
      <w:r w:rsidRPr="002B586D">
        <w:rPr>
          <w:rFonts w:cstheme="minorHAnsi"/>
          <w:szCs w:val="22"/>
        </w:rPr>
        <w:t xml:space="preserve">The Drina River is the largest tributary of the Sava River in terms of the total area of the basin, length of the watercourse and the volume of water. </w:t>
      </w:r>
      <w:r w:rsidR="00446380" w:rsidRPr="002B586D">
        <w:rPr>
          <w:rFonts w:cstheme="minorHAnsi"/>
          <w:szCs w:val="22"/>
          <w:lang w:eastAsia="en-GB"/>
        </w:rPr>
        <w:t xml:space="preserve">The Drina </w:t>
      </w:r>
      <w:r w:rsidR="00155452" w:rsidRPr="002B586D">
        <w:rPr>
          <w:rFonts w:cstheme="minorHAnsi"/>
          <w:szCs w:val="22"/>
          <w:lang w:eastAsia="en-GB"/>
        </w:rPr>
        <w:t xml:space="preserve">River </w:t>
      </w:r>
      <w:r w:rsidR="00446380" w:rsidRPr="002B586D">
        <w:rPr>
          <w:rFonts w:cstheme="minorHAnsi"/>
          <w:szCs w:val="22"/>
          <w:lang w:eastAsia="en-GB"/>
        </w:rPr>
        <w:t xml:space="preserve">originates in Montenegro at an altitude of 2,500 masl between the slopes of the Maglić and Pivska Planina mountains, between the villages of Šćepan Polje (in Montenegro) and Hum (BiH), draining a substantial karst plateau that receives the highest annual rainfall in Europe (about 3,000 mm/a), resulting also in the highest specific runoff in Europe (up to 50 l/s/km²). </w:t>
      </w:r>
    </w:p>
    <w:p w14:paraId="548F8DF6" w14:textId="77777777" w:rsidR="00446380" w:rsidRPr="002B586D" w:rsidRDefault="00446380" w:rsidP="002B586D">
      <w:pPr>
        <w:spacing w:line="240" w:lineRule="auto"/>
        <w:jc w:val="both"/>
        <w:rPr>
          <w:rFonts w:cstheme="minorHAnsi"/>
          <w:szCs w:val="22"/>
          <w:lang w:eastAsia="en-GB"/>
        </w:rPr>
      </w:pPr>
    </w:p>
    <w:p w14:paraId="2246009E" w14:textId="77777777" w:rsidR="00446380" w:rsidRPr="002B586D" w:rsidRDefault="00446380" w:rsidP="002B586D">
      <w:pPr>
        <w:spacing w:line="240" w:lineRule="auto"/>
        <w:jc w:val="both"/>
        <w:rPr>
          <w:rFonts w:cstheme="minorHAnsi"/>
          <w:szCs w:val="22"/>
          <w:lang w:eastAsia="en-GB"/>
        </w:rPr>
      </w:pPr>
      <w:r w:rsidRPr="002B586D">
        <w:rPr>
          <w:rFonts w:cstheme="minorHAnsi"/>
          <w:szCs w:val="22"/>
          <w:lang w:eastAsia="en-GB"/>
        </w:rPr>
        <w:t>The three source-rivers of Drina</w:t>
      </w:r>
      <w:r w:rsidR="00155452" w:rsidRPr="002B586D">
        <w:rPr>
          <w:rFonts w:cstheme="minorHAnsi"/>
          <w:szCs w:val="22"/>
          <w:lang w:eastAsia="en-GB"/>
        </w:rPr>
        <w:t xml:space="preserve"> River</w:t>
      </w:r>
      <w:r w:rsidRPr="002B586D">
        <w:rPr>
          <w:rFonts w:cstheme="minorHAnsi"/>
          <w:szCs w:val="22"/>
          <w:lang w:eastAsia="en-GB"/>
        </w:rPr>
        <w:t xml:space="preserve"> </w:t>
      </w:r>
      <w:r w:rsidR="00416F74" w:rsidRPr="002B586D">
        <w:rPr>
          <w:rFonts w:cstheme="minorHAnsi"/>
          <w:szCs w:val="22"/>
          <w:lang w:eastAsia="en-GB"/>
        </w:rPr>
        <w:t xml:space="preserve">in Montenegro </w:t>
      </w:r>
      <w:r w:rsidRPr="002B586D">
        <w:rPr>
          <w:rFonts w:cstheme="minorHAnsi"/>
          <w:szCs w:val="22"/>
          <w:lang w:eastAsia="en-GB"/>
        </w:rPr>
        <w:t xml:space="preserve">are Tara (sub-basin area of 2,006 km²), Piva (1,784 km²) and Lim (5,968 km²). Tara </w:t>
      </w:r>
      <w:r w:rsidR="00155452" w:rsidRPr="002B586D">
        <w:rPr>
          <w:rFonts w:cstheme="minorHAnsi"/>
          <w:szCs w:val="22"/>
          <w:lang w:eastAsia="en-GB"/>
        </w:rPr>
        <w:t xml:space="preserve">river </w:t>
      </w:r>
      <w:r w:rsidRPr="002B586D">
        <w:rPr>
          <w:rFonts w:cstheme="minorHAnsi"/>
          <w:szCs w:val="22"/>
          <w:lang w:eastAsia="en-GB"/>
        </w:rPr>
        <w:t>and Piva</w:t>
      </w:r>
      <w:r w:rsidR="00155452" w:rsidRPr="002B586D">
        <w:rPr>
          <w:rFonts w:cstheme="minorHAnsi"/>
          <w:szCs w:val="22"/>
          <w:lang w:eastAsia="en-GB"/>
        </w:rPr>
        <w:t xml:space="preserve"> river</w:t>
      </w:r>
      <w:r w:rsidRPr="002B586D">
        <w:rPr>
          <w:rFonts w:cstheme="minorHAnsi"/>
          <w:szCs w:val="22"/>
          <w:lang w:eastAsia="en-GB"/>
        </w:rPr>
        <w:t xml:space="preserve"> merge at Šćepan Polje along the BiH/Montenegrin border with a combined mean annual discharge of 154 m³/s. whereas Lim </w:t>
      </w:r>
      <w:r w:rsidR="00155452" w:rsidRPr="002B586D">
        <w:rPr>
          <w:rFonts w:cstheme="minorHAnsi"/>
          <w:szCs w:val="22"/>
          <w:lang w:eastAsia="en-GB"/>
        </w:rPr>
        <w:t xml:space="preserve">river </w:t>
      </w:r>
      <w:r w:rsidRPr="002B586D">
        <w:rPr>
          <w:rFonts w:cstheme="minorHAnsi"/>
          <w:szCs w:val="22"/>
          <w:lang w:eastAsia="en-GB"/>
        </w:rPr>
        <w:t xml:space="preserve">joins Drina </w:t>
      </w:r>
      <w:r w:rsidR="00155452" w:rsidRPr="002B586D">
        <w:rPr>
          <w:rFonts w:cstheme="minorHAnsi"/>
          <w:szCs w:val="22"/>
          <w:lang w:eastAsia="en-GB"/>
        </w:rPr>
        <w:t xml:space="preserve">river </w:t>
      </w:r>
      <w:r w:rsidRPr="002B586D">
        <w:rPr>
          <w:rFonts w:cstheme="minorHAnsi"/>
          <w:szCs w:val="22"/>
          <w:lang w:eastAsia="en-GB"/>
        </w:rPr>
        <w:t xml:space="preserve">at the Višegrad reservoir with a mean annual discharge of 113 m³/s.  </w:t>
      </w:r>
    </w:p>
    <w:p w14:paraId="7292769A" w14:textId="77777777" w:rsidR="00446380" w:rsidRPr="002B586D" w:rsidRDefault="00446380" w:rsidP="002B586D">
      <w:pPr>
        <w:spacing w:line="240" w:lineRule="auto"/>
        <w:jc w:val="both"/>
        <w:rPr>
          <w:rFonts w:cstheme="minorHAnsi"/>
          <w:szCs w:val="22"/>
          <w:lang w:eastAsia="en-GB"/>
        </w:rPr>
      </w:pPr>
    </w:p>
    <w:p w14:paraId="77DCDD8A" w14:textId="77777777" w:rsidR="00446380" w:rsidRPr="002B586D" w:rsidRDefault="00446380" w:rsidP="002B586D">
      <w:pPr>
        <w:spacing w:line="240" w:lineRule="auto"/>
        <w:jc w:val="both"/>
        <w:rPr>
          <w:rFonts w:cstheme="minorHAnsi"/>
          <w:szCs w:val="22"/>
          <w:lang w:eastAsia="en-GB"/>
        </w:rPr>
      </w:pPr>
      <w:r w:rsidRPr="002B586D">
        <w:rPr>
          <w:rFonts w:cstheme="minorHAnsi"/>
          <w:szCs w:val="22"/>
          <w:lang w:eastAsia="en-GB"/>
        </w:rPr>
        <w:t>The Drina River reaches the confluence with the Sava</w:t>
      </w:r>
      <w:r w:rsidR="00155452" w:rsidRPr="002B586D">
        <w:rPr>
          <w:rFonts w:cstheme="minorHAnsi"/>
          <w:szCs w:val="22"/>
          <w:lang w:eastAsia="en-GB"/>
        </w:rPr>
        <w:t xml:space="preserve"> River</w:t>
      </w:r>
      <w:r w:rsidRPr="002B586D">
        <w:rPr>
          <w:rFonts w:cstheme="minorHAnsi"/>
          <w:szCs w:val="22"/>
          <w:lang w:eastAsia="en-GB"/>
        </w:rPr>
        <w:t xml:space="preserve"> at an altitude of 78 masl on the Pannonian Plain (Semberija and Macva) after a length of 346 km and a height difference of 350 m (equivalent to an average 1% slope), the mean annual discharge of the Drina close to Bijeljina is about 400 m³/s, corresponding to a mean annual total volume of 12.6 billion m³ or about 14% of the Nile river flow volume in Cairo.</w:t>
      </w:r>
    </w:p>
    <w:p w14:paraId="6F2BF10A" w14:textId="77777777" w:rsidR="00416F74" w:rsidRPr="002B586D" w:rsidRDefault="00416F74" w:rsidP="002B586D">
      <w:pPr>
        <w:spacing w:line="240" w:lineRule="auto"/>
        <w:jc w:val="both"/>
        <w:rPr>
          <w:rFonts w:cstheme="minorHAnsi"/>
          <w:szCs w:val="22"/>
        </w:rPr>
      </w:pPr>
    </w:p>
    <w:p w14:paraId="03CAFADB" w14:textId="77777777" w:rsidR="00416F74" w:rsidRPr="002B586D" w:rsidRDefault="00416F74" w:rsidP="002B586D">
      <w:pPr>
        <w:spacing w:line="240" w:lineRule="auto"/>
        <w:jc w:val="both"/>
        <w:rPr>
          <w:rFonts w:cstheme="minorHAnsi"/>
          <w:szCs w:val="22"/>
          <w:lang w:eastAsia="en-GB"/>
        </w:rPr>
      </w:pPr>
      <w:r w:rsidRPr="002B586D">
        <w:rPr>
          <w:rFonts w:cstheme="minorHAnsi"/>
          <w:szCs w:val="22"/>
        </w:rPr>
        <w:t>The major tributaries of the Drina River in Serbia are Lim River with Uvac River, Rzav River, Ljuboviđa River and Jadar River. The major tributaries of the Drina River in BiH are the Sutjeska River, Bistrica River, Ćehotina River, Prača River, Lim River, Rzav River, Žepa River, Rogačica River, Ljuboviđa River, Drinjača River and Janja River.</w:t>
      </w:r>
    </w:p>
    <w:p w14:paraId="1D065E88" w14:textId="77777777" w:rsidR="00980ACA" w:rsidRPr="002B586D" w:rsidRDefault="00980ACA" w:rsidP="002B586D">
      <w:pPr>
        <w:pStyle w:val="Telobesedila"/>
        <w:jc w:val="both"/>
        <w:rPr>
          <w:rFonts w:cstheme="minorHAnsi"/>
          <w:lang w:eastAsia="en-GB"/>
        </w:rPr>
      </w:pPr>
    </w:p>
    <w:p w14:paraId="18653903" w14:textId="77777777" w:rsidR="004E49B3" w:rsidRPr="00AF4635" w:rsidRDefault="004E49B3" w:rsidP="00AF4635">
      <w:pPr>
        <w:pStyle w:val="Naslov3"/>
      </w:pPr>
      <w:bookmarkStart w:id="23" w:name="_Toc485990487"/>
      <w:r w:rsidRPr="00AF4635">
        <w:t>Groundwater in the DRB</w:t>
      </w:r>
      <w:bookmarkEnd w:id="23"/>
    </w:p>
    <w:p w14:paraId="7E48E501" w14:textId="77777777" w:rsidR="00980ACA" w:rsidRPr="002B586D" w:rsidRDefault="00980ACA" w:rsidP="002B586D">
      <w:pPr>
        <w:pStyle w:val="Telobesedila"/>
        <w:jc w:val="both"/>
        <w:rPr>
          <w:rFonts w:cstheme="minorHAnsi"/>
          <w:sz w:val="22"/>
          <w:szCs w:val="22"/>
          <w:lang w:eastAsia="en-GB"/>
        </w:rPr>
      </w:pPr>
      <w:r w:rsidRPr="002B586D">
        <w:rPr>
          <w:rFonts w:cstheme="minorHAnsi"/>
          <w:sz w:val="22"/>
          <w:szCs w:val="22"/>
          <w:lang w:eastAsia="en-GB"/>
        </w:rPr>
        <w:t>Carbonate rocks predominate in the DRB and are suitable for karst processes, which are a significant hydrogeological feature. The underlying geology is suited for karst processes, tectonic movements have created, and old karst plateau, which is, incised with deep canyons such as the Piva, Komarnica and Tara rivers. Karstification can range from a few meters to &gt;2,000 metres. These karstic features are numerous and characterized by surface and underground forms including cracks, gorges, dry valleys, sinkholes, caves, potholes and ponors.</w:t>
      </w:r>
    </w:p>
    <w:p w14:paraId="4D864B0D" w14:textId="77777777" w:rsidR="00980ACA" w:rsidRPr="002B586D" w:rsidRDefault="00980ACA" w:rsidP="002B586D">
      <w:pPr>
        <w:pStyle w:val="Telobesedila"/>
        <w:jc w:val="both"/>
        <w:rPr>
          <w:rFonts w:cstheme="minorHAnsi"/>
          <w:sz w:val="22"/>
          <w:lang w:eastAsia="en-GB"/>
        </w:rPr>
      </w:pPr>
      <w:r w:rsidRPr="002B586D">
        <w:rPr>
          <w:rFonts w:cstheme="minorHAnsi"/>
          <w:sz w:val="22"/>
          <w:lang w:eastAsia="en-GB"/>
        </w:rPr>
        <w:t>Hence, porosity is a defining feature in aquifers in the DRB. The following units occur in the basin:</w:t>
      </w:r>
    </w:p>
    <w:p w14:paraId="33FA1CF2"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Karst-fissure aquifer, with good permeability,</w:t>
      </w:r>
    </w:p>
    <w:p w14:paraId="1D3546FC"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Karstic-fissure aquifer, with moderate permeability,</w:t>
      </w:r>
    </w:p>
    <w:p w14:paraId="1FF0E793"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Fissured aquifer,</w:t>
      </w:r>
    </w:p>
    <w:p w14:paraId="77F0A474"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Intergranular aquifer with good permeability,</w:t>
      </w:r>
    </w:p>
    <w:p w14:paraId="65E1DCDE"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Intergranular aquifer with moderate permeability,</w:t>
      </w:r>
    </w:p>
    <w:p w14:paraId="24E30BB0" w14:textId="77777777" w:rsidR="00980ACA" w:rsidRPr="002B586D" w:rsidRDefault="00980ACA" w:rsidP="002B586D">
      <w:pPr>
        <w:pStyle w:val="Telobesedila"/>
        <w:numPr>
          <w:ilvl w:val="0"/>
          <w:numId w:val="39"/>
        </w:numPr>
        <w:spacing w:after="0" w:line="240" w:lineRule="auto"/>
        <w:jc w:val="both"/>
        <w:rPr>
          <w:rFonts w:cstheme="minorHAnsi"/>
          <w:sz w:val="22"/>
          <w:lang w:eastAsia="en-GB"/>
        </w:rPr>
      </w:pPr>
      <w:r w:rsidRPr="002B586D">
        <w:rPr>
          <w:rFonts w:cstheme="minorHAnsi"/>
          <w:sz w:val="22"/>
          <w:lang w:eastAsia="en-GB"/>
        </w:rPr>
        <w:t>Aquitard with poor permeability</w:t>
      </w:r>
    </w:p>
    <w:p w14:paraId="35442D04" w14:textId="77777777" w:rsidR="00446380" w:rsidRPr="002B586D" w:rsidRDefault="00446380" w:rsidP="002B586D">
      <w:pPr>
        <w:spacing w:line="240" w:lineRule="auto"/>
        <w:jc w:val="both"/>
        <w:rPr>
          <w:rFonts w:cstheme="minorHAnsi"/>
          <w:color w:val="000000"/>
          <w:lang w:eastAsia="en-GB"/>
        </w:rPr>
      </w:pPr>
    </w:p>
    <w:p w14:paraId="137FB046" w14:textId="77777777" w:rsidR="00416F74" w:rsidRPr="002B586D" w:rsidRDefault="00446380" w:rsidP="002B586D">
      <w:pPr>
        <w:spacing w:line="240" w:lineRule="auto"/>
        <w:jc w:val="both"/>
        <w:rPr>
          <w:rFonts w:cstheme="minorHAnsi"/>
          <w:color w:val="000000"/>
          <w:lang w:eastAsia="en-GB"/>
        </w:rPr>
      </w:pPr>
      <w:r w:rsidRPr="002B586D">
        <w:rPr>
          <w:rFonts w:cstheme="minorHAnsi"/>
          <w:color w:val="000000"/>
          <w:lang w:eastAsia="en-GB"/>
        </w:rPr>
        <w:t>Groundwater sources provide the main water supply to rural communities from boreholes, dug wells and from springs.  The current knowledge of the flow regime of the aquifers is inadequate and limited systematic long term monitoring has occurred</w:t>
      </w:r>
      <w:r w:rsidR="00416F74" w:rsidRPr="002B586D">
        <w:rPr>
          <w:rFonts w:cstheme="minorHAnsi"/>
          <w:color w:val="000000"/>
          <w:lang w:eastAsia="en-GB"/>
        </w:rPr>
        <w:t>, but more is needed to fully understand the groundwater regime.</w:t>
      </w:r>
    </w:p>
    <w:p w14:paraId="249A1B4A" w14:textId="77777777" w:rsidR="00416F74" w:rsidRPr="002B586D" w:rsidRDefault="00416F74" w:rsidP="002B586D">
      <w:pPr>
        <w:spacing w:line="240" w:lineRule="auto"/>
        <w:jc w:val="both"/>
        <w:rPr>
          <w:rFonts w:cstheme="minorHAnsi"/>
          <w:color w:val="000000"/>
          <w:lang w:eastAsia="en-GB"/>
        </w:rPr>
      </w:pPr>
    </w:p>
    <w:p w14:paraId="47159FA7" w14:textId="77777777" w:rsidR="00446380" w:rsidRPr="002B586D" w:rsidRDefault="00446380" w:rsidP="002B586D">
      <w:pPr>
        <w:spacing w:line="240" w:lineRule="auto"/>
        <w:jc w:val="both"/>
        <w:rPr>
          <w:rFonts w:cstheme="minorHAnsi"/>
          <w:color w:val="000000"/>
          <w:lang w:eastAsia="en-GB"/>
        </w:rPr>
      </w:pPr>
      <w:r w:rsidRPr="002B586D">
        <w:rPr>
          <w:rFonts w:cstheme="minorHAnsi"/>
          <w:color w:val="000000"/>
          <w:lang w:eastAsia="en-GB"/>
        </w:rPr>
        <w:lastRenderedPageBreak/>
        <w:t>Spring flow varies considerably due to climatic conditions with the largest flows generally observed in the late autumn and early winter and the minimum flows between Aug</w:t>
      </w:r>
      <w:r w:rsidR="00155452" w:rsidRPr="002B586D">
        <w:rPr>
          <w:rFonts w:cstheme="minorHAnsi"/>
          <w:color w:val="000000"/>
          <w:lang w:eastAsia="en-GB"/>
        </w:rPr>
        <w:t xml:space="preserve">ust and </w:t>
      </w:r>
      <w:r w:rsidRPr="002B586D">
        <w:rPr>
          <w:rFonts w:cstheme="minorHAnsi"/>
          <w:color w:val="000000"/>
          <w:lang w:eastAsia="en-GB"/>
        </w:rPr>
        <w:t>Sept</w:t>
      </w:r>
      <w:r w:rsidR="00155452" w:rsidRPr="002B586D">
        <w:rPr>
          <w:rFonts w:cstheme="minorHAnsi"/>
          <w:color w:val="000000"/>
          <w:lang w:eastAsia="en-GB"/>
        </w:rPr>
        <w:t>ember</w:t>
      </w:r>
      <w:r w:rsidRPr="002B586D">
        <w:rPr>
          <w:rFonts w:cstheme="minorHAnsi"/>
          <w:color w:val="000000"/>
          <w:lang w:eastAsia="en-GB"/>
        </w:rPr>
        <w:t xml:space="preserve">.  The ratio between the maximum and minimum flows is difficult to quantify due to lack of data. The general trend of groundwater flow direction is along the Drina </w:t>
      </w:r>
      <w:r w:rsidR="00155452" w:rsidRPr="002B586D">
        <w:rPr>
          <w:rFonts w:cstheme="minorHAnsi"/>
          <w:color w:val="000000"/>
          <w:lang w:eastAsia="en-GB"/>
        </w:rPr>
        <w:t xml:space="preserve">River </w:t>
      </w:r>
      <w:r w:rsidRPr="002B586D">
        <w:rPr>
          <w:rFonts w:cstheme="minorHAnsi"/>
          <w:color w:val="000000"/>
          <w:lang w:eastAsia="en-GB"/>
        </w:rPr>
        <w:t xml:space="preserve">valley from southwest to northeast. </w:t>
      </w:r>
    </w:p>
    <w:p w14:paraId="239AA53B" w14:textId="77777777" w:rsidR="00446380" w:rsidRPr="002B586D" w:rsidRDefault="00446380" w:rsidP="002B586D">
      <w:pPr>
        <w:pStyle w:val="Telobesedila"/>
        <w:spacing w:after="0" w:line="240" w:lineRule="auto"/>
        <w:jc w:val="both"/>
        <w:rPr>
          <w:rFonts w:cstheme="minorHAnsi"/>
          <w:sz w:val="22"/>
          <w:lang w:eastAsia="en-GB"/>
        </w:rPr>
      </w:pPr>
    </w:p>
    <w:p w14:paraId="7EC1A0EC" w14:textId="77777777" w:rsidR="004E49B3" w:rsidRPr="00AF4635" w:rsidRDefault="004E49B3" w:rsidP="00AF4635">
      <w:pPr>
        <w:pStyle w:val="Naslov3"/>
      </w:pPr>
      <w:bookmarkStart w:id="24" w:name="_Toc485990488"/>
      <w:r w:rsidRPr="00AF4635">
        <w:t>Biodiversity and Protected areas</w:t>
      </w:r>
      <w:bookmarkEnd w:id="24"/>
    </w:p>
    <w:p w14:paraId="65476B6D" w14:textId="77777777" w:rsidR="004E49B3" w:rsidRPr="002B586D" w:rsidRDefault="00347AC7" w:rsidP="002B586D">
      <w:pPr>
        <w:pStyle w:val="Telobesedila"/>
        <w:spacing w:before="120" w:after="120"/>
        <w:jc w:val="both"/>
        <w:rPr>
          <w:rFonts w:cstheme="minorHAnsi"/>
          <w:b/>
          <w:sz w:val="22"/>
          <w:szCs w:val="22"/>
          <w:lang w:eastAsia="en-GB"/>
        </w:rPr>
      </w:pPr>
      <w:r w:rsidRPr="002B586D">
        <w:rPr>
          <w:rFonts w:cstheme="minorHAnsi"/>
          <w:b/>
          <w:sz w:val="22"/>
          <w:szCs w:val="22"/>
          <w:lang w:eastAsia="en-GB"/>
        </w:rPr>
        <w:t>Biodiversity</w:t>
      </w:r>
    </w:p>
    <w:p w14:paraId="7FF131CD" w14:textId="77777777" w:rsidR="00131F6D" w:rsidRPr="002B586D" w:rsidRDefault="00933868" w:rsidP="002B586D">
      <w:pPr>
        <w:pStyle w:val="Telobesedila"/>
        <w:jc w:val="both"/>
        <w:rPr>
          <w:rFonts w:cstheme="minorHAnsi"/>
          <w:sz w:val="22"/>
          <w:szCs w:val="22"/>
        </w:rPr>
      </w:pPr>
      <w:r w:rsidRPr="002B586D">
        <w:rPr>
          <w:rFonts w:cstheme="minorHAnsi"/>
          <w:sz w:val="22"/>
          <w:szCs w:val="22"/>
        </w:rPr>
        <w:t>As mentioned above, t</w:t>
      </w:r>
      <w:r w:rsidR="00131F6D" w:rsidRPr="002B586D">
        <w:rPr>
          <w:rFonts w:cstheme="minorHAnsi"/>
          <w:sz w:val="22"/>
          <w:szCs w:val="22"/>
        </w:rPr>
        <w:t>he Drina River originates in the Dinaric Alps of BiH and Montenegro at an altitude of approximately 2,500 meters, draining a vast karst plateau which receives the highest annual rainfall in Europe (approaching 3,000 mm of annual precipitation), resulting in the highest specific runoff in Europe, reaching up to 50</w:t>
      </w:r>
      <w:r w:rsidR="00F91E9A" w:rsidRPr="002B586D">
        <w:rPr>
          <w:rFonts w:cstheme="minorHAnsi"/>
          <w:sz w:val="22"/>
          <w:szCs w:val="22"/>
        </w:rPr>
        <w:t> </w:t>
      </w:r>
      <w:r w:rsidR="00131F6D" w:rsidRPr="002B586D">
        <w:rPr>
          <w:rFonts w:cstheme="minorHAnsi"/>
          <w:sz w:val="22"/>
          <w:szCs w:val="22"/>
        </w:rPr>
        <w:t xml:space="preserve">l/s/km2. </w:t>
      </w:r>
      <w:r w:rsidR="001156DB" w:rsidRPr="002B586D">
        <w:rPr>
          <w:rFonts w:cstheme="minorHAnsi"/>
          <w:sz w:val="22"/>
          <w:szCs w:val="22"/>
        </w:rPr>
        <w:t>Therefore</w:t>
      </w:r>
      <w:r w:rsidR="00131F6D" w:rsidRPr="002B586D">
        <w:rPr>
          <w:rFonts w:cstheme="minorHAnsi"/>
          <w:sz w:val="22"/>
          <w:szCs w:val="22"/>
        </w:rPr>
        <w:t xml:space="preserve">, the DRB has a very complex and high diversity of ecosystems, adapted or </w:t>
      </w:r>
      <w:r w:rsidR="00347AC7" w:rsidRPr="002B586D">
        <w:rPr>
          <w:rFonts w:cstheme="minorHAnsi"/>
          <w:sz w:val="22"/>
          <w:szCs w:val="22"/>
        </w:rPr>
        <w:t>developed</w:t>
      </w:r>
      <w:r w:rsidR="001156DB" w:rsidRPr="002B586D">
        <w:rPr>
          <w:rFonts w:cstheme="minorHAnsi"/>
          <w:sz w:val="22"/>
          <w:szCs w:val="22"/>
        </w:rPr>
        <w:t xml:space="preserve"> in accordance with it</w:t>
      </w:r>
      <w:r w:rsidR="00131F6D" w:rsidRPr="002B586D">
        <w:rPr>
          <w:rFonts w:cstheme="minorHAnsi"/>
          <w:sz w:val="22"/>
          <w:szCs w:val="22"/>
        </w:rPr>
        <w:t xml:space="preserve">s notoriously extreme high </w:t>
      </w:r>
      <w:r w:rsidR="001156DB" w:rsidRPr="002B586D">
        <w:rPr>
          <w:rFonts w:cstheme="minorHAnsi"/>
          <w:sz w:val="22"/>
          <w:szCs w:val="22"/>
        </w:rPr>
        <w:t>and low flows.</w:t>
      </w:r>
      <w:r w:rsidR="00347AC7" w:rsidRPr="002B586D">
        <w:rPr>
          <w:rFonts w:cstheme="minorHAnsi"/>
          <w:sz w:val="22"/>
          <w:szCs w:val="22"/>
        </w:rPr>
        <w:t xml:space="preserve"> </w:t>
      </w:r>
      <w:r w:rsidR="00131F6D" w:rsidRPr="002B586D">
        <w:rPr>
          <w:rFonts w:cstheme="minorHAnsi"/>
          <w:sz w:val="22"/>
          <w:szCs w:val="22"/>
        </w:rPr>
        <w:t>Even though</w:t>
      </w:r>
      <w:r w:rsidR="00347AC7" w:rsidRPr="002B586D">
        <w:rPr>
          <w:rFonts w:cstheme="minorHAnsi"/>
          <w:sz w:val="22"/>
          <w:szCs w:val="22"/>
        </w:rPr>
        <w:t>,</w:t>
      </w:r>
      <w:r w:rsidR="00131F6D" w:rsidRPr="002B586D">
        <w:rPr>
          <w:rFonts w:cstheme="minorHAnsi"/>
          <w:sz w:val="22"/>
          <w:szCs w:val="22"/>
        </w:rPr>
        <w:t xml:space="preserve"> integrity of these ecosystems is already </w:t>
      </w:r>
      <w:r w:rsidR="001156DB" w:rsidRPr="002B586D">
        <w:rPr>
          <w:rFonts w:cstheme="minorHAnsi"/>
          <w:sz w:val="22"/>
          <w:szCs w:val="22"/>
        </w:rPr>
        <w:t xml:space="preserve">partially </w:t>
      </w:r>
      <w:r w:rsidR="00131F6D" w:rsidRPr="002B586D">
        <w:rPr>
          <w:rFonts w:cstheme="minorHAnsi"/>
          <w:sz w:val="22"/>
          <w:szCs w:val="22"/>
        </w:rPr>
        <w:t>damaged as DRB hosts eight medium to l</w:t>
      </w:r>
      <w:r w:rsidR="001156DB" w:rsidRPr="002B586D">
        <w:rPr>
          <w:rFonts w:cstheme="minorHAnsi"/>
          <w:sz w:val="22"/>
          <w:szCs w:val="22"/>
        </w:rPr>
        <w:t>arge hydropower generation dams in addition</w:t>
      </w:r>
      <w:r w:rsidR="00131F6D" w:rsidRPr="002B586D">
        <w:rPr>
          <w:rFonts w:cstheme="minorHAnsi"/>
          <w:sz w:val="22"/>
          <w:szCs w:val="22"/>
        </w:rPr>
        <w:t xml:space="preserve"> with a history of </w:t>
      </w:r>
      <w:r w:rsidRPr="002B586D">
        <w:rPr>
          <w:rFonts w:cstheme="minorHAnsi"/>
          <w:sz w:val="22"/>
          <w:szCs w:val="22"/>
        </w:rPr>
        <w:t xml:space="preserve">lack of sustainable </w:t>
      </w:r>
      <w:r w:rsidR="00131F6D" w:rsidRPr="002B586D">
        <w:rPr>
          <w:rFonts w:cstheme="minorHAnsi"/>
          <w:sz w:val="22"/>
          <w:szCs w:val="22"/>
        </w:rPr>
        <w:t xml:space="preserve">water </w:t>
      </w:r>
      <w:r w:rsidR="001156DB" w:rsidRPr="002B586D">
        <w:rPr>
          <w:rFonts w:cstheme="minorHAnsi"/>
          <w:sz w:val="22"/>
          <w:szCs w:val="22"/>
        </w:rPr>
        <w:t xml:space="preserve">and waste </w:t>
      </w:r>
      <w:r w:rsidR="00131F6D" w:rsidRPr="002B586D">
        <w:rPr>
          <w:rFonts w:cstheme="minorHAnsi"/>
          <w:sz w:val="22"/>
          <w:szCs w:val="22"/>
        </w:rPr>
        <w:t>management</w:t>
      </w:r>
      <w:r w:rsidR="001156DB" w:rsidRPr="002B586D">
        <w:rPr>
          <w:rFonts w:cstheme="minorHAnsi"/>
          <w:sz w:val="22"/>
          <w:szCs w:val="22"/>
        </w:rPr>
        <w:t>s</w:t>
      </w:r>
      <w:r w:rsidR="00131F6D" w:rsidRPr="002B586D">
        <w:rPr>
          <w:rFonts w:cstheme="minorHAnsi"/>
          <w:sz w:val="22"/>
          <w:szCs w:val="22"/>
        </w:rPr>
        <w:t>, w</w:t>
      </w:r>
      <w:r w:rsidR="001156DB" w:rsidRPr="002B586D">
        <w:rPr>
          <w:rFonts w:cstheme="minorHAnsi"/>
          <w:sz w:val="22"/>
          <w:szCs w:val="22"/>
        </w:rPr>
        <w:t xml:space="preserve">hich are already affecting </w:t>
      </w:r>
      <w:r w:rsidR="00131F6D" w:rsidRPr="002B586D">
        <w:rPr>
          <w:rFonts w:cstheme="minorHAnsi"/>
          <w:sz w:val="22"/>
          <w:szCs w:val="22"/>
        </w:rPr>
        <w:t>sections</w:t>
      </w:r>
      <w:r w:rsidR="001156DB" w:rsidRPr="002B586D">
        <w:rPr>
          <w:rFonts w:cstheme="minorHAnsi"/>
          <w:sz w:val="22"/>
          <w:szCs w:val="22"/>
        </w:rPr>
        <w:t xml:space="preserve"> of rivers. However, s</w:t>
      </w:r>
      <w:r w:rsidR="00131F6D" w:rsidRPr="002B586D">
        <w:rPr>
          <w:rFonts w:cstheme="minorHAnsi"/>
          <w:sz w:val="22"/>
          <w:szCs w:val="22"/>
        </w:rPr>
        <w:t>ome sections of the flows in DRB are still rather untouched ecosystems and, despite possible pollution problems, constitute a u</w:t>
      </w:r>
      <w:r w:rsidR="001156DB" w:rsidRPr="002B586D">
        <w:rPr>
          <w:rFonts w:cstheme="minorHAnsi"/>
          <w:sz w:val="22"/>
          <w:szCs w:val="22"/>
        </w:rPr>
        <w:t>nique heritage to be preserved.</w:t>
      </w:r>
      <w:r w:rsidR="00347AC7" w:rsidRPr="002B586D">
        <w:rPr>
          <w:rFonts w:cstheme="minorHAnsi"/>
          <w:sz w:val="22"/>
          <w:szCs w:val="22"/>
        </w:rPr>
        <w:t xml:space="preserve"> </w:t>
      </w:r>
      <w:r w:rsidR="00131F6D" w:rsidRPr="002B586D">
        <w:rPr>
          <w:rFonts w:cstheme="minorHAnsi"/>
          <w:sz w:val="22"/>
          <w:szCs w:val="22"/>
        </w:rPr>
        <w:t xml:space="preserve">In addition, the DRB still hosts many species and habitats of outstanding ecological value and unique importance for biodiversity on national, regional and European level. </w:t>
      </w:r>
    </w:p>
    <w:p w14:paraId="63107351" w14:textId="77777777" w:rsidR="001156DB" w:rsidRPr="002B586D" w:rsidRDefault="00131F6D" w:rsidP="002B586D">
      <w:pPr>
        <w:pStyle w:val="Telobesedila"/>
        <w:jc w:val="both"/>
        <w:rPr>
          <w:rFonts w:cstheme="minorHAnsi"/>
          <w:sz w:val="22"/>
          <w:szCs w:val="22"/>
        </w:rPr>
      </w:pPr>
      <w:r w:rsidRPr="002B586D">
        <w:rPr>
          <w:rFonts w:cstheme="minorHAnsi"/>
          <w:sz w:val="22"/>
          <w:szCs w:val="22"/>
        </w:rPr>
        <w:t xml:space="preserve">Wetlands and alluvial forests are amongst of the most important habitats in DRB. Even though they are not covering large surfaces along the Drina </w:t>
      </w:r>
      <w:r w:rsidR="001156DB" w:rsidRPr="002B586D">
        <w:rPr>
          <w:rFonts w:cstheme="minorHAnsi"/>
          <w:sz w:val="22"/>
          <w:szCs w:val="22"/>
        </w:rPr>
        <w:t>R</w:t>
      </w:r>
      <w:r w:rsidRPr="002B586D">
        <w:rPr>
          <w:rFonts w:cstheme="minorHAnsi"/>
          <w:sz w:val="22"/>
          <w:szCs w:val="22"/>
        </w:rPr>
        <w:t xml:space="preserve">iver and its tributaries above the </w:t>
      </w:r>
      <w:r w:rsidR="001156DB" w:rsidRPr="002B586D">
        <w:rPr>
          <w:rFonts w:cstheme="minorHAnsi"/>
          <w:sz w:val="22"/>
          <w:szCs w:val="22"/>
        </w:rPr>
        <w:t xml:space="preserve">level of </w:t>
      </w:r>
      <w:r w:rsidRPr="002B586D">
        <w:rPr>
          <w:rFonts w:cstheme="minorHAnsi"/>
          <w:sz w:val="22"/>
          <w:szCs w:val="22"/>
        </w:rPr>
        <w:t xml:space="preserve">140m a.s.l, they are still an important factor in habitat diversity and </w:t>
      </w:r>
      <w:r w:rsidR="001156DB" w:rsidRPr="002B586D">
        <w:rPr>
          <w:rFonts w:cstheme="minorHAnsi"/>
          <w:sz w:val="22"/>
          <w:szCs w:val="22"/>
        </w:rPr>
        <w:t xml:space="preserve">they </w:t>
      </w:r>
      <w:r w:rsidRPr="002B586D">
        <w:rPr>
          <w:rFonts w:cstheme="minorHAnsi"/>
          <w:sz w:val="22"/>
          <w:szCs w:val="22"/>
        </w:rPr>
        <w:t>are providing conditions and shelter for a large variety of species and habitats that would be ot</w:t>
      </w:r>
      <w:r w:rsidR="001156DB" w:rsidRPr="002B586D">
        <w:rPr>
          <w:rFonts w:cstheme="minorHAnsi"/>
          <w:sz w:val="22"/>
          <w:szCs w:val="22"/>
        </w:rPr>
        <w:t>herwise absent from the region.</w:t>
      </w:r>
    </w:p>
    <w:p w14:paraId="0924CF5C" w14:textId="77777777" w:rsidR="00131F6D" w:rsidRPr="002B586D" w:rsidRDefault="00131F6D" w:rsidP="002B586D">
      <w:pPr>
        <w:pStyle w:val="Telobesedila"/>
        <w:jc w:val="both"/>
        <w:rPr>
          <w:rFonts w:cstheme="minorHAnsi"/>
          <w:sz w:val="22"/>
          <w:szCs w:val="22"/>
          <w:shd w:val="clear" w:color="auto" w:fill="FFFFFF"/>
        </w:rPr>
      </w:pPr>
      <w:r w:rsidRPr="002B586D">
        <w:rPr>
          <w:rFonts w:cstheme="minorHAnsi"/>
          <w:sz w:val="22"/>
          <w:szCs w:val="22"/>
        </w:rPr>
        <w:t xml:space="preserve">Downstream from the city of Zvornik, and especially from Loznica, all the way to the Drina confluence into Sava, wetlands are vast, old and more recent </w:t>
      </w:r>
      <w:r w:rsidR="001156DB" w:rsidRPr="002B586D">
        <w:rPr>
          <w:rFonts w:cstheme="minorHAnsi"/>
          <w:sz w:val="22"/>
          <w:szCs w:val="22"/>
        </w:rPr>
        <w:t>meanders dominate the landscape. These areas</w:t>
      </w:r>
      <w:r w:rsidRPr="002B586D">
        <w:rPr>
          <w:rFonts w:cstheme="minorHAnsi"/>
          <w:sz w:val="22"/>
          <w:szCs w:val="22"/>
        </w:rPr>
        <w:t xml:space="preserve"> host some of the most important habitats on a continental level, they form freshwater supply, provide food and building materials, biodiversity</w:t>
      </w:r>
      <w:r w:rsidR="00933868" w:rsidRPr="002B586D">
        <w:rPr>
          <w:rFonts w:cstheme="minorHAnsi"/>
          <w:sz w:val="22"/>
          <w:szCs w:val="22"/>
        </w:rPr>
        <w:t>. The wetlands</w:t>
      </w:r>
      <w:r w:rsidRPr="002B586D">
        <w:rPr>
          <w:rFonts w:cstheme="minorHAnsi"/>
          <w:sz w:val="22"/>
          <w:szCs w:val="22"/>
        </w:rPr>
        <w:t xml:space="preserve"> help </w:t>
      </w:r>
      <w:r w:rsidR="00933868" w:rsidRPr="002B586D">
        <w:rPr>
          <w:rFonts w:cstheme="minorHAnsi"/>
          <w:sz w:val="22"/>
          <w:szCs w:val="22"/>
        </w:rPr>
        <w:t xml:space="preserve">also </w:t>
      </w:r>
      <w:r w:rsidRPr="002B586D">
        <w:rPr>
          <w:rFonts w:cstheme="minorHAnsi"/>
          <w:sz w:val="22"/>
          <w:szCs w:val="22"/>
        </w:rPr>
        <w:t xml:space="preserve">in flood </w:t>
      </w:r>
      <w:r w:rsidR="001156DB" w:rsidRPr="002B586D">
        <w:rPr>
          <w:rFonts w:cstheme="minorHAnsi"/>
          <w:sz w:val="22"/>
          <w:szCs w:val="22"/>
        </w:rPr>
        <w:t>control,</w:t>
      </w:r>
      <w:r w:rsidRPr="002B586D">
        <w:rPr>
          <w:rFonts w:cstheme="minorHAnsi"/>
          <w:sz w:val="22"/>
          <w:szCs w:val="22"/>
        </w:rPr>
        <w:t xml:space="preserve"> mitigate groundwater recharge, correcting the irregular discharge of dams, and </w:t>
      </w:r>
      <w:r w:rsidR="00933868" w:rsidRPr="002B586D">
        <w:rPr>
          <w:rFonts w:cstheme="minorHAnsi"/>
          <w:sz w:val="22"/>
          <w:szCs w:val="22"/>
        </w:rPr>
        <w:t xml:space="preserve">the </w:t>
      </w:r>
      <w:r w:rsidRPr="002B586D">
        <w:rPr>
          <w:rFonts w:cstheme="minorHAnsi"/>
          <w:sz w:val="22"/>
          <w:szCs w:val="22"/>
        </w:rPr>
        <w:t>climate change.</w:t>
      </w:r>
      <w:r w:rsidR="001156DB" w:rsidRPr="002B586D">
        <w:rPr>
          <w:rFonts w:cstheme="minorHAnsi"/>
          <w:sz w:val="22"/>
          <w:szCs w:val="22"/>
        </w:rPr>
        <w:t xml:space="preserve"> However, these precious ecosystems are </w:t>
      </w:r>
      <w:r w:rsidR="00347AC7" w:rsidRPr="002B586D">
        <w:rPr>
          <w:rFonts w:cstheme="minorHAnsi"/>
          <w:sz w:val="22"/>
          <w:szCs w:val="22"/>
        </w:rPr>
        <w:t>insufficiently</w:t>
      </w:r>
      <w:r w:rsidR="001156DB" w:rsidRPr="002B586D">
        <w:rPr>
          <w:rFonts w:cstheme="minorHAnsi"/>
          <w:sz w:val="22"/>
          <w:szCs w:val="22"/>
        </w:rPr>
        <w:t xml:space="preserve"> protected in the </w:t>
      </w:r>
      <w:r w:rsidR="00347AC7" w:rsidRPr="002B586D">
        <w:rPr>
          <w:rFonts w:cstheme="minorHAnsi"/>
          <w:sz w:val="22"/>
          <w:szCs w:val="22"/>
        </w:rPr>
        <w:t>three</w:t>
      </w:r>
      <w:r w:rsidR="001156DB" w:rsidRPr="002B586D">
        <w:rPr>
          <w:rFonts w:cstheme="minorHAnsi"/>
          <w:sz w:val="22"/>
          <w:szCs w:val="22"/>
        </w:rPr>
        <w:t xml:space="preserve"> countries of DRB.</w:t>
      </w:r>
    </w:p>
    <w:p w14:paraId="6433A33C" w14:textId="005701C2" w:rsidR="00131F6D" w:rsidRPr="002B586D" w:rsidRDefault="00131F6D" w:rsidP="002B586D">
      <w:pPr>
        <w:pStyle w:val="Telobesedila"/>
        <w:jc w:val="both"/>
        <w:rPr>
          <w:rFonts w:cstheme="minorHAnsi"/>
          <w:sz w:val="22"/>
          <w:szCs w:val="22"/>
        </w:rPr>
      </w:pPr>
      <w:r w:rsidRPr="002B586D">
        <w:rPr>
          <w:rFonts w:cstheme="minorHAnsi"/>
          <w:sz w:val="22"/>
          <w:szCs w:val="22"/>
          <w:shd w:val="clear" w:color="auto" w:fill="FFFFFF"/>
        </w:rPr>
        <w:t>DRB is a region rich in biodiversity and is a home to many endemic species, as well as many species that have become rare or endangered locally and on continental level.</w:t>
      </w:r>
      <w:r w:rsidRPr="002B586D">
        <w:rPr>
          <w:rFonts w:cstheme="minorHAnsi"/>
          <w:sz w:val="22"/>
          <w:szCs w:val="22"/>
        </w:rPr>
        <w:t xml:space="preserve"> Considering the large </w:t>
      </w:r>
      <w:r w:rsidR="00151BC3" w:rsidRPr="002B586D">
        <w:rPr>
          <w:rFonts w:cstheme="minorHAnsi"/>
          <w:sz w:val="22"/>
          <w:szCs w:val="22"/>
        </w:rPr>
        <w:t>surface</w:t>
      </w:r>
      <w:r w:rsidRPr="002B586D">
        <w:rPr>
          <w:rFonts w:cstheme="minorHAnsi"/>
          <w:sz w:val="22"/>
          <w:szCs w:val="22"/>
        </w:rPr>
        <w:t xml:space="preserve"> it covers, as well as the diversity of expositions and altitudes, DRB has very diverse flora and fauna. The Drina basin </w:t>
      </w:r>
      <w:r w:rsidR="00933868" w:rsidRPr="002B586D">
        <w:rPr>
          <w:rFonts w:cstheme="minorHAnsi"/>
          <w:sz w:val="22"/>
          <w:szCs w:val="22"/>
        </w:rPr>
        <w:t>holds</w:t>
      </w:r>
      <w:r w:rsidRPr="002B586D">
        <w:rPr>
          <w:rFonts w:cstheme="minorHAnsi"/>
          <w:sz w:val="22"/>
          <w:szCs w:val="22"/>
        </w:rPr>
        <w:t>a high number of endemic species, many of them of European importance. The most famous endemic species in the DRB is the Serbian spruce (</w:t>
      </w:r>
      <w:r w:rsidR="00FC7264" w:rsidRPr="002B586D">
        <w:rPr>
          <w:rFonts w:cstheme="minorHAnsi"/>
          <w:i/>
          <w:sz w:val="22"/>
          <w:szCs w:val="22"/>
        </w:rPr>
        <w:t>Picea omorika</w:t>
      </w:r>
      <w:r w:rsidRPr="002B586D">
        <w:rPr>
          <w:rFonts w:cstheme="minorHAnsi"/>
          <w:sz w:val="22"/>
          <w:szCs w:val="22"/>
        </w:rPr>
        <w:t xml:space="preserve">) but there are many others, including </w:t>
      </w:r>
      <w:r w:rsidR="00FC7264" w:rsidRPr="002B586D">
        <w:rPr>
          <w:rFonts w:cstheme="minorHAnsi"/>
          <w:i/>
          <w:sz w:val="22"/>
          <w:szCs w:val="22"/>
        </w:rPr>
        <w:t>Campanula secundiflora</w:t>
      </w:r>
      <w:r w:rsidRPr="002B586D">
        <w:rPr>
          <w:rFonts w:cstheme="minorHAnsi"/>
          <w:sz w:val="22"/>
          <w:szCs w:val="22"/>
        </w:rPr>
        <w:t xml:space="preserve">, a Balkan stenoendemic species, whose populations are threatened by planned developments on the Lim </w:t>
      </w:r>
      <w:r w:rsidR="001156DB" w:rsidRPr="002B586D">
        <w:rPr>
          <w:rFonts w:cstheme="minorHAnsi"/>
          <w:sz w:val="22"/>
          <w:szCs w:val="22"/>
        </w:rPr>
        <w:t>R</w:t>
      </w:r>
      <w:r w:rsidRPr="002B586D">
        <w:rPr>
          <w:rFonts w:cstheme="minorHAnsi"/>
          <w:sz w:val="22"/>
          <w:szCs w:val="22"/>
        </w:rPr>
        <w:t xml:space="preserve">iver. The number of endemic and relict plants is exceptionally high in the southern part of the basin, in the karst massifs surrounding rivers Piva and Tara, where endemic plant diversity reaches almost a 100 per one UTM 10x10 square. In the whole Basin, the number of endemic plant species exceeds 130. As an example, here are some of the important endemic plant species: </w:t>
      </w:r>
      <w:r w:rsidR="00FC7264" w:rsidRPr="002B586D">
        <w:rPr>
          <w:rFonts w:cstheme="minorHAnsi"/>
          <w:i/>
          <w:sz w:val="22"/>
          <w:szCs w:val="22"/>
        </w:rPr>
        <w:t>Daphne malyana</w:t>
      </w:r>
      <w:r w:rsidRPr="002B586D">
        <w:rPr>
          <w:rFonts w:cstheme="minorHAnsi"/>
          <w:sz w:val="22"/>
          <w:szCs w:val="22"/>
        </w:rPr>
        <w:t xml:space="preserve">, </w:t>
      </w:r>
      <w:r w:rsidR="00FC7264" w:rsidRPr="002B586D">
        <w:rPr>
          <w:rFonts w:cstheme="minorHAnsi"/>
          <w:i/>
          <w:sz w:val="22"/>
          <w:szCs w:val="22"/>
        </w:rPr>
        <w:t>Saxifraga rocheliana</w:t>
      </w:r>
      <w:r w:rsidRPr="002B586D">
        <w:rPr>
          <w:rFonts w:cstheme="minorHAnsi"/>
          <w:sz w:val="22"/>
          <w:szCs w:val="22"/>
        </w:rPr>
        <w:t xml:space="preserve">, </w:t>
      </w:r>
      <w:r w:rsidR="00FC7264" w:rsidRPr="002B586D">
        <w:rPr>
          <w:rFonts w:cstheme="minorHAnsi"/>
          <w:i/>
          <w:sz w:val="22"/>
          <w:szCs w:val="22"/>
        </w:rPr>
        <w:t>Centaurea incompta, Dianthus kitaibelii, Cerastium lanatum, Centaurea derventana, Aquilegia grata, Aquilegia nikolicii, Amphoricarpus autariatus, Valeriana braun-blanquetii, Campanula balcanica, Adenophora liliifolia, Cirsium wettsteinii, Cicerbita pancicii, Melampyrum hoermanianum, Teucrium arduini, Iris bosniaca</w:t>
      </w:r>
      <w:r w:rsidRPr="002B586D">
        <w:rPr>
          <w:rFonts w:cstheme="minorHAnsi"/>
          <w:sz w:val="22"/>
          <w:szCs w:val="22"/>
        </w:rPr>
        <w:t xml:space="preserve">. Endemic species are highly adapted to their home range and in a changing </w:t>
      </w:r>
      <w:r w:rsidR="001156DB" w:rsidRPr="002B586D">
        <w:rPr>
          <w:rFonts w:cstheme="minorHAnsi"/>
          <w:sz w:val="22"/>
          <w:szCs w:val="22"/>
        </w:rPr>
        <w:t>environment. T</w:t>
      </w:r>
      <w:r w:rsidRPr="002B586D">
        <w:rPr>
          <w:rFonts w:cstheme="minorHAnsi"/>
          <w:sz w:val="22"/>
          <w:szCs w:val="22"/>
        </w:rPr>
        <w:t>heir adaptations can function as a sort of “insurance” for continuance of genetic diversity in the face of rapid changes. In average, losing one endemic plant species, between 10 and 30 specialized endemic animal species are gone with it. Thus, endemic species are a focus for the conservation of biodiversity.</w:t>
      </w:r>
    </w:p>
    <w:p w14:paraId="2C0A1216" w14:textId="77777777" w:rsidR="00131F6D" w:rsidRPr="002B586D" w:rsidRDefault="00131F6D" w:rsidP="002B586D">
      <w:pPr>
        <w:pStyle w:val="Telobesedila"/>
        <w:jc w:val="both"/>
        <w:rPr>
          <w:rFonts w:cstheme="minorHAnsi"/>
          <w:sz w:val="22"/>
          <w:szCs w:val="22"/>
        </w:rPr>
      </w:pPr>
      <w:r w:rsidRPr="002B586D">
        <w:rPr>
          <w:rFonts w:cstheme="minorHAnsi"/>
          <w:sz w:val="22"/>
          <w:szCs w:val="22"/>
        </w:rPr>
        <w:lastRenderedPageBreak/>
        <w:t>Drina River offers a variety of different habitats and ecosystems and is inhabited by more than 50 fish species</w:t>
      </w:r>
      <w:r w:rsidR="001156DB" w:rsidRPr="002B586D">
        <w:rPr>
          <w:rFonts w:cstheme="minorHAnsi"/>
          <w:sz w:val="22"/>
          <w:szCs w:val="22"/>
        </w:rPr>
        <w:t>. They are</w:t>
      </w:r>
      <w:r w:rsidRPr="002B586D">
        <w:rPr>
          <w:rFonts w:cstheme="minorHAnsi"/>
          <w:sz w:val="22"/>
          <w:szCs w:val="22"/>
        </w:rPr>
        <w:t xml:space="preserve"> approximately half of all freshwater fish species found in all </w:t>
      </w:r>
      <w:r w:rsidR="001156DB" w:rsidRPr="002B586D">
        <w:rPr>
          <w:rFonts w:cstheme="minorHAnsi"/>
          <w:sz w:val="22"/>
          <w:szCs w:val="22"/>
        </w:rPr>
        <w:t xml:space="preserve">the </w:t>
      </w:r>
      <w:r w:rsidRPr="002B586D">
        <w:rPr>
          <w:rFonts w:cstheme="minorHAnsi"/>
          <w:sz w:val="22"/>
          <w:szCs w:val="22"/>
        </w:rPr>
        <w:t xml:space="preserve">three countries </w:t>
      </w:r>
      <w:r w:rsidR="001156DB" w:rsidRPr="002B586D">
        <w:rPr>
          <w:rFonts w:cstheme="minorHAnsi"/>
          <w:sz w:val="22"/>
          <w:szCs w:val="22"/>
        </w:rPr>
        <w:t>of</w:t>
      </w:r>
      <w:r w:rsidRPr="002B586D">
        <w:rPr>
          <w:rFonts w:cstheme="minorHAnsi"/>
          <w:sz w:val="22"/>
          <w:szCs w:val="22"/>
        </w:rPr>
        <w:t xml:space="preserve"> the DRB. Drina River represents one of key fish diversit</w:t>
      </w:r>
      <w:r w:rsidR="001156DB" w:rsidRPr="002B586D">
        <w:rPr>
          <w:rFonts w:cstheme="minorHAnsi"/>
          <w:sz w:val="22"/>
          <w:szCs w:val="22"/>
        </w:rPr>
        <w:t xml:space="preserve">y locations within the Balkans. </w:t>
      </w:r>
      <w:r w:rsidRPr="002B586D">
        <w:rPr>
          <w:rFonts w:cstheme="minorHAnsi"/>
          <w:sz w:val="22"/>
          <w:szCs w:val="22"/>
        </w:rPr>
        <w:t xml:space="preserve">The upper parts of the basin are primarily inhabited by Salmonid fish, mostly Danube Salmon </w:t>
      </w:r>
      <w:r w:rsidR="001156DB" w:rsidRPr="002B586D">
        <w:rPr>
          <w:rFonts w:cstheme="minorHAnsi"/>
          <w:sz w:val="22"/>
          <w:szCs w:val="22"/>
        </w:rPr>
        <w:t>(</w:t>
      </w:r>
      <w:r w:rsidR="001156DB" w:rsidRPr="002B586D">
        <w:rPr>
          <w:rFonts w:cstheme="minorHAnsi"/>
          <w:i/>
          <w:sz w:val="22"/>
          <w:szCs w:val="22"/>
        </w:rPr>
        <w:t>Hucho hucho</w:t>
      </w:r>
      <w:r w:rsidR="001156DB" w:rsidRPr="002B586D">
        <w:rPr>
          <w:rFonts w:cstheme="minorHAnsi"/>
          <w:sz w:val="22"/>
          <w:szCs w:val="22"/>
        </w:rPr>
        <w:t xml:space="preserve">) </w:t>
      </w:r>
      <w:r w:rsidRPr="002B586D">
        <w:rPr>
          <w:rFonts w:cstheme="minorHAnsi"/>
          <w:sz w:val="22"/>
          <w:szCs w:val="22"/>
        </w:rPr>
        <w:t xml:space="preserve">and </w:t>
      </w:r>
      <w:r w:rsidR="001156DB" w:rsidRPr="002B586D">
        <w:rPr>
          <w:rFonts w:cstheme="minorHAnsi"/>
          <w:sz w:val="22"/>
          <w:szCs w:val="22"/>
        </w:rPr>
        <w:t>B</w:t>
      </w:r>
      <w:r w:rsidRPr="002B586D">
        <w:rPr>
          <w:rFonts w:cstheme="minorHAnsi"/>
          <w:sz w:val="22"/>
          <w:szCs w:val="22"/>
        </w:rPr>
        <w:t>rown trout</w:t>
      </w:r>
      <w:r w:rsidR="001156DB" w:rsidRPr="002B586D">
        <w:rPr>
          <w:rFonts w:cstheme="minorHAnsi"/>
          <w:sz w:val="22"/>
          <w:szCs w:val="22"/>
        </w:rPr>
        <w:t xml:space="preserve"> (</w:t>
      </w:r>
      <w:r w:rsidR="001156DB" w:rsidRPr="002B586D">
        <w:rPr>
          <w:rFonts w:cstheme="minorHAnsi"/>
          <w:i/>
          <w:sz w:val="22"/>
          <w:szCs w:val="22"/>
        </w:rPr>
        <w:t>Salmo labrax</w:t>
      </w:r>
      <w:r w:rsidR="001156DB" w:rsidRPr="002B586D">
        <w:rPr>
          <w:rFonts w:cstheme="minorHAnsi"/>
          <w:sz w:val="22"/>
          <w:szCs w:val="22"/>
        </w:rPr>
        <w:t>). B</w:t>
      </w:r>
      <w:r w:rsidRPr="002B586D">
        <w:rPr>
          <w:rFonts w:cstheme="minorHAnsi"/>
          <w:sz w:val="22"/>
          <w:szCs w:val="22"/>
        </w:rPr>
        <w:t xml:space="preserve">ullhead </w:t>
      </w:r>
      <w:r w:rsidR="00933868" w:rsidRPr="002B586D">
        <w:rPr>
          <w:rFonts w:cstheme="minorHAnsi"/>
          <w:sz w:val="22"/>
          <w:szCs w:val="22"/>
        </w:rPr>
        <w:t>(</w:t>
      </w:r>
      <w:r w:rsidR="00933868" w:rsidRPr="002B586D">
        <w:rPr>
          <w:rFonts w:cstheme="minorHAnsi"/>
          <w:i/>
          <w:sz w:val="22"/>
          <w:szCs w:val="22"/>
          <w:lang w:eastAsia="en-GB"/>
        </w:rPr>
        <w:t>Cottus gobio</w:t>
      </w:r>
      <w:r w:rsidR="00933868" w:rsidRPr="002B586D">
        <w:rPr>
          <w:rFonts w:cstheme="minorHAnsi"/>
          <w:sz w:val="22"/>
          <w:szCs w:val="22"/>
        </w:rPr>
        <w:t xml:space="preserve">) </w:t>
      </w:r>
      <w:r w:rsidRPr="002B586D">
        <w:rPr>
          <w:rFonts w:cstheme="minorHAnsi"/>
          <w:sz w:val="22"/>
          <w:szCs w:val="22"/>
        </w:rPr>
        <w:t xml:space="preserve">and </w:t>
      </w:r>
      <w:r w:rsidR="001156DB" w:rsidRPr="002B586D">
        <w:rPr>
          <w:rFonts w:cstheme="minorHAnsi"/>
          <w:sz w:val="22"/>
          <w:szCs w:val="22"/>
        </w:rPr>
        <w:t>B</w:t>
      </w:r>
      <w:r w:rsidRPr="002B586D">
        <w:rPr>
          <w:rFonts w:cstheme="minorHAnsi"/>
          <w:sz w:val="22"/>
          <w:szCs w:val="22"/>
        </w:rPr>
        <w:t xml:space="preserve">rook barbel </w:t>
      </w:r>
      <w:r w:rsidR="00933868" w:rsidRPr="002B586D">
        <w:rPr>
          <w:rFonts w:cstheme="minorHAnsi"/>
          <w:sz w:val="22"/>
          <w:szCs w:val="22"/>
        </w:rPr>
        <w:t>(</w:t>
      </w:r>
      <w:r w:rsidR="00933868" w:rsidRPr="002B586D">
        <w:rPr>
          <w:rFonts w:cstheme="minorHAnsi"/>
          <w:i/>
          <w:iCs/>
          <w:sz w:val="22"/>
          <w:szCs w:val="22"/>
        </w:rPr>
        <w:t>Barbus caninus</w:t>
      </w:r>
      <w:r w:rsidR="00933868" w:rsidRPr="002B586D">
        <w:rPr>
          <w:rFonts w:cstheme="minorHAnsi"/>
          <w:sz w:val="22"/>
          <w:szCs w:val="22"/>
        </w:rPr>
        <w:t xml:space="preserve">) </w:t>
      </w:r>
      <w:r w:rsidRPr="002B586D">
        <w:rPr>
          <w:rFonts w:cstheme="minorHAnsi"/>
          <w:sz w:val="22"/>
          <w:szCs w:val="22"/>
        </w:rPr>
        <w:t xml:space="preserve">are </w:t>
      </w:r>
      <w:r w:rsidR="001156DB" w:rsidRPr="002B586D">
        <w:rPr>
          <w:rFonts w:cstheme="minorHAnsi"/>
          <w:sz w:val="22"/>
          <w:szCs w:val="22"/>
        </w:rPr>
        <w:t xml:space="preserve">also </w:t>
      </w:r>
      <w:r w:rsidRPr="002B586D">
        <w:rPr>
          <w:rFonts w:cstheme="minorHAnsi"/>
          <w:sz w:val="22"/>
          <w:szCs w:val="22"/>
        </w:rPr>
        <w:t>common</w:t>
      </w:r>
      <w:r w:rsidR="001156DB" w:rsidRPr="002B586D">
        <w:rPr>
          <w:rFonts w:cstheme="minorHAnsi"/>
          <w:sz w:val="22"/>
          <w:szCs w:val="22"/>
        </w:rPr>
        <w:t xml:space="preserve"> in these regions</w:t>
      </w:r>
      <w:r w:rsidRPr="002B586D">
        <w:rPr>
          <w:rFonts w:cstheme="minorHAnsi"/>
          <w:sz w:val="22"/>
          <w:szCs w:val="22"/>
        </w:rPr>
        <w:t xml:space="preserve">. These species are mostly affected by small dams, overfishing, especially </w:t>
      </w:r>
      <w:r w:rsidR="001156DB" w:rsidRPr="002B586D">
        <w:rPr>
          <w:rFonts w:cstheme="minorHAnsi"/>
          <w:sz w:val="22"/>
          <w:szCs w:val="22"/>
        </w:rPr>
        <w:t>B</w:t>
      </w:r>
      <w:r w:rsidRPr="002B586D">
        <w:rPr>
          <w:rFonts w:cstheme="minorHAnsi"/>
          <w:sz w:val="22"/>
          <w:szCs w:val="22"/>
        </w:rPr>
        <w:t xml:space="preserve">rown trout, and from a moderate amount of nutrients </w:t>
      </w:r>
      <w:r w:rsidR="001156DB" w:rsidRPr="002B586D">
        <w:rPr>
          <w:rFonts w:cstheme="minorHAnsi"/>
          <w:sz w:val="22"/>
          <w:szCs w:val="22"/>
        </w:rPr>
        <w:t xml:space="preserve">coming from nearby fish farms. </w:t>
      </w:r>
      <w:r w:rsidRPr="002B586D">
        <w:rPr>
          <w:rFonts w:cstheme="minorHAnsi"/>
          <w:sz w:val="22"/>
          <w:szCs w:val="22"/>
        </w:rPr>
        <w:t>Fish</w:t>
      </w:r>
      <w:r w:rsidR="001156DB" w:rsidRPr="002B586D">
        <w:rPr>
          <w:rFonts w:cstheme="minorHAnsi"/>
          <w:sz w:val="22"/>
          <w:szCs w:val="22"/>
        </w:rPr>
        <w:t>es</w:t>
      </w:r>
      <w:r w:rsidRPr="002B586D">
        <w:rPr>
          <w:rFonts w:cstheme="minorHAnsi"/>
          <w:sz w:val="22"/>
          <w:szCs w:val="22"/>
        </w:rPr>
        <w:t xml:space="preserve"> are among the most endangered vertebrates</w:t>
      </w:r>
      <w:r w:rsidR="001156DB" w:rsidRPr="002B586D">
        <w:rPr>
          <w:rFonts w:cstheme="minorHAnsi"/>
          <w:sz w:val="22"/>
          <w:szCs w:val="22"/>
        </w:rPr>
        <w:t>. P</w:t>
      </w:r>
      <w:r w:rsidRPr="002B586D">
        <w:rPr>
          <w:rFonts w:cstheme="minorHAnsi"/>
          <w:sz w:val="22"/>
          <w:szCs w:val="22"/>
        </w:rPr>
        <w:t xml:space="preserve">reserving the rich fish ecosystems of the Drina River would enable </w:t>
      </w:r>
      <w:r w:rsidR="001156DB" w:rsidRPr="002B586D">
        <w:rPr>
          <w:rFonts w:cstheme="minorHAnsi"/>
          <w:sz w:val="22"/>
          <w:szCs w:val="22"/>
        </w:rPr>
        <w:t xml:space="preserve">also </w:t>
      </w:r>
      <w:r w:rsidRPr="002B586D">
        <w:rPr>
          <w:rFonts w:cstheme="minorHAnsi"/>
          <w:sz w:val="22"/>
          <w:szCs w:val="22"/>
        </w:rPr>
        <w:t xml:space="preserve">the protection of a high proportion of the Balkan and European fish species and their genetic diversity. </w:t>
      </w:r>
      <w:r w:rsidR="001156DB" w:rsidRPr="002B586D">
        <w:rPr>
          <w:rFonts w:cstheme="minorHAnsi"/>
          <w:sz w:val="22"/>
          <w:szCs w:val="22"/>
        </w:rPr>
        <w:t>As an example, t</w:t>
      </w:r>
      <w:r w:rsidRPr="002B586D">
        <w:rPr>
          <w:rFonts w:cstheme="minorHAnsi"/>
          <w:sz w:val="22"/>
          <w:szCs w:val="22"/>
        </w:rPr>
        <w:t xml:space="preserve">he Danube Salmon is one of the most endangered European fish species (IUCN Red list), endemic for Danube drainage, DRB being the most important population pool in the Balkans, </w:t>
      </w:r>
      <w:r w:rsidR="00347AC7" w:rsidRPr="002B586D">
        <w:rPr>
          <w:rFonts w:cstheme="minorHAnsi"/>
          <w:sz w:val="22"/>
          <w:szCs w:val="22"/>
        </w:rPr>
        <w:t>totalling</w:t>
      </w:r>
      <w:r w:rsidRPr="002B586D">
        <w:rPr>
          <w:rFonts w:cstheme="minorHAnsi"/>
          <w:sz w:val="22"/>
          <w:szCs w:val="22"/>
        </w:rPr>
        <w:t xml:space="preserve"> at 30% of Balkan distribution of the species. Its migration routes are interrupted with dams, and populations are showing a disrupted structure, whilst the population size has decreased significantly. Other important fish species present in the basin are the Greyling (</w:t>
      </w:r>
      <w:r w:rsidRPr="002B586D">
        <w:rPr>
          <w:rFonts w:cstheme="minorHAnsi"/>
          <w:i/>
          <w:sz w:val="22"/>
          <w:szCs w:val="22"/>
        </w:rPr>
        <w:t>Thymalus thymalus</w:t>
      </w:r>
      <w:r w:rsidR="001156DB" w:rsidRPr="002B586D">
        <w:rPr>
          <w:rFonts w:cstheme="minorHAnsi"/>
          <w:sz w:val="22"/>
          <w:szCs w:val="22"/>
        </w:rPr>
        <w:t xml:space="preserve">) </w:t>
      </w:r>
      <w:r w:rsidRPr="002B586D">
        <w:rPr>
          <w:rFonts w:cstheme="minorHAnsi"/>
          <w:sz w:val="22"/>
          <w:szCs w:val="22"/>
        </w:rPr>
        <w:t>and at only one locality (Gromiželj in BiH), the European mudminnow (</w:t>
      </w:r>
      <w:r w:rsidRPr="002B586D">
        <w:rPr>
          <w:rFonts w:cstheme="minorHAnsi"/>
          <w:i/>
          <w:sz w:val="22"/>
          <w:szCs w:val="22"/>
        </w:rPr>
        <w:t>Umbra krameri</w:t>
      </w:r>
      <w:r w:rsidRPr="002B586D">
        <w:rPr>
          <w:rFonts w:cstheme="minorHAnsi"/>
          <w:sz w:val="22"/>
          <w:szCs w:val="22"/>
        </w:rPr>
        <w:t xml:space="preserve">). </w:t>
      </w:r>
    </w:p>
    <w:p w14:paraId="19648EF1" w14:textId="77777777" w:rsidR="00131F6D" w:rsidRPr="002B586D" w:rsidRDefault="00131F6D" w:rsidP="002B586D">
      <w:pPr>
        <w:pStyle w:val="Telobesedila"/>
        <w:jc w:val="both"/>
        <w:rPr>
          <w:rFonts w:cstheme="minorHAnsi"/>
          <w:sz w:val="22"/>
          <w:szCs w:val="22"/>
        </w:rPr>
      </w:pPr>
      <w:r w:rsidRPr="002B586D">
        <w:rPr>
          <w:rFonts w:cstheme="minorHAnsi"/>
          <w:sz w:val="22"/>
          <w:szCs w:val="22"/>
        </w:rPr>
        <w:t xml:space="preserve">Regarding birds and mammals, the </w:t>
      </w:r>
      <w:r w:rsidR="00347AC7" w:rsidRPr="002B586D">
        <w:rPr>
          <w:rFonts w:cstheme="minorHAnsi"/>
          <w:sz w:val="22"/>
          <w:szCs w:val="22"/>
        </w:rPr>
        <w:t>DRB shows exceptional richness.</w:t>
      </w:r>
      <w:r w:rsidRPr="002B586D">
        <w:rPr>
          <w:rFonts w:cstheme="minorHAnsi"/>
          <w:sz w:val="22"/>
          <w:szCs w:val="22"/>
        </w:rPr>
        <w:t xml:space="preserve"> </w:t>
      </w:r>
      <w:r w:rsidR="00347AC7" w:rsidRPr="002B586D">
        <w:rPr>
          <w:rFonts w:cstheme="minorHAnsi"/>
          <w:sz w:val="22"/>
          <w:szCs w:val="22"/>
        </w:rPr>
        <w:t>Indeed, there is a</w:t>
      </w:r>
      <w:r w:rsidRPr="002B586D">
        <w:rPr>
          <w:rFonts w:cstheme="minorHAnsi"/>
          <w:sz w:val="22"/>
          <w:szCs w:val="22"/>
        </w:rPr>
        <w:t xml:space="preserve"> presen</w:t>
      </w:r>
      <w:r w:rsidR="00347AC7" w:rsidRPr="002B586D">
        <w:rPr>
          <w:rFonts w:cstheme="minorHAnsi"/>
          <w:sz w:val="22"/>
          <w:szCs w:val="22"/>
        </w:rPr>
        <w:t>ce of over 230 species of birds</w:t>
      </w:r>
      <w:r w:rsidRPr="002B586D">
        <w:rPr>
          <w:rFonts w:cstheme="minorHAnsi"/>
          <w:sz w:val="22"/>
          <w:szCs w:val="22"/>
        </w:rPr>
        <w:t xml:space="preserve"> and a </w:t>
      </w:r>
      <w:r w:rsidR="00347AC7" w:rsidRPr="002B586D">
        <w:rPr>
          <w:rFonts w:cstheme="minorHAnsi"/>
          <w:sz w:val="22"/>
          <w:szCs w:val="22"/>
        </w:rPr>
        <w:t xml:space="preserve">large </w:t>
      </w:r>
      <w:r w:rsidRPr="002B586D">
        <w:rPr>
          <w:rFonts w:cstheme="minorHAnsi"/>
          <w:sz w:val="22"/>
          <w:szCs w:val="22"/>
        </w:rPr>
        <w:t>variety of mammal species</w:t>
      </w:r>
      <w:r w:rsidR="00347AC7" w:rsidRPr="002B586D">
        <w:rPr>
          <w:rFonts w:cstheme="minorHAnsi"/>
          <w:sz w:val="22"/>
          <w:szCs w:val="22"/>
        </w:rPr>
        <w:t>.</w:t>
      </w:r>
      <w:r w:rsidRPr="002B586D">
        <w:rPr>
          <w:rFonts w:cstheme="minorHAnsi"/>
          <w:sz w:val="22"/>
          <w:szCs w:val="22"/>
        </w:rPr>
        <w:t xml:space="preserve"> </w:t>
      </w:r>
      <w:r w:rsidR="00347AC7" w:rsidRPr="002B586D">
        <w:rPr>
          <w:rFonts w:cstheme="minorHAnsi"/>
          <w:sz w:val="22"/>
          <w:szCs w:val="22"/>
        </w:rPr>
        <w:t>Otherwise, there are the</w:t>
      </w:r>
      <w:r w:rsidRPr="002B586D">
        <w:rPr>
          <w:rFonts w:cstheme="minorHAnsi"/>
          <w:sz w:val="22"/>
          <w:szCs w:val="22"/>
        </w:rPr>
        <w:t xml:space="preserve"> rare elsewhere such as Brown bear (</w:t>
      </w:r>
      <w:r w:rsidRPr="002B586D">
        <w:rPr>
          <w:rFonts w:cstheme="minorHAnsi"/>
          <w:i/>
          <w:sz w:val="22"/>
          <w:szCs w:val="22"/>
        </w:rPr>
        <w:t>Ursus arctos</w:t>
      </w:r>
      <w:r w:rsidRPr="002B586D">
        <w:rPr>
          <w:rFonts w:cstheme="minorHAnsi"/>
          <w:sz w:val="22"/>
          <w:szCs w:val="22"/>
        </w:rPr>
        <w:t>), the Eurasian wolf (</w:t>
      </w:r>
      <w:r w:rsidRPr="002B586D">
        <w:rPr>
          <w:rFonts w:cstheme="minorHAnsi"/>
          <w:i/>
          <w:sz w:val="22"/>
          <w:szCs w:val="22"/>
        </w:rPr>
        <w:t>Canis lupus),</w:t>
      </w:r>
      <w:r w:rsidRPr="002B586D">
        <w:rPr>
          <w:rFonts w:cstheme="minorHAnsi"/>
          <w:sz w:val="22"/>
          <w:szCs w:val="22"/>
        </w:rPr>
        <w:t xml:space="preserve"> the chamois (</w:t>
      </w:r>
      <w:r w:rsidRPr="002B586D">
        <w:rPr>
          <w:rFonts w:cstheme="minorHAnsi"/>
          <w:i/>
          <w:sz w:val="22"/>
          <w:szCs w:val="22"/>
        </w:rPr>
        <w:t>Rupicapra rupicapra</w:t>
      </w:r>
      <w:r w:rsidRPr="002B586D">
        <w:rPr>
          <w:rFonts w:cstheme="minorHAnsi"/>
          <w:sz w:val="22"/>
          <w:szCs w:val="22"/>
        </w:rPr>
        <w:t>), the wild cat (</w:t>
      </w:r>
      <w:r w:rsidRPr="002B586D">
        <w:rPr>
          <w:rFonts w:cstheme="minorHAnsi"/>
          <w:i/>
          <w:sz w:val="22"/>
          <w:szCs w:val="22"/>
        </w:rPr>
        <w:t>Felis silvestris</w:t>
      </w:r>
      <w:r w:rsidRPr="002B586D">
        <w:rPr>
          <w:rFonts w:cstheme="minorHAnsi"/>
          <w:sz w:val="22"/>
          <w:szCs w:val="22"/>
        </w:rPr>
        <w:t>), the Eurasian Lynx (</w:t>
      </w:r>
      <w:r w:rsidRPr="002B586D">
        <w:rPr>
          <w:rFonts w:cstheme="minorHAnsi"/>
          <w:i/>
          <w:sz w:val="22"/>
          <w:szCs w:val="22"/>
        </w:rPr>
        <w:t>Lynx lynx</w:t>
      </w:r>
      <w:r w:rsidRPr="002B586D">
        <w:rPr>
          <w:rFonts w:cstheme="minorHAnsi"/>
          <w:sz w:val="22"/>
          <w:szCs w:val="22"/>
        </w:rPr>
        <w:t>) and the European otter (</w:t>
      </w:r>
      <w:r w:rsidRPr="002B586D">
        <w:rPr>
          <w:rFonts w:cstheme="minorHAnsi"/>
          <w:i/>
          <w:sz w:val="22"/>
          <w:szCs w:val="22"/>
        </w:rPr>
        <w:t>Lutra lutra</w:t>
      </w:r>
      <w:r w:rsidRPr="002B586D">
        <w:rPr>
          <w:rFonts w:cstheme="minorHAnsi"/>
          <w:sz w:val="22"/>
          <w:szCs w:val="22"/>
        </w:rPr>
        <w:t>), as well as two endemic species, the Blind Mole (</w:t>
      </w:r>
      <w:r w:rsidRPr="002B586D">
        <w:rPr>
          <w:rFonts w:cstheme="minorHAnsi"/>
          <w:i/>
          <w:sz w:val="22"/>
          <w:szCs w:val="22"/>
        </w:rPr>
        <w:t>Talpa caeca</w:t>
      </w:r>
      <w:r w:rsidRPr="002B586D">
        <w:rPr>
          <w:rFonts w:cstheme="minorHAnsi"/>
          <w:sz w:val="22"/>
          <w:szCs w:val="22"/>
        </w:rPr>
        <w:t>) and the Balkan Snow Vole (</w:t>
      </w:r>
      <w:r w:rsidRPr="002B586D">
        <w:rPr>
          <w:rFonts w:cstheme="minorHAnsi"/>
          <w:i/>
          <w:sz w:val="22"/>
          <w:szCs w:val="22"/>
        </w:rPr>
        <w:t>Dinaromys bogdanovi</w:t>
      </w:r>
      <w:r w:rsidRPr="002B586D">
        <w:rPr>
          <w:rFonts w:cstheme="minorHAnsi"/>
          <w:sz w:val="22"/>
          <w:szCs w:val="22"/>
        </w:rPr>
        <w:t>). Bats are exception</w:t>
      </w:r>
      <w:r w:rsidR="001156DB" w:rsidRPr="002B586D">
        <w:rPr>
          <w:rFonts w:cstheme="minorHAnsi"/>
          <w:sz w:val="22"/>
          <w:szCs w:val="22"/>
        </w:rPr>
        <w:t xml:space="preserve">ally diverse in the DRB with a </w:t>
      </w:r>
      <w:r w:rsidRPr="002B586D">
        <w:rPr>
          <w:rFonts w:cstheme="minorHAnsi"/>
          <w:sz w:val="22"/>
          <w:szCs w:val="22"/>
        </w:rPr>
        <w:t>probable number of species ranging between 30</w:t>
      </w:r>
      <w:r w:rsidR="00347AC7" w:rsidRPr="002B586D">
        <w:rPr>
          <w:rFonts w:cstheme="minorHAnsi"/>
          <w:sz w:val="22"/>
          <w:szCs w:val="22"/>
        </w:rPr>
        <w:t xml:space="preserve"> to 32. The</w:t>
      </w:r>
      <w:r w:rsidRPr="002B586D">
        <w:rPr>
          <w:rFonts w:cstheme="minorHAnsi"/>
          <w:sz w:val="22"/>
          <w:szCs w:val="22"/>
        </w:rPr>
        <w:t xml:space="preserve"> Drina River </w:t>
      </w:r>
      <w:r w:rsidR="00347AC7" w:rsidRPr="002B586D">
        <w:rPr>
          <w:rFonts w:cstheme="minorHAnsi"/>
          <w:sz w:val="22"/>
          <w:szCs w:val="22"/>
        </w:rPr>
        <w:t>has been</w:t>
      </w:r>
      <w:r w:rsidRPr="002B586D">
        <w:rPr>
          <w:rFonts w:cstheme="minorHAnsi"/>
          <w:sz w:val="22"/>
          <w:szCs w:val="22"/>
        </w:rPr>
        <w:t xml:space="preserve"> confirmed </w:t>
      </w:r>
      <w:r w:rsidR="00347AC7" w:rsidRPr="002B586D">
        <w:rPr>
          <w:rFonts w:cstheme="minorHAnsi"/>
          <w:sz w:val="22"/>
          <w:szCs w:val="22"/>
        </w:rPr>
        <w:t xml:space="preserve">as a </w:t>
      </w:r>
      <w:r w:rsidRPr="002B586D">
        <w:rPr>
          <w:rFonts w:cstheme="minorHAnsi"/>
          <w:sz w:val="22"/>
          <w:szCs w:val="22"/>
        </w:rPr>
        <w:t xml:space="preserve">corridor for the migration of bats. Especially important species are </w:t>
      </w:r>
      <w:r w:rsidRPr="002B586D">
        <w:rPr>
          <w:rFonts w:cstheme="minorHAnsi"/>
          <w:i/>
          <w:sz w:val="22"/>
          <w:szCs w:val="22"/>
        </w:rPr>
        <w:t>Barbastella barbastellus</w:t>
      </w:r>
      <w:r w:rsidRPr="002B586D">
        <w:rPr>
          <w:rFonts w:cstheme="minorHAnsi"/>
          <w:sz w:val="22"/>
          <w:szCs w:val="22"/>
        </w:rPr>
        <w:t xml:space="preserve"> and </w:t>
      </w:r>
      <w:r w:rsidRPr="002B586D">
        <w:rPr>
          <w:rFonts w:cstheme="minorHAnsi"/>
          <w:i/>
          <w:sz w:val="22"/>
          <w:szCs w:val="22"/>
        </w:rPr>
        <w:t>Myotis bechsteinii</w:t>
      </w:r>
      <w:r w:rsidRPr="002B586D">
        <w:rPr>
          <w:rFonts w:cstheme="minorHAnsi"/>
          <w:sz w:val="22"/>
          <w:szCs w:val="22"/>
        </w:rPr>
        <w:t xml:space="preserve">, because they represent indicators for the quality of forest habitats and both are very abundant in the forests of DRB. </w:t>
      </w:r>
      <w:r w:rsidR="00347AC7" w:rsidRPr="002B586D">
        <w:rPr>
          <w:rFonts w:cstheme="minorHAnsi"/>
          <w:sz w:val="22"/>
          <w:szCs w:val="22"/>
        </w:rPr>
        <w:t>In addition</w:t>
      </w:r>
      <w:r w:rsidRPr="002B586D">
        <w:rPr>
          <w:rFonts w:cstheme="minorHAnsi"/>
          <w:sz w:val="22"/>
          <w:szCs w:val="22"/>
        </w:rPr>
        <w:t xml:space="preserve">, DRB holds some very rare species for the region, such as </w:t>
      </w:r>
      <w:r w:rsidRPr="002B586D">
        <w:rPr>
          <w:rFonts w:cstheme="minorHAnsi"/>
          <w:i/>
          <w:sz w:val="22"/>
          <w:szCs w:val="22"/>
        </w:rPr>
        <w:t>Eptesicus nilssonii</w:t>
      </w:r>
      <w:r w:rsidRPr="002B586D">
        <w:rPr>
          <w:rFonts w:cstheme="minorHAnsi"/>
          <w:sz w:val="22"/>
          <w:szCs w:val="22"/>
        </w:rPr>
        <w:t xml:space="preserve"> and </w:t>
      </w:r>
      <w:r w:rsidRPr="002B586D">
        <w:rPr>
          <w:rFonts w:cstheme="minorHAnsi"/>
          <w:i/>
          <w:sz w:val="22"/>
          <w:szCs w:val="22"/>
        </w:rPr>
        <w:t>Tadarida teniotis</w:t>
      </w:r>
      <w:r w:rsidRPr="002B586D">
        <w:rPr>
          <w:rFonts w:cstheme="minorHAnsi"/>
          <w:sz w:val="22"/>
          <w:szCs w:val="22"/>
        </w:rPr>
        <w:t xml:space="preserve">. </w:t>
      </w:r>
    </w:p>
    <w:p w14:paraId="41CC68D3" w14:textId="77777777" w:rsidR="00131F6D" w:rsidRPr="002B586D" w:rsidRDefault="00131F6D" w:rsidP="002B586D">
      <w:pPr>
        <w:pStyle w:val="Telobesedila"/>
        <w:jc w:val="both"/>
        <w:rPr>
          <w:rFonts w:cstheme="minorHAnsi"/>
          <w:sz w:val="22"/>
          <w:szCs w:val="22"/>
        </w:rPr>
      </w:pPr>
      <w:r w:rsidRPr="002B586D">
        <w:rPr>
          <w:rFonts w:cstheme="minorHAnsi"/>
          <w:b/>
          <w:sz w:val="22"/>
          <w:szCs w:val="22"/>
        </w:rPr>
        <w:t xml:space="preserve">The future management of the </w:t>
      </w:r>
      <w:r w:rsidR="001156DB" w:rsidRPr="002B586D">
        <w:rPr>
          <w:rFonts w:cstheme="minorHAnsi"/>
          <w:b/>
          <w:sz w:val="22"/>
          <w:szCs w:val="22"/>
        </w:rPr>
        <w:t>DRB</w:t>
      </w:r>
      <w:r w:rsidRPr="002B586D">
        <w:rPr>
          <w:rFonts w:cstheme="minorHAnsi"/>
          <w:b/>
          <w:sz w:val="22"/>
          <w:szCs w:val="22"/>
        </w:rPr>
        <w:t xml:space="preserve"> needs to ensure that the focus of measures is not only on the restoration of pollution </w:t>
      </w:r>
      <w:r w:rsidR="001156DB" w:rsidRPr="002B586D">
        <w:rPr>
          <w:rFonts w:cstheme="minorHAnsi"/>
          <w:b/>
          <w:sz w:val="22"/>
          <w:szCs w:val="22"/>
        </w:rPr>
        <w:t xml:space="preserve">that </w:t>
      </w:r>
      <w:r w:rsidR="00347AC7" w:rsidRPr="002B586D">
        <w:rPr>
          <w:rFonts w:cstheme="minorHAnsi"/>
          <w:b/>
          <w:sz w:val="22"/>
          <w:szCs w:val="22"/>
        </w:rPr>
        <w:t>affects</w:t>
      </w:r>
      <w:r w:rsidRPr="002B586D">
        <w:rPr>
          <w:rFonts w:cstheme="minorHAnsi"/>
          <w:b/>
          <w:sz w:val="22"/>
          <w:szCs w:val="22"/>
        </w:rPr>
        <w:t xml:space="preserve"> river</w:t>
      </w:r>
      <w:r w:rsidR="001156DB" w:rsidRPr="002B586D">
        <w:rPr>
          <w:rFonts w:cstheme="minorHAnsi"/>
          <w:b/>
          <w:sz w:val="22"/>
          <w:szCs w:val="22"/>
        </w:rPr>
        <w:t>s</w:t>
      </w:r>
      <w:r w:rsidRPr="002B586D">
        <w:rPr>
          <w:rFonts w:cstheme="minorHAnsi"/>
          <w:b/>
          <w:sz w:val="22"/>
          <w:szCs w:val="22"/>
        </w:rPr>
        <w:t xml:space="preserve"> but </w:t>
      </w:r>
      <w:r w:rsidR="001156DB" w:rsidRPr="002B586D">
        <w:rPr>
          <w:rFonts w:cstheme="minorHAnsi"/>
          <w:b/>
          <w:sz w:val="22"/>
          <w:szCs w:val="22"/>
        </w:rPr>
        <w:t>also it must</w:t>
      </w:r>
      <w:r w:rsidRPr="002B586D">
        <w:rPr>
          <w:rFonts w:cstheme="minorHAnsi"/>
          <w:b/>
          <w:sz w:val="22"/>
          <w:szCs w:val="22"/>
        </w:rPr>
        <w:t xml:space="preserve"> preserv</w:t>
      </w:r>
      <w:r w:rsidR="001156DB" w:rsidRPr="002B586D">
        <w:rPr>
          <w:rFonts w:cstheme="minorHAnsi"/>
          <w:b/>
          <w:sz w:val="22"/>
          <w:szCs w:val="22"/>
        </w:rPr>
        <w:t>e</w:t>
      </w:r>
      <w:r w:rsidRPr="002B586D">
        <w:rPr>
          <w:rFonts w:cstheme="minorHAnsi"/>
          <w:b/>
          <w:sz w:val="22"/>
          <w:szCs w:val="22"/>
        </w:rPr>
        <w:t xml:space="preserve"> </w:t>
      </w:r>
      <w:r w:rsidR="001156DB" w:rsidRPr="002B586D">
        <w:rPr>
          <w:rFonts w:cstheme="minorHAnsi"/>
          <w:b/>
          <w:sz w:val="22"/>
          <w:szCs w:val="22"/>
        </w:rPr>
        <w:t xml:space="preserve">the </w:t>
      </w:r>
      <w:r w:rsidRPr="002B586D">
        <w:rPr>
          <w:rFonts w:cstheme="minorHAnsi"/>
          <w:b/>
          <w:sz w:val="22"/>
          <w:szCs w:val="22"/>
        </w:rPr>
        <w:t xml:space="preserve">few </w:t>
      </w:r>
      <w:r w:rsidR="001156DB" w:rsidRPr="002B586D">
        <w:rPr>
          <w:rFonts w:cstheme="minorHAnsi"/>
          <w:b/>
          <w:sz w:val="22"/>
          <w:szCs w:val="22"/>
        </w:rPr>
        <w:t xml:space="preserve">important </w:t>
      </w:r>
      <w:r w:rsidRPr="002B586D">
        <w:rPr>
          <w:rFonts w:cstheme="minorHAnsi"/>
          <w:b/>
          <w:sz w:val="22"/>
          <w:szCs w:val="22"/>
        </w:rPr>
        <w:t>areas that are still ecologically intact.</w:t>
      </w:r>
      <w:r w:rsidRPr="002B586D">
        <w:rPr>
          <w:rFonts w:cstheme="minorHAnsi"/>
          <w:sz w:val="22"/>
          <w:szCs w:val="22"/>
        </w:rPr>
        <w:t xml:space="preserve"> Nature protection in the basin is a challenging task as it is </w:t>
      </w:r>
      <w:r w:rsidR="001156DB" w:rsidRPr="002B586D">
        <w:rPr>
          <w:rFonts w:cstheme="minorHAnsi"/>
          <w:sz w:val="22"/>
          <w:szCs w:val="22"/>
        </w:rPr>
        <w:t xml:space="preserve">could </w:t>
      </w:r>
      <w:r w:rsidR="00347AC7" w:rsidRPr="002B586D">
        <w:rPr>
          <w:rFonts w:cstheme="minorHAnsi"/>
          <w:sz w:val="22"/>
          <w:szCs w:val="22"/>
        </w:rPr>
        <w:t>oppose</w:t>
      </w:r>
      <w:r w:rsidRPr="002B586D">
        <w:rPr>
          <w:rFonts w:cstheme="minorHAnsi"/>
          <w:sz w:val="22"/>
          <w:szCs w:val="22"/>
        </w:rPr>
        <w:t xml:space="preserve"> t</w:t>
      </w:r>
      <w:r w:rsidR="001156DB" w:rsidRPr="002B586D">
        <w:rPr>
          <w:rFonts w:cstheme="minorHAnsi"/>
          <w:sz w:val="22"/>
          <w:szCs w:val="22"/>
        </w:rPr>
        <w:t>he</w:t>
      </w:r>
      <w:r w:rsidRPr="002B586D">
        <w:rPr>
          <w:rFonts w:cstheme="minorHAnsi"/>
          <w:sz w:val="22"/>
          <w:szCs w:val="22"/>
        </w:rPr>
        <w:t xml:space="preserve"> planned investments and efficiency of its measures </w:t>
      </w:r>
      <w:r w:rsidR="00347AC7" w:rsidRPr="002B586D">
        <w:rPr>
          <w:rFonts w:cstheme="minorHAnsi"/>
          <w:sz w:val="22"/>
          <w:szCs w:val="22"/>
        </w:rPr>
        <w:t>depends</w:t>
      </w:r>
      <w:r w:rsidRPr="002B586D">
        <w:rPr>
          <w:rFonts w:cstheme="minorHAnsi"/>
          <w:sz w:val="22"/>
          <w:szCs w:val="22"/>
        </w:rPr>
        <w:t xml:space="preserve"> strongly on cross-border dialogues and regional cooperation.</w:t>
      </w:r>
    </w:p>
    <w:p w14:paraId="59DE461C" w14:textId="77777777" w:rsidR="00AB144D" w:rsidRPr="002B586D" w:rsidRDefault="00347AC7" w:rsidP="002B586D">
      <w:pPr>
        <w:pStyle w:val="Telobesedila"/>
        <w:spacing w:before="120" w:after="120"/>
        <w:jc w:val="both"/>
        <w:rPr>
          <w:rFonts w:cstheme="minorHAnsi"/>
          <w:b/>
          <w:sz w:val="22"/>
          <w:szCs w:val="22"/>
        </w:rPr>
      </w:pPr>
      <w:r w:rsidRPr="002B586D">
        <w:rPr>
          <w:rFonts w:cstheme="minorHAnsi"/>
          <w:b/>
          <w:sz w:val="22"/>
          <w:szCs w:val="22"/>
        </w:rPr>
        <w:t>Protected areas</w:t>
      </w:r>
    </w:p>
    <w:p w14:paraId="3F3489BF" w14:textId="77777777" w:rsidR="001156DB" w:rsidRPr="002B586D" w:rsidRDefault="00131F6D" w:rsidP="002B586D">
      <w:pPr>
        <w:pStyle w:val="Telobesedila"/>
        <w:jc w:val="both"/>
        <w:rPr>
          <w:rFonts w:cstheme="minorHAnsi"/>
          <w:sz w:val="22"/>
          <w:szCs w:val="22"/>
        </w:rPr>
      </w:pPr>
      <w:r w:rsidRPr="002B586D">
        <w:rPr>
          <w:rFonts w:cstheme="minorHAnsi"/>
          <w:sz w:val="22"/>
          <w:szCs w:val="22"/>
        </w:rPr>
        <w:t xml:space="preserve">A number of natural parks and protected areas </w:t>
      </w:r>
      <w:r w:rsidR="001156DB" w:rsidRPr="002B586D">
        <w:rPr>
          <w:rFonts w:cstheme="minorHAnsi"/>
          <w:sz w:val="22"/>
          <w:szCs w:val="22"/>
        </w:rPr>
        <w:t>covered</w:t>
      </w:r>
      <w:r w:rsidRPr="002B586D">
        <w:rPr>
          <w:rFonts w:cstheme="minorHAnsi"/>
          <w:sz w:val="22"/>
          <w:szCs w:val="22"/>
        </w:rPr>
        <w:t xml:space="preserve"> the </w:t>
      </w:r>
      <w:r w:rsidR="001156DB" w:rsidRPr="002B586D">
        <w:rPr>
          <w:rFonts w:cstheme="minorHAnsi"/>
          <w:sz w:val="22"/>
          <w:szCs w:val="22"/>
        </w:rPr>
        <w:t>DRB</w:t>
      </w:r>
      <w:r w:rsidRPr="002B586D">
        <w:rPr>
          <w:rFonts w:cstheme="minorHAnsi"/>
          <w:sz w:val="22"/>
          <w:szCs w:val="22"/>
        </w:rPr>
        <w:t xml:space="preserve"> and the landscape is dotted with unique glacial lakes and canyons. </w:t>
      </w:r>
      <w:r w:rsidR="001156DB" w:rsidRPr="002B586D">
        <w:rPr>
          <w:rFonts w:cstheme="minorHAnsi"/>
          <w:sz w:val="22"/>
          <w:szCs w:val="22"/>
        </w:rPr>
        <w:t xml:space="preserve">The DRB even host </w:t>
      </w:r>
      <w:r w:rsidR="00933868" w:rsidRPr="002B586D">
        <w:rPr>
          <w:rFonts w:cstheme="minorHAnsi"/>
          <w:sz w:val="22"/>
          <w:szCs w:val="22"/>
        </w:rPr>
        <w:t xml:space="preserve">the </w:t>
      </w:r>
      <w:r w:rsidRPr="002B586D">
        <w:rPr>
          <w:rFonts w:cstheme="minorHAnsi"/>
          <w:sz w:val="22"/>
          <w:szCs w:val="22"/>
        </w:rPr>
        <w:t>Tara Canyon, a UNESCO World Heritage site</w:t>
      </w:r>
      <w:r w:rsidR="001156DB" w:rsidRPr="002B586D">
        <w:rPr>
          <w:rFonts w:cstheme="minorHAnsi"/>
          <w:sz w:val="22"/>
          <w:szCs w:val="22"/>
        </w:rPr>
        <w:t>.</w:t>
      </w:r>
    </w:p>
    <w:p w14:paraId="5D953B9A" w14:textId="44CFC974" w:rsidR="00131F6D" w:rsidRPr="002B586D" w:rsidRDefault="001156DB" w:rsidP="002B586D">
      <w:pPr>
        <w:pStyle w:val="Telobesedila"/>
        <w:jc w:val="both"/>
        <w:rPr>
          <w:rFonts w:cstheme="minorHAnsi"/>
          <w:sz w:val="22"/>
          <w:szCs w:val="22"/>
        </w:rPr>
      </w:pPr>
      <w:r w:rsidRPr="002B586D">
        <w:rPr>
          <w:rFonts w:cstheme="minorHAnsi"/>
          <w:sz w:val="22"/>
          <w:szCs w:val="22"/>
        </w:rPr>
        <w:t xml:space="preserve">However, only 5.44% of the DRB is protected (under 3% in BiH, 5.5 </w:t>
      </w:r>
      <w:r w:rsidR="00933868" w:rsidRPr="002B586D">
        <w:rPr>
          <w:rFonts w:cstheme="minorHAnsi"/>
          <w:sz w:val="22"/>
          <w:szCs w:val="22"/>
        </w:rPr>
        <w:t xml:space="preserve">% </w:t>
      </w:r>
      <w:r w:rsidRPr="002B586D">
        <w:rPr>
          <w:rFonts w:cstheme="minorHAnsi"/>
          <w:sz w:val="22"/>
          <w:szCs w:val="22"/>
        </w:rPr>
        <w:t xml:space="preserve">in Serbia and 7.9 </w:t>
      </w:r>
      <w:r w:rsidR="00933868" w:rsidRPr="002B586D">
        <w:rPr>
          <w:rFonts w:cstheme="minorHAnsi"/>
          <w:sz w:val="22"/>
          <w:szCs w:val="22"/>
        </w:rPr>
        <w:t xml:space="preserve">% </w:t>
      </w:r>
      <w:r w:rsidRPr="002B586D">
        <w:rPr>
          <w:rFonts w:cstheme="minorHAnsi"/>
          <w:sz w:val="22"/>
          <w:szCs w:val="22"/>
        </w:rPr>
        <w:t>in MNE), that is far under the Europen average. The DRB</w:t>
      </w:r>
      <w:r w:rsidR="00131F6D" w:rsidRPr="002B586D">
        <w:rPr>
          <w:rFonts w:cstheme="minorHAnsi"/>
          <w:sz w:val="22"/>
          <w:szCs w:val="22"/>
        </w:rPr>
        <w:t xml:space="preserve"> is </w:t>
      </w:r>
      <w:r w:rsidRPr="002B586D">
        <w:rPr>
          <w:rFonts w:cstheme="minorHAnsi"/>
          <w:sz w:val="22"/>
          <w:szCs w:val="22"/>
        </w:rPr>
        <w:t xml:space="preserve">then </w:t>
      </w:r>
      <w:r w:rsidR="00131F6D" w:rsidRPr="002B586D">
        <w:rPr>
          <w:rFonts w:cstheme="minorHAnsi"/>
          <w:sz w:val="22"/>
          <w:szCs w:val="22"/>
        </w:rPr>
        <w:t xml:space="preserve">not sufficiently protected </w:t>
      </w:r>
      <w:r w:rsidR="00347AC7" w:rsidRPr="002B586D">
        <w:rPr>
          <w:rFonts w:cstheme="minorHAnsi"/>
          <w:sz w:val="22"/>
          <w:szCs w:val="22"/>
        </w:rPr>
        <w:t>regarding the fact that</w:t>
      </w:r>
      <w:r w:rsidR="00131F6D" w:rsidRPr="002B586D">
        <w:rPr>
          <w:rFonts w:cstheme="minorHAnsi"/>
          <w:sz w:val="22"/>
          <w:szCs w:val="22"/>
        </w:rPr>
        <w:t xml:space="preserve"> it holds above average </w:t>
      </w:r>
      <w:r w:rsidRPr="002B586D">
        <w:rPr>
          <w:rFonts w:cstheme="minorHAnsi"/>
          <w:sz w:val="22"/>
          <w:szCs w:val="22"/>
        </w:rPr>
        <w:t xml:space="preserve">precious </w:t>
      </w:r>
      <w:r w:rsidR="00131F6D" w:rsidRPr="002B586D">
        <w:rPr>
          <w:rFonts w:cstheme="minorHAnsi"/>
          <w:sz w:val="22"/>
          <w:szCs w:val="22"/>
        </w:rPr>
        <w:t>biodiversity and div</w:t>
      </w:r>
      <w:r w:rsidRPr="002B586D">
        <w:rPr>
          <w:rFonts w:cstheme="minorHAnsi"/>
          <w:sz w:val="22"/>
          <w:szCs w:val="22"/>
        </w:rPr>
        <w:t>ersity of habitats. There are many of the planed</w:t>
      </w:r>
      <w:r w:rsidR="00131F6D" w:rsidRPr="002B586D">
        <w:rPr>
          <w:rFonts w:cstheme="minorHAnsi"/>
          <w:sz w:val="22"/>
          <w:szCs w:val="22"/>
        </w:rPr>
        <w:t xml:space="preserve"> protected areas</w:t>
      </w:r>
      <w:r w:rsidR="00933868" w:rsidRPr="002B586D">
        <w:rPr>
          <w:rFonts w:cstheme="minorHAnsi"/>
          <w:sz w:val="22"/>
          <w:szCs w:val="22"/>
        </w:rPr>
        <w:t xml:space="preserve"> (Pas)</w:t>
      </w:r>
      <w:r w:rsidR="00131F6D" w:rsidRPr="002B586D">
        <w:rPr>
          <w:rFonts w:cstheme="minorHAnsi"/>
          <w:sz w:val="22"/>
          <w:szCs w:val="22"/>
        </w:rPr>
        <w:t xml:space="preserve">, that could bring </w:t>
      </w:r>
      <w:r w:rsidRPr="002B586D">
        <w:rPr>
          <w:rFonts w:cstheme="minorHAnsi"/>
          <w:sz w:val="22"/>
          <w:szCs w:val="22"/>
        </w:rPr>
        <w:t>a</w:t>
      </w:r>
      <w:r w:rsidR="00131F6D" w:rsidRPr="002B586D">
        <w:rPr>
          <w:rFonts w:cstheme="minorHAnsi"/>
          <w:sz w:val="22"/>
          <w:szCs w:val="22"/>
        </w:rPr>
        <w:t xml:space="preserve"> better </w:t>
      </w:r>
      <w:r w:rsidRPr="002B586D">
        <w:rPr>
          <w:rFonts w:cstheme="minorHAnsi"/>
          <w:sz w:val="22"/>
          <w:szCs w:val="22"/>
        </w:rPr>
        <w:t xml:space="preserve">protection </w:t>
      </w:r>
      <w:r w:rsidR="00131F6D" w:rsidRPr="002B586D">
        <w:rPr>
          <w:rFonts w:cstheme="minorHAnsi"/>
          <w:sz w:val="22"/>
          <w:szCs w:val="22"/>
        </w:rPr>
        <w:t xml:space="preserve">regarding terrestrial habitats but the benefit for the preservation of aquatic biodiversity is rarely considered in the future plans for protection. The existing and planned Pas </w:t>
      </w:r>
      <w:r w:rsidRPr="002B586D">
        <w:rPr>
          <w:rFonts w:cstheme="minorHAnsi"/>
          <w:sz w:val="22"/>
          <w:szCs w:val="22"/>
        </w:rPr>
        <w:t xml:space="preserve">are summarized in </w:t>
      </w:r>
      <w:r w:rsidR="0092412B" w:rsidRPr="002B586D">
        <w:rPr>
          <w:rFonts w:cstheme="minorHAnsi"/>
          <w:sz w:val="22"/>
          <w:szCs w:val="22"/>
        </w:rPr>
        <w:fldChar w:fldCharType="begin"/>
      </w:r>
      <w:r w:rsidR="00C750B3" w:rsidRPr="002B586D">
        <w:rPr>
          <w:rFonts w:cstheme="minorHAnsi"/>
          <w:sz w:val="22"/>
          <w:szCs w:val="22"/>
        </w:rPr>
        <w:instrText xml:space="preserve"> REF _Ref411939449 \h </w:instrText>
      </w:r>
      <w:r w:rsidR="00C11599" w:rsidRPr="002B586D">
        <w:rPr>
          <w:rFonts w:cstheme="minorHAnsi"/>
          <w:sz w:val="22"/>
          <w:szCs w:val="22"/>
        </w:rPr>
        <w:instrText xml:space="preserve"> \* MERGEFORMAT </w:instrText>
      </w:r>
      <w:r w:rsidR="0092412B" w:rsidRPr="002B586D">
        <w:rPr>
          <w:rFonts w:cstheme="minorHAnsi"/>
          <w:sz w:val="22"/>
          <w:szCs w:val="22"/>
        </w:rPr>
      </w:r>
      <w:r w:rsidR="0092412B" w:rsidRPr="002B586D">
        <w:rPr>
          <w:rFonts w:cstheme="minorHAnsi"/>
          <w:sz w:val="22"/>
          <w:szCs w:val="22"/>
        </w:rPr>
        <w:fldChar w:fldCharType="separate"/>
      </w:r>
      <w:r w:rsidR="00C750B3" w:rsidRPr="002B586D">
        <w:rPr>
          <w:rFonts w:cstheme="minorHAnsi"/>
          <w:sz w:val="22"/>
          <w:szCs w:val="22"/>
        </w:rPr>
        <w:t>Table 1</w:t>
      </w:r>
      <w:r w:rsidR="0092412B" w:rsidRPr="002B586D">
        <w:rPr>
          <w:rFonts w:cstheme="minorHAnsi"/>
          <w:sz w:val="22"/>
          <w:szCs w:val="22"/>
        </w:rPr>
        <w:fldChar w:fldCharType="end"/>
      </w:r>
      <w:r w:rsidRPr="002B586D">
        <w:rPr>
          <w:rFonts w:cstheme="minorHAnsi"/>
          <w:sz w:val="22"/>
          <w:szCs w:val="22"/>
        </w:rPr>
        <w:t xml:space="preserve"> and they are located in</w:t>
      </w:r>
      <w:r w:rsidR="00131F6D" w:rsidRPr="002B586D">
        <w:rPr>
          <w:rFonts w:cstheme="minorHAnsi"/>
          <w:sz w:val="22"/>
          <w:szCs w:val="22"/>
        </w:rPr>
        <w:t xml:space="preserve"> the </w:t>
      </w:r>
      <w:r w:rsidR="0092412B" w:rsidRPr="002B586D">
        <w:rPr>
          <w:rFonts w:cstheme="minorHAnsi"/>
          <w:sz w:val="22"/>
          <w:szCs w:val="22"/>
        </w:rPr>
        <w:fldChar w:fldCharType="begin"/>
      </w:r>
      <w:r w:rsidR="00C750B3" w:rsidRPr="002B586D">
        <w:rPr>
          <w:rFonts w:cstheme="minorHAnsi"/>
          <w:sz w:val="22"/>
          <w:szCs w:val="22"/>
        </w:rPr>
        <w:instrText xml:space="preserve"> REF _Ref485801975 \h </w:instrText>
      </w:r>
      <w:r w:rsidR="00C11599" w:rsidRPr="002B586D">
        <w:rPr>
          <w:rFonts w:cstheme="minorHAnsi"/>
          <w:sz w:val="22"/>
          <w:szCs w:val="22"/>
        </w:rPr>
        <w:instrText xml:space="preserve"> \* MERGEFORMAT </w:instrText>
      </w:r>
      <w:r w:rsidR="0092412B" w:rsidRPr="002B586D">
        <w:rPr>
          <w:rFonts w:cstheme="minorHAnsi"/>
          <w:sz w:val="22"/>
          <w:szCs w:val="22"/>
        </w:rPr>
      </w:r>
      <w:r w:rsidR="0092412B" w:rsidRPr="002B586D">
        <w:rPr>
          <w:rFonts w:cstheme="minorHAnsi"/>
          <w:sz w:val="22"/>
          <w:szCs w:val="22"/>
        </w:rPr>
        <w:fldChar w:fldCharType="separate"/>
      </w:r>
      <w:r w:rsidR="00C750B3" w:rsidRPr="002B586D">
        <w:rPr>
          <w:rFonts w:cstheme="minorHAnsi"/>
          <w:sz w:val="22"/>
          <w:szCs w:val="22"/>
        </w:rPr>
        <w:t>Figure 4</w:t>
      </w:r>
      <w:r w:rsidR="0092412B" w:rsidRPr="002B586D">
        <w:rPr>
          <w:rFonts w:cstheme="minorHAnsi"/>
          <w:sz w:val="22"/>
          <w:szCs w:val="22"/>
        </w:rPr>
        <w:fldChar w:fldCharType="end"/>
      </w:r>
      <w:r w:rsidR="00131F6D" w:rsidRPr="002B586D">
        <w:rPr>
          <w:rFonts w:cstheme="minorHAnsi"/>
          <w:sz w:val="22"/>
          <w:szCs w:val="22"/>
        </w:rPr>
        <w:t xml:space="preserve">. </w:t>
      </w:r>
    </w:p>
    <w:p w14:paraId="67F26415" w14:textId="4BD53241" w:rsidR="00CA689B" w:rsidRPr="002B586D" w:rsidRDefault="00CA689B" w:rsidP="002B586D">
      <w:pPr>
        <w:pStyle w:val="Telobesedila"/>
        <w:jc w:val="both"/>
        <w:rPr>
          <w:rFonts w:cstheme="minorHAnsi"/>
          <w:sz w:val="22"/>
          <w:szCs w:val="22"/>
        </w:rPr>
      </w:pPr>
    </w:p>
    <w:p w14:paraId="4CF5D250" w14:textId="26FAB48B" w:rsidR="00CA689B" w:rsidRPr="002B586D" w:rsidRDefault="00CA689B" w:rsidP="002B586D">
      <w:pPr>
        <w:pStyle w:val="Telobesedila"/>
        <w:jc w:val="center"/>
        <w:rPr>
          <w:rFonts w:cstheme="minorHAnsi"/>
          <w:sz w:val="22"/>
          <w:szCs w:val="22"/>
        </w:rPr>
      </w:pPr>
      <w:r w:rsidRPr="002B586D">
        <w:rPr>
          <w:rFonts w:cstheme="minorHAnsi"/>
          <w:noProof/>
          <w:sz w:val="22"/>
          <w:szCs w:val="22"/>
          <w:lang w:val="sl-SI" w:eastAsia="sl-SI"/>
        </w:rPr>
        <w:lastRenderedPageBreak/>
        <w:drawing>
          <wp:inline distT="0" distB="0" distL="0" distR="0" wp14:anchorId="1C4209A2" wp14:editId="42A74B25">
            <wp:extent cx="4828540" cy="6834505"/>
            <wp:effectExtent l="0" t="0" r="0" b="444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540" cy="6834505"/>
                    </a:xfrm>
                    <a:prstGeom prst="rect">
                      <a:avLst/>
                    </a:prstGeom>
                    <a:noFill/>
                  </pic:spPr>
                </pic:pic>
              </a:graphicData>
            </a:graphic>
          </wp:inline>
        </w:drawing>
      </w:r>
    </w:p>
    <w:p w14:paraId="5113CBA3" w14:textId="77777777" w:rsidR="00C750B3" w:rsidRPr="002B586D" w:rsidRDefault="00C750B3" w:rsidP="002B586D">
      <w:pPr>
        <w:pStyle w:val="Napis"/>
        <w:jc w:val="center"/>
        <w:rPr>
          <w:rFonts w:cstheme="minorHAnsi"/>
          <w:sz w:val="22"/>
          <w:szCs w:val="22"/>
        </w:rPr>
      </w:pPr>
      <w:bookmarkStart w:id="25" w:name="_Ref485801975"/>
      <w:bookmarkStart w:id="26" w:name="_Toc485806944"/>
      <w:r w:rsidRPr="002B586D">
        <w:rPr>
          <w:rFonts w:cstheme="minorHAnsi"/>
          <w:b/>
          <w:sz w:val="22"/>
          <w:szCs w:val="22"/>
        </w:rPr>
        <w:t xml:space="preserve">Figure </w:t>
      </w:r>
      <w:r w:rsidR="0092412B" w:rsidRPr="002B586D">
        <w:rPr>
          <w:rFonts w:cstheme="minorHAnsi"/>
          <w:b/>
          <w:sz w:val="22"/>
          <w:szCs w:val="22"/>
        </w:rPr>
        <w:fldChar w:fldCharType="begin"/>
      </w:r>
      <w:r w:rsidRPr="002B586D">
        <w:rPr>
          <w:rFonts w:cstheme="minorHAnsi"/>
          <w:b/>
          <w:sz w:val="22"/>
          <w:szCs w:val="22"/>
        </w:rPr>
        <w:instrText xml:space="preserve"> SEQ Figure \* ARABIC </w:instrText>
      </w:r>
      <w:r w:rsidR="0092412B" w:rsidRPr="002B586D">
        <w:rPr>
          <w:rFonts w:cstheme="minorHAnsi"/>
          <w:b/>
          <w:sz w:val="22"/>
          <w:szCs w:val="22"/>
        </w:rPr>
        <w:fldChar w:fldCharType="separate"/>
      </w:r>
      <w:r w:rsidR="00633BAC" w:rsidRPr="002B586D">
        <w:rPr>
          <w:rFonts w:cstheme="minorHAnsi"/>
          <w:b/>
          <w:sz w:val="22"/>
          <w:szCs w:val="22"/>
        </w:rPr>
        <w:t>4</w:t>
      </w:r>
      <w:r w:rsidR="0092412B" w:rsidRPr="002B586D">
        <w:rPr>
          <w:rFonts w:cstheme="minorHAnsi"/>
          <w:b/>
          <w:sz w:val="22"/>
          <w:szCs w:val="22"/>
        </w:rPr>
        <w:fldChar w:fldCharType="end"/>
      </w:r>
      <w:bookmarkEnd w:id="25"/>
      <w:r w:rsidRPr="002B586D">
        <w:rPr>
          <w:rFonts w:cstheme="minorHAnsi"/>
          <w:sz w:val="22"/>
          <w:szCs w:val="22"/>
        </w:rPr>
        <w:t>: Existing and planned protected areas in the DRB in regards to proposed development scenarios</w:t>
      </w:r>
      <w:bookmarkEnd w:id="26"/>
    </w:p>
    <w:p w14:paraId="7F780035" w14:textId="77777777" w:rsidR="00131F6D" w:rsidRPr="002B586D" w:rsidRDefault="00131F6D" w:rsidP="002B586D">
      <w:pPr>
        <w:pStyle w:val="Telobesedila"/>
        <w:jc w:val="both"/>
        <w:rPr>
          <w:rFonts w:cstheme="minorHAnsi"/>
          <w:sz w:val="22"/>
          <w:szCs w:val="22"/>
        </w:rPr>
      </w:pPr>
    </w:p>
    <w:p w14:paraId="39ACE2D9" w14:textId="77777777" w:rsidR="00131F6D" w:rsidRPr="002B586D" w:rsidRDefault="00131F6D" w:rsidP="002B586D">
      <w:pPr>
        <w:jc w:val="both"/>
        <w:rPr>
          <w:rFonts w:cstheme="minorHAnsi"/>
          <w:szCs w:val="22"/>
        </w:rPr>
      </w:pPr>
    </w:p>
    <w:p w14:paraId="38876065" w14:textId="77777777" w:rsidR="00C750B3" w:rsidRPr="002B586D" w:rsidRDefault="00C750B3" w:rsidP="002B586D">
      <w:pPr>
        <w:jc w:val="both"/>
        <w:rPr>
          <w:rFonts w:cstheme="minorHAnsi"/>
          <w:szCs w:val="22"/>
        </w:rPr>
        <w:sectPr w:rsidR="00C750B3" w:rsidRPr="002B586D">
          <w:headerReference w:type="even" r:id="rId21"/>
          <w:headerReference w:type="default" r:id="rId22"/>
          <w:footerReference w:type="even" r:id="rId23"/>
          <w:footerReference w:type="default" r:id="rId24"/>
          <w:headerReference w:type="first" r:id="rId25"/>
          <w:footerReference w:type="first" r:id="rId26"/>
          <w:pgSz w:w="11906" w:h="16838"/>
          <w:pgMar w:top="1440" w:right="850" w:bottom="1440" w:left="1440" w:header="720" w:footer="346" w:gutter="0"/>
          <w:pgNumType w:start="1"/>
          <w:cols w:space="720"/>
          <w:docGrid w:linePitch="360"/>
        </w:sectPr>
      </w:pPr>
    </w:p>
    <w:p w14:paraId="3C89DA0F" w14:textId="77777777" w:rsidR="00131F6D" w:rsidRPr="002B586D" w:rsidRDefault="00C750B3" w:rsidP="002B586D">
      <w:pPr>
        <w:pStyle w:val="Napis"/>
        <w:jc w:val="center"/>
        <w:rPr>
          <w:rFonts w:cstheme="minorHAnsi"/>
          <w:b/>
          <w:bCs w:val="0"/>
          <w:color w:val="FFFFFF"/>
          <w:sz w:val="22"/>
          <w:szCs w:val="22"/>
          <w:lang w:eastAsia="en-US"/>
        </w:rPr>
      </w:pPr>
      <w:bookmarkStart w:id="27" w:name="_Ref411939449"/>
      <w:bookmarkStart w:id="28" w:name="_Toc412743384"/>
      <w:bookmarkStart w:id="29" w:name="_Toc485806946"/>
      <w:r w:rsidRPr="002B586D">
        <w:rPr>
          <w:rFonts w:cstheme="minorHAnsi"/>
          <w:b/>
          <w:sz w:val="22"/>
          <w:szCs w:val="22"/>
        </w:rPr>
        <w:lastRenderedPageBreak/>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1</w:t>
      </w:r>
      <w:r w:rsidR="0092412B" w:rsidRPr="002B586D">
        <w:rPr>
          <w:rFonts w:cstheme="minorHAnsi"/>
          <w:b/>
          <w:sz w:val="22"/>
          <w:szCs w:val="22"/>
        </w:rPr>
        <w:fldChar w:fldCharType="end"/>
      </w:r>
      <w:bookmarkEnd w:id="27"/>
      <w:r w:rsidR="00131F6D" w:rsidRPr="002B586D">
        <w:rPr>
          <w:rFonts w:cstheme="minorHAnsi"/>
          <w:b/>
          <w:sz w:val="22"/>
          <w:szCs w:val="22"/>
        </w:rPr>
        <w:t>:</w:t>
      </w:r>
      <w:r w:rsidR="00131F6D" w:rsidRPr="002B586D">
        <w:rPr>
          <w:rFonts w:cstheme="minorHAnsi"/>
          <w:sz w:val="22"/>
          <w:szCs w:val="22"/>
        </w:rPr>
        <w:t xml:space="preserve"> Protected Areas of BiH, Montenegro and Serbia in the DRB</w:t>
      </w:r>
      <w:bookmarkEnd w:id="28"/>
      <w:bookmarkEnd w:id="29"/>
    </w:p>
    <w:tbl>
      <w:tblPr>
        <w:tblW w:w="0" w:type="auto"/>
        <w:jc w:val="center"/>
        <w:tblLayout w:type="fixed"/>
        <w:tblLook w:val="0000" w:firstRow="0" w:lastRow="0" w:firstColumn="0" w:lastColumn="0" w:noHBand="0" w:noVBand="0"/>
      </w:tblPr>
      <w:tblGrid>
        <w:gridCol w:w="4716"/>
        <w:gridCol w:w="1417"/>
        <w:gridCol w:w="3262"/>
      </w:tblGrid>
      <w:tr w:rsidR="00131F6D" w:rsidRPr="002B586D" w14:paraId="3EE04E8D" w14:textId="77777777" w:rsidTr="002B586D">
        <w:trPr>
          <w:tblHeader/>
          <w:jc w:val="center"/>
        </w:trPr>
        <w:tc>
          <w:tcPr>
            <w:tcW w:w="4716" w:type="dxa"/>
            <w:tcBorders>
              <w:top w:val="single" w:sz="8" w:space="0" w:color="000000"/>
              <w:left w:val="single" w:sz="8" w:space="0" w:color="000000"/>
              <w:bottom w:val="single" w:sz="4" w:space="0" w:color="000000"/>
              <w:right w:val="single" w:sz="4" w:space="0" w:color="000000"/>
            </w:tcBorders>
            <w:shd w:val="clear" w:color="auto" w:fill="E36C0A"/>
            <w:vAlign w:val="center"/>
          </w:tcPr>
          <w:p w14:paraId="0F7F4359" w14:textId="77777777" w:rsidR="00131F6D" w:rsidRPr="002B586D" w:rsidRDefault="00131F6D" w:rsidP="002B586D">
            <w:pPr>
              <w:spacing w:line="240" w:lineRule="auto"/>
              <w:jc w:val="both"/>
              <w:rPr>
                <w:rFonts w:cstheme="minorHAnsi"/>
                <w:b/>
                <w:bCs/>
                <w:color w:val="FFFFFF"/>
                <w:szCs w:val="22"/>
                <w:lang w:eastAsia="en-US"/>
              </w:rPr>
            </w:pPr>
            <w:r w:rsidRPr="002B586D">
              <w:rPr>
                <w:rFonts w:cstheme="minorHAnsi"/>
                <w:b/>
                <w:bCs/>
                <w:color w:val="FFFFFF"/>
                <w:szCs w:val="22"/>
                <w:lang w:eastAsia="en-US"/>
              </w:rPr>
              <w:t>Name and type of  Protected Area</w:t>
            </w:r>
          </w:p>
        </w:tc>
        <w:tc>
          <w:tcPr>
            <w:tcW w:w="1417" w:type="dxa"/>
            <w:tcBorders>
              <w:top w:val="single" w:sz="8" w:space="0" w:color="000000"/>
              <w:bottom w:val="single" w:sz="4" w:space="0" w:color="000000"/>
              <w:right w:val="single" w:sz="4" w:space="0" w:color="000000"/>
            </w:tcBorders>
            <w:shd w:val="clear" w:color="auto" w:fill="E36C0A"/>
            <w:vAlign w:val="center"/>
          </w:tcPr>
          <w:p w14:paraId="20477544" w14:textId="77777777" w:rsidR="00131F6D" w:rsidRPr="002B586D" w:rsidRDefault="00131F6D" w:rsidP="002B586D">
            <w:pPr>
              <w:spacing w:line="240" w:lineRule="auto"/>
              <w:jc w:val="both"/>
              <w:rPr>
                <w:rFonts w:cstheme="minorHAnsi"/>
                <w:b/>
                <w:bCs/>
                <w:color w:val="FFFFFF"/>
                <w:szCs w:val="22"/>
                <w:lang w:eastAsia="en-US"/>
              </w:rPr>
            </w:pPr>
            <w:r w:rsidRPr="002B586D">
              <w:rPr>
                <w:rFonts w:cstheme="minorHAnsi"/>
                <w:b/>
                <w:bCs/>
                <w:color w:val="FFFFFF"/>
                <w:szCs w:val="22"/>
                <w:lang w:eastAsia="en-US"/>
              </w:rPr>
              <w:t>Size (km</w:t>
            </w:r>
            <w:r w:rsidRPr="002B586D">
              <w:rPr>
                <w:rFonts w:cstheme="minorHAnsi"/>
                <w:b/>
                <w:bCs/>
                <w:color w:val="FFFFFF"/>
                <w:szCs w:val="22"/>
                <w:vertAlign w:val="superscript"/>
                <w:lang w:eastAsia="en-US"/>
              </w:rPr>
              <w:t>2</w:t>
            </w:r>
            <w:r w:rsidRPr="002B586D">
              <w:rPr>
                <w:rFonts w:cstheme="minorHAnsi"/>
                <w:b/>
                <w:bCs/>
                <w:color w:val="FFFFFF"/>
                <w:szCs w:val="22"/>
                <w:lang w:eastAsia="en-US"/>
              </w:rPr>
              <w:t>)</w:t>
            </w:r>
          </w:p>
        </w:tc>
        <w:tc>
          <w:tcPr>
            <w:tcW w:w="3262" w:type="dxa"/>
            <w:tcBorders>
              <w:top w:val="single" w:sz="8" w:space="0" w:color="000000"/>
              <w:bottom w:val="single" w:sz="4" w:space="0" w:color="000000"/>
              <w:right w:val="single" w:sz="4" w:space="0" w:color="000000"/>
            </w:tcBorders>
            <w:shd w:val="clear" w:color="auto" w:fill="E36C0A"/>
            <w:vAlign w:val="center"/>
          </w:tcPr>
          <w:p w14:paraId="706A7390" w14:textId="77777777" w:rsidR="00131F6D" w:rsidRPr="002B586D" w:rsidRDefault="00131F6D" w:rsidP="002B586D">
            <w:pPr>
              <w:spacing w:line="240" w:lineRule="auto"/>
              <w:jc w:val="both"/>
              <w:rPr>
                <w:rFonts w:cstheme="minorHAnsi"/>
                <w:szCs w:val="22"/>
              </w:rPr>
            </w:pPr>
            <w:r w:rsidRPr="002B586D">
              <w:rPr>
                <w:rFonts w:cstheme="minorHAnsi"/>
                <w:b/>
                <w:bCs/>
                <w:color w:val="FFFFFF"/>
                <w:szCs w:val="22"/>
                <w:lang w:eastAsia="en-US"/>
              </w:rPr>
              <w:t>Date Formed</w:t>
            </w:r>
          </w:p>
        </w:tc>
      </w:tr>
      <w:tr w:rsidR="00131F6D" w:rsidRPr="002B586D" w14:paraId="58B83708"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92D050"/>
            <w:vAlign w:val="center"/>
          </w:tcPr>
          <w:p w14:paraId="3E325F2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bCs/>
                <w:color w:val="000000"/>
                <w:szCs w:val="22"/>
                <w:lang w:eastAsia="en-US"/>
              </w:rPr>
              <w:t>BiH: Federation</w:t>
            </w:r>
          </w:p>
        </w:tc>
        <w:tc>
          <w:tcPr>
            <w:tcW w:w="1417" w:type="dxa"/>
            <w:tcBorders>
              <w:top w:val="single" w:sz="4" w:space="0" w:color="000000"/>
              <w:bottom w:val="single" w:sz="4" w:space="0" w:color="000000"/>
              <w:right w:val="single" w:sz="4" w:space="0" w:color="000000"/>
            </w:tcBorders>
            <w:shd w:val="clear" w:color="auto" w:fill="92D050"/>
            <w:vAlign w:val="center"/>
          </w:tcPr>
          <w:p w14:paraId="2D790C2C"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92D050"/>
            <w:vAlign w:val="center"/>
          </w:tcPr>
          <w:p w14:paraId="17D4C5E2"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r w:rsidR="00131F6D" w:rsidRPr="002B586D" w14:paraId="3297C143"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2E241622"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Cs/>
                <w:color w:val="000000"/>
                <w:szCs w:val="22"/>
                <w:lang w:eastAsia="en-US"/>
              </w:rPr>
              <w:t>Plans for several small sites exist</w:t>
            </w:r>
          </w:p>
        </w:tc>
        <w:tc>
          <w:tcPr>
            <w:tcW w:w="1417" w:type="dxa"/>
            <w:tcBorders>
              <w:top w:val="single" w:sz="4" w:space="0" w:color="000000"/>
              <w:bottom w:val="single" w:sz="4" w:space="0" w:color="000000"/>
              <w:right w:val="single" w:sz="4" w:space="0" w:color="000000"/>
            </w:tcBorders>
            <w:shd w:val="clear" w:color="auto" w:fill="FFFFFF"/>
            <w:vAlign w:val="center"/>
          </w:tcPr>
          <w:p w14:paraId="3971E33B"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FFFFFF"/>
            <w:vAlign w:val="center"/>
          </w:tcPr>
          <w:p w14:paraId="61270FD8"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r w:rsidR="00131F6D" w:rsidRPr="002B586D" w14:paraId="038A8951"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92D050"/>
            <w:vAlign w:val="center"/>
          </w:tcPr>
          <w:p w14:paraId="02DE017C"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bCs/>
                <w:color w:val="000000"/>
                <w:szCs w:val="22"/>
                <w:lang w:eastAsia="en-US"/>
              </w:rPr>
              <w:t>BiH: Republika Srpska</w:t>
            </w:r>
          </w:p>
        </w:tc>
        <w:tc>
          <w:tcPr>
            <w:tcW w:w="1417" w:type="dxa"/>
            <w:tcBorders>
              <w:top w:val="single" w:sz="4" w:space="0" w:color="000000"/>
              <w:bottom w:val="single" w:sz="4" w:space="0" w:color="000000"/>
              <w:right w:val="single" w:sz="4" w:space="0" w:color="000000"/>
            </w:tcBorders>
            <w:shd w:val="clear" w:color="auto" w:fill="92D050"/>
            <w:vAlign w:val="center"/>
          </w:tcPr>
          <w:p w14:paraId="19EB92DE"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92D050"/>
            <w:vAlign w:val="center"/>
          </w:tcPr>
          <w:p w14:paraId="7D6E178D"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r w:rsidR="00131F6D" w:rsidRPr="002B586D" w14:paraId="2FF68219"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4C29D1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Sutjeska:</w:t>
            </w:r>
            <w:r w:rsidRPr="002B586D">
              <w:rPr>
                <w:rFonts w:cstheme="minorHAnsi"/>
                <w:color w:val="000000"/>
                <w:szCs w:val="22"/>
                <w:lang w:eastAsia="en-US"/>
              </w:rPr>
              <w:t xml:space="preserve"> NP, IUCN: II</w:t>
            </w:r>
          </w:p>
        </w:tc>
        <w:tc>
          <w:tcPr>
            <w:tcW w:w="1417" w:type="dxa"/>
            <w:tcBorders>
              <w:top w:val="single" w:sz="4" w:space="0" w:color="000000"/>
              <w:bottom w:val="single" w:sz="4" w:space="0" w:color="000000"/>
              <w:right w:val="single" w:sz="4" w:space="0" w:color="000000"/>
            </w:tcBorders>
            <w:shd w:val="clear" w:color="auto" w:fill="FFFFFF"/>
            <w:vAlign w:val="center"/>
          </w:tcPr>
          <w:p w14:paraId="6911BC85"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160.52</w:t>
            </w:r>
          </w:p>
        </w:tc>
        <w:tc>
          <w:tcPr>
            <w:tcW w:w="3262" w:type="dxa"/>
            <w:tcBorders>
              <w:top w:val="single" w:sz="4" w:space="0" w:color="000000"/>
              <w:bottom w:val="single" w:sz="4" w:space="0" w:color="000000"/>
              <w:right w:val="single" w:sz="4" w:space="0" w:color="000000"/>
            </w:tcBorders>
            <w:shd w:val="clear" w:color="auto" w:fill="FFFFFF"/>
            <w:vAlign w:val="center"/>
          </w:tcPr>
          <w:p w14:paraId="687A1EA5"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xml:space="preserve">1962 (2012) Planned  extension </w:t>
            </w:r>
          </w:p>
        </w:tc>
      </w:tr>
      <w:tr w:rsidR="00131F6D" w:rsidRPr="002B586D" w14:paraId="384095C7"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EE9D0FA" w14:textId="77777777" w:rsidR="00131F6D" w:rsidRPr="002B586D" w:rsidRDefault="00131F6D" w:rsidP="002B586D">
            <w:pPr>
              <w:spacing w:line="240" w:lineRule="auto"/>
              <w:jc w:val="both"/>
              <w:rPr>
                <w:rFonts w:cstheme="minorHAnsi"/>
                <w:szCs w:val="22"/>
              </w:rPr>
            </w:pPr>
            <w:r w:rsidRPr="002B586D">
              <w:rPr>
                <w:rFonts w:cstheme="minorHAnsi"/>
                <w:b/>
                <w:color w:val="000000"/>
                <w:szCs w:val="22"/>
                <w:lang w:eastAsia="en-US"/>
              </w:rPr>
              <w:t xml:space="preserve">Gromiželj: </w:t>
            </w:r>
            <w:r w:rsidRPr="002B586D">
              <w:rPr>
                <w:rFonts w:cstheme="minorHAnsi"/>
                <w:color w:val="000000"/>
                <w:szCs w:val="22"/>
                <w:lang w:eastAsia="en-US"/>
              </w:rPr>
              <w:t>SNR, IUCN: Ib Bijeljina municipality</w:t>
            </w:r>
          </w:p>
          <w:p w14:paraId="0B02BCC6" w14:textId="77777777" w:rsidR="00131F6D" w:rsidRPr="002B586D" w:rsidRDefault="00131F6D" w:rsidP="002B586D">
            <w:pPr>
              <w:spacing w:line="240" w:lineRule="auto"/>
              <w:jc w:val="both"/>
              <w:rPr>
                <w:rFonts w:cstheme="minorHAnsi"/>
                <w:szCs w:val="22"/>
              </w:rPr>
            </w:pPr>
          </w:p>
        </w:tc>
        <w:tc>
          <w:tcPr>
            <w:tcW w:w="1417" w:type="dxa"/>
            <w:tcBorders>
              <w:top w:val="single" w:sz="4" w:space="0" w:color="000000"/>
              <w:bottom w:val="single" w:sz="4" w:space="0" w:color="000000"/>
              <w:right w:val="single" w:sz="4" w:space="0" w:color="000000"/>
            </w:tcBorders>
            <w:shd w:val="clear" w:color="auto" w:fill="FFFFFF"/>
            <w:vAlign w:val="center"/>
          </w:tcPr>
          <w:p w14:paraId="0310A304"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8.33</w:t>
            </w:r>
          </w:p>
        </w:tc>
        <w:tc>
          <w:tcPr>
            <w:tcW w:w="3262" w:type="dxa"/>
            <w:tcBorders>
              <w:top w:val="single" w:sz="4" w:space="0" w:color="000000"/>
              <w:bottom w:val="single" w:sz="4" w:space="0" w:color="000000"/>
              <w:right w:val="single" w:sz="4" w:space="0" w:color="000000"/>
            </w:tcBorders>
            <w:shd w:val="clear" w:color="auto" w:fill="FFFFFF"/>
            <w:vAlign w:val="center"/>
          </w:tcPr>
          <w:p w14:paraId="304A94F0"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2011</w:t>
            </w:r>
          </w:p>
        </w:tc>
      </w:tr>
      <w:tr w:rsidR="00131F6D" w:rsidRPr="002B586D" w14:paraId="0C30625B" w14:textId="77777777" w:rsidTr="002B586D">
        <w:trPr>
          <w:jc w:val="center"/>
        </w:trPr>
        <w:tc>
          <w:tcPr>
            <w:tcW w:w="4716" w:type="dxa"/>
            <w:tcBorders>
              <w:left w:val="single" w:sz="8" w:space="0" w:color="000000"/>
              <w:bottom w:val="single" w:sz="4" w:space="0" w:color="000000"/>
              <w:right w:val="single" w:sz="4" w:space="0" w:color="000000"/>
            </w:tcBorders>
            <w:shd w:val="clear" w:color="auto" w:fill="FFFFFF"/>
            <w:vAlign w:val="center"/>
          </w:tcPr>
          <w:p w14:paraId="20BED4ED"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Sava-Drina: NP</w:t>
            </w:r>
          </w:p>
        </w:tc>
        <w:tc>
          <w:tcPr>
            <w:tcW w:w="1417" w:type="dxa"/>
            <w:tcBorders>
              <w:bottom w:val="single" w:sz="4" w:space="0" w:color="000000"/>
              <w:right w:val="single" w:sz="4" w:space="0" w:color="000000"/>
            </w:tcBorders>
            <w:shd w:val="clear" w:color="auto" w:fill="FFFFFF"/>
            <w:vAlign w:val="center"/>
          </w:tcPr>
          <w:p w14:paraId="53FB5593" w14:textId="77777777" w:rsidR="00131F6D" w:rsidRPr="002B586D" w:rsidRDefault="00131F6D" w:rsidP="002B586D">
            <w:pPr>
              <w:spacing w:line="240" w:lineRule="auto"/>
              <w:jc w:val="both"/>
              <w:rPr>
                <w:rFonts w:cstheme="minorHAnsi"/>
                <w:szCs w:val="22"/>
              </w:rPr>
            </w:pPr>
          </w:p>
        </w:tc>
        <w:tc>
          <w:tcPr>
            <w:tcW w:w="3262" w:type="dxa"/>
            <w:tcBorders>
              <w:bottom w:val="single" w:sz="4" w:space="0" w:color="000000"/>
              <w:right w:val="single" w:sz="4" w:space="0" w:color="000000"/>
            </w:tcBorders>
            <w:shd w:val="clear" w:color="auto" w:fill="FFFFFF"/>
            <w:vAlign w:val="center"/>
          </w:tcPr>
          <w:p w14:paraId="6C0EBB32"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not yet protected</w:t>
            </w:r>
          </w:p>
        </w:tc>
      </w:tr>
      <w:tr w:rsidR="00131F6D" w:rsidRPr="002B586D" w14:paraId="6C42BF32"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739F3D5"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 xml:space="preserve">Perućica </w:t>
            </w:r>
            <w:r w:rsidRPr="002B586D">
              <w:rPr>
                <w:rFonts w:cstheme="minorHAnsi"/>
                <w:color w:val="000000"/>
                <w:szCs w:val="22"/>
                <w:lang w:eastAsia="en-US"/>
              </w:rPr>
              <w:t>(located within NP Sutjeska): SNR, IUCN: Ia</w:t>
            </w:r>
          </w:p>
        </w:tc>
        <w:tc>
          <w:tcPr>
            <w:tcW w:w="1417" w:type="dxa"/>
            <w:tcBorders>
              <w:top w:val="single" w:sz="4" w:space="0" w:color="000000"/>
              <w:bottom w:val="single" w:sz="4" w:space="0" w:color="000000"/>
              <w:right w:val="single" w:sz="4" w:space="0" w:color="000000"/>
            </w:tcBorders>
            <w:shd w:val="clear" w:color="auto" w:fill="FFFFFF"/>
            <w:vAlign w:val="center"/>
          </w:tcPr>
          <w:p w14:paraId="454C03C0"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14.34</w:t>
            </w:r>
          </w:p>
        </w:tc>
        <w:tc>
          <w:tcPr>
            <w:tcW w:w="3262" w:type="dxa"/>
            <w:tcBorders>
              <w:top w:val="single" w:sz="4" w:space="0" w:color="000000"/>
              <w:bottom w:val="single" w:sz="4" w:space="0" w:color="000000"/>
              <w:right w:val="single" w:sz="4" w:space="0" w:color="000000"/>
            </w:tcBorders>
            <w:shd w:val="clear" w:color="auto" w:fill="FFFFFF"/>
            <w:vAlign w:val="center"/>
          </w:tcPr>
          <w:p w14:paraId="1038C0A2"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1954</w:t>
            </w:r>
          </w:p>
        </w:tc>
      </w:tr>
      <w:tr w:rsidR="00131F6D" w:rsidRPr="002B586D" w14:paraId="4D635227"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7ADD1C8"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 xml:space="preserve">Tara canyon and  Ljubišnja: </w:t>
            </w:r>
            <w:r w:rsidRPr="002B586D">
              <w:rPr>
                <w:rFonts w:cstheme="minorHAnsi"/>
                <w:color w:val="000000"/>
                <w:szCs w:val="22"/>
                <w:lang w:eastAsia="en-US"/>
              </w:rPr>
              <w:t xml:space="preserve"> NP</w:t>
            </w:r>
          </w:p>
        </w:tc>
        <w:tc>
          <w:tcPr>
            <w:tcW w:w="1417" w:type="dxa"/>
            <w:tcBorders>
              <w:top w:val="single" w:sz="4" w:space="0" w:color="000000"/>
              <w:bottom w:val="single" w:sz="4" w:space="0" w:color="000000"/>
              <w:right w:val="single" w:sz="4" w:space="0" w:color="000000"/>
            </w:tcBorders>
            <w:shd w:val="clear" w:color="auto" w:fill="FFFFFF"/>
            <w:vAlign w:val="center"/>
          </w:tcPr>
          <w:p w14:paraId="4255BFCC"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6EABBC4A"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not yet protected</w:t>
            </w:r>
          </w:p>
        </w:tc>
      </w:tr>
      <w:tr w:rsidR="00131F6D" w:rsidRPr="002B586D" w14:paraId="72643C8A"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765371F7"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Drina:</w:t>
            </w:r>
            <w:r w:rsidRPr="002B586D">
              <w:rPr>
                <w:rFonts w:cstheme="minorHAnsi"/>
                <w:color w:val="000000"/>
                <w:szCs w:val="22"/>
                <w:lang w:eastAsia="en-US"/>
              </w:rPr>
              <w:t xml:space="preserve"> NP</w:t>
            </w:r>
          </w:p>
        </w:tc>
        <w:tc>
          <w:tcPr>
            <w:tcW w:w="1417" w:type="dxa"/>
            <w:tcBorders>
              <w:top w:val="single" w:sz="4" w:space="0" w:color="000000"/>
              <w:bottom w:val="single" w:sz="4" w:space="0" w:color="000000"/>
              <w:right w:val="single" w:sz="4" w:space="0" w:color="000000"/>
            </w:tcBorders>
            <w:shd w:val="clear" w:color="auto" w:fill="FFFFFF"/>
            <w:vAlign w:val="center"/>
          </w:tcPr>
          <w:p w14:paraId="7A47FBBA"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3690F719"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not yet  protected</w:t>
            </w:r>
          </w:p>
        </w:tc>
      </w:tr>
      <w:tr w:rsidR="00131F6D" w:rsidRPr="002B586D" w14:paraId="3E071F06"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A737EC2"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 xml:space="preserve">Drina: </w:t>
            </w:r>
            <w:r w:rsidRPr="002B586D">
              <w:rPr>
                <w:rFonts w:cstheme="minorHAnsi"/>
                <w:color w:val="000000"/>
                <w:szCs w:val="22"/>
                <w:lang w:eastAsia="en-US"/>
              </w:rPr>
              <w:t xml:space="preserve"> Biosphere reserves</w:t>
            </w:r>
          </w:p>
        </w:tc>
        <w:tc>
          <w:tcPr>
            <w:tcW w:w="1417" w:type="dxa"/>
            <w:tcBorders>
              <w:top w:val="single" w:sz="4" w:space="0" w:color="000000"/>
              <w:bottom w:val="single" w:sz="4" w:space="0" w:color="000000"/>
              <w:right w:val="single" w:sz="4" w:space="0" w:color="000000"/>
            </w:tcBorders>
            <w:shd w:val="clear" w:color="auto" w:fill="FFFFFF"/>
            <w:vAlign w:val="center"/>
          </w:tcPr>
          <w:p w14:paraId="0BD29F70"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2A3B3FB0"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not yet  protected</w:t>
            </w:r>
          </w:p>
        </w:tc>
      </w:tr>
      <w:tr w:rsidR="00131F6D" w:rsidRPr="002B586D" w14:paraId="0BF01B3C"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23E0C1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around 25 other PAs (see map)</w:t>
            </w:r>
          </w:p>
        </w:tc>
        <w:tc>
          <w:tcPr>
            <w:tcW w:w="1417" w:type="dxa"/>
            <w:tcBorders>
              <w:top w:val="single" w:sz="4" w:space="0" w:color="000000"/>
              <w:bottom w:val="single" w:sz="4" w:space="0" w:color="000000"/>
              <w:right w:val="single" w:sz="4" w:space="0" w:color="000000"/>
            </w:tcBorders>
            <w:shd w:val="clear" w:color="auto" w:fill="FFFFFF"/>
            <w:vAlign w:val="center"/>
          </w:tcPr>
          <w:p w14:paraId="116278D8"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FFFFFF"/>
            <w:vAlign w:val="center"/>
          </w:tcPr>
          <w:p w14:paraId="09C2A993"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not yet protected</w:t>
            </w:r>
          </w:p>
        </w:tc>
      </w:tr>
      <w:tr w:rsidR="00131F6D" w:rsidRPr="002B586D" w14:paraId="65DDB3A9"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92D050"/>
            <w:vAlign w:val="center"/>
          </w:tcPr>
          <w:p w14:paraId="1551946E"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bCs/>
                <w:color w:val="000000"/>
                <w:szCs w:val="22"/>
                <w:lang w:eastAsia="en-US"/>
              </w:rPr>
              <w:t>Montenegro</w:t>
            </w:r>
          </w:p>
        </w:tc>
        <w:tc>
          <w:tcPr>
            <w:tcW w:w="1417" w:type="dxa"/>
            <w:tcBorders>
              <w:top w:val="single" w:sz="4" w:space="0" w:color="000000"/>
              <w:bottom w:val="single" w:sz="4" w:space="0" w:color="000000"/>
              <w:right w:val="single" w:sz="4" w:space="0" w:color="000000"/>
            </w:tcBorders>
            <w:shd w:val="clear" w:color="auto" w:fill="92D050"/>
            <w:vAlign w:val="center"/>
          </w:tcPr>
          <w:p w14:paraId="75B80C4F"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92D050"/>
            <w:vAlign w:val="center"/>
          </w:tcPr>
          <w:p w14:paraId="30BD366D"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r w:rsidR="00131F6D" w:rsidRPr="002B586D" w14:paraId="05EFB034"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5423FDA"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Biogradska gora</w:t>
            </w:r>
            <w:r w:rsidRPr="002B586D">
              <w:rPr>
                <w:rFonts w:cstheme="minorHAnsi"/>
                <w:color w:val="000000"/>
                <w:szCs w:val="22"/>
                <w:lang w:eastAsia="en-US"/>
              </w:rPr>
              <w:t>: NP</w:t>
            </w:r>
          </w:p>
        </w:tc>
        <w:tc>
          <w:tcPr>
            <w:tcW w:w="1417" w:type="dxa"/>
            <w:tcBorders>
              <w:top w:val="single" w:sz="4" w:space="0" w:color="000000"/>
              <w:bottom w:val="single" w:sz="4" w:space="0" w:color="000000"/>
              <w:right w:val="single" w:sz="4" w:space="0" w:color="000000"/>
            </w:tcBorders>
            <w:shd w:val="clear" w:color="auto" w:fill="FFFFFF"/>
            <w:vAlign w:val="center"/>
          </w:tcPr>
          <w:p w14:paraId="59983F6C"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56.5</w:t>
            </w:r>
          </w:p>
        </w:tc>
        <w:tc>
          <w:tcPr>
            <w:tcW w:w="3262" w:type="dxa"/>
            <w:tcBorders>
              <w:top w:val="single" w:sz="4" w:space="0" w:color="000000"/>
              <w:bottom w:val="single" w:sz="4" w:space="0" w:color="000000"/>
              <w:right w:val="single" w:sz="4" w:space="0" w:color="000000"/>
            </w:tcBorders>
            <w:shd w:val="clear" w:color="auto" w:fill="FFFFFF"/>
            <w:vAlign w:val="center"/>
          </w:tcPr>
          <w:p w14:paraId="40C5F909"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1952</w:t>
            </w:r>
          </w:p>
        </w:tc>
      </w:tr>
      <w:tr w:rsidR="00131F6D" w:rsidRPr="002B586D" w14:paraId="62FAAD68"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7477DE0"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Durmitor</w:t>
            </w:r>
            <w:r w:rsidRPr="002B586D">
              <w:rPr>
                <w:rFonts w:cstheme="minorHAnsi"/>
                <w:color w:val="000000"/>
                <w:szCs w:val="22"/>
                <w:lang w:eastAsia="en-US"/>
              </w:rPr>
              <w:t>:  NP, UNESCO world heritage site, IBA</w:t>
            </w:r>
          </w:p>
        </w:tc>
        <w:tc>
          <w:tcPr>
            <w:tcW w:w="1417" w:type="dxa"/>
            <w:tcBorders>
              <w:top w:val="single" w:sz="4" w:space="0" w:color="000000"/>
              <w:bottom w:val="single" w:sz="4" w:space="0" w:color="000000"/>
              <w:right w:val="single" w:sz="4" w:space="0" w:color="000000"/>
            </w:tcBorders>
            <w:shd w:val="clear" w:color="auto" w:fill="FFFFFF"/>
            <w:vAlign w:val="center"/>
          </w:tcPr>
          <w:p w14:paraId="6CB4E30C"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390</w:t>
            </w:r>
          </w:p>
        </w:tc>
        <w:tc>
          <w:tcPr>
            <w:tcW w:w="3262" w:type="dxa"/>
            <w:tcBorders>
              <w:top w:val="single" w:sz="4" w:space="0" w:color="000000"/>
              <w:bottom w:val="single" w:sz="4" w:space="0" w:color="000000"/>
              <w:right w:val="single" w:sz="4" w:space="0" w:color="000000"/>
            </w:tcBorders>
            <w:shd w:val="clear" w:color="auto" w:fill="FFFFFF"/>
            <w:vAlign w:val="center"/>
          </w:tcPr>
          <w:p w14:paraId="72773A0B"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1952</w:t>
            </w:r>
          </w:p>
        </w:tc>
      </w:tr>
      <w:tr w:rsidR="00131F6D" w:rsidRPr="002B586D" w14:paraId="7FD46066"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5DB60E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Prokletije</w:t>
            </w:r>
            <w:r w:rsidRPr="002B586D">
              <w:rPr>
                <w:rFonts w:cstheme="minorHAnsi"/>
                <w:color w:val="000000"/>
                <w:szCs w:val="22"/>
                <w:lang w:eastAsia="en-US"/>
              </w:rPr>
              <w:t>: NP</w:t>
            </w:r>
          </w:p>
        </w:tc>
        <w:tc>
          <w:tcPr>
            <w:tcW w:w="1417" w:type="dxa"/>
            <w:tcBorders>
              <w:top w:val="single" w:sz="4" w:space="0" w:color="000000"/>
              <w:bottom w:val="single" w:sz="4" w:space="0" w:color="000000"/>
              <w:right w:val="single" w:sz="4" w:space="0" w:color="000000"/>
            </w:tcBorders>
            <w:shd w:val="clear" w:color="auto" w:fill="FFFFFF"/>
            <w:vAlign w:val="center"/>
          </w:tcPr>
          <w:p w14:paraId="0C21238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166.3</w:t>
            </w:r>
          </w:p>
        </w:tc>
        <w:tc>
          <w:tcPr>
            <w:tcW w:w="3262" w:type="dxa"/>
            <w:tcBorders>
              <w:top w:val="single" w:sz="4" w:space="0" w:color="000000"/>
              <w:bottom w:val="single" w:sz="4" w:space="0" w:color="000000"/>
              <w:right w:val="single" w:sz="4" w:space="0" w:color="000000"/>
            </w:tcBorders>
            <w:shd w:val="clear" w:color="auto" w:fill="FFFFFF"/>
            <w:vAlign w:val="center"/>
          </w:tcPr>
          <w:p w14:paraId="6E5CF949"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2009</w:t>
            </w:r>
          </w:p>
        </w:tc>
      </w:tr>
      <w:tr w:rsidR="00131F6D" w:rsidRPr="002B586D" w14:paraId="74F37892"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1832510"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 xml:space="preserve">Komovi: </w:t>
            </w:r>
            <w:r w:rsidRPr="002B586D">
              <w:rPr>
                <w:rFonts w:cstheme="minorHAnsi"/>
                <w:color w:val="000000"/>
                <w:szCs w:val="22"/>
                <w:lang w:eastAsia="en-US"/>
              </w:rPr>
              <w:t xml:space="preserve"> RP, IUCN: VI</w:t>
            </w:r>
          </w:p>
        </w:tc>
        <w:tc>
          <w:tcPr>
            <w:tcW w:w="1417" w:type="dxa"/>
            <w:tcBorders>
              <w:top w:val="single" w:sz="4" w:space="0" w:color="000000"/>
              <w:bottom w:val="single" w:sz="4" w:space="0" w:color="000000"/>
              <w:right w:val="single" w:sz="4" w:space="0" w:color="000000"/>
            </w:tcBorders>
            <w:shd w:val="clear" w:color="auto" w:fill="FFFFFF"/>
            <w:vAlign w:val="center"/>
          </w:tcPr>
          <w:p w14:paraId="6F31A1F7"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195.04</w:t>
            </w:r>
          </w:p>
        </w:tc>
        <w:tc>
          <w:tcPr>
            <w:tcW w:w="3262" w:type="dxa"/>
            <w:tcBorders>
              <w:top w:val="single" w:sz="4" w:space="0" w:color="000000"/>
              <w:bottom w:val="single" w:sz="4" w:space="0" w:color="000000"/>
              <w:right w:val="single" w:sz="4" w:space="0" w:color="000000"/>
            </w:tcBorders>
            <w:shd w:val="clear" w:color="auto" w:fill="FFFFFF"/>
            <w:vAlign w:val="center"/>
          </w:tcPr>
          <w:p w14:paraId="5E1F61B0" w14:textId="38D639B5"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201</w:t>
            </w:r>
            <w:r w:rsidR="00CA689B" w:rsidRPr="002B586D">
              <w:rPr>
                <w:rFonts w:cstheme="minorHAnsi"/>
                <w:color w:val="000000"/>
                <w:szCs w:val="22"/>
                <w:lang w:eastAsia="en-US"/>
              </w:rPr>
              <w:t>6</w:t>
            </w:r>
            <w:r w:rsidRPr="002B586D">
              <w:rPr>
                <w:rFonts w:cstheme="minorHAnsi"/>
                <w:color w:val="000000"/>
                <w:szCs w:val="22"/>
                <w:lang w:eastAsia="en-US"/>
              </w:rPr>
              <w:t xml:space="preserve"> </w:t>
            </w:r>
          </w:p>
        </w:tc>
      </w:tr>
      <w:tr w:rsidR="00131F6D" w:rsidRPr="002B586D" w14:paraId="6FE35CCC"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B657EDD"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Piva</w:t>
            </w:r>
            <w:r w:rsidRPr="002B586D">
              <w:rPr>
                <w:rFonts w:cstheme="minorHAnsi"/>
                <w:color w:val="000000"/>
                <w:szCs w:val="22"/>
                <w:lang w:eastAsia="en-US"/>
              </w:rPr>
              <w:t>: RP, IUCN: VI</w:t>
            </w:r>
          </w:p>
        </w:tc>
        <w:tc>
          <w:tcPr>
            <w:tcW w:w="1417" w:type="dxa"/>
            <w:tcBorders>
              <w:top w:val="single" w:sz="4" w:space="0" w:color="000000"/>
              <w:bottom w:val="single" w:sz="4" w:space="0" w:color="000000"/>
              <w:right w:val="single" w:sz="4" w:space="0" w:color="000000"/>
            </w:tcBorders>
            <w:shd w:val="clear" w:color="auto" w:fill="FFFFFF"/>
            <w:vAlign w:val="center"/>
          </w:tcPr>
          <w:p w14:paraId="3FC0A7A5"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320</w:t>
            </w:r>
          </w:p>
        </w:tc>
        <w:tc>
          <w:tcPr>
            <w:tcW w:w="3262" w:type="dxa"/>
            <w:tcBorders>
              <w:top w:val="single" w:sz="4" w:space="0" w:color="000000"/>
              <w:bottom w:val="single" w:sz="4" w:space="0" w:color="000000"/>
              <w:right w:val="single" w:sz="4" w:space="0" w:color="000000"/>
            </w:tcBorders>
            <w:shd w:val="clear" w:color="auto" w:fill="FFFFFF"/>
            <w:vAlign w:val="center"/>
          </w:tcPr>
          <w:p w14:paraId="5CEC4A18"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2015</w:t>
            </w:r>
          </w:p>
        </w:tc>
      </w:tr>
      <w:tr w:rsidR="00131F6D" w:rsidRPr="002B586D" w14:paraId="0A6E7680"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92D050"/>
            <w:vAlign w:val="center"/>
          </w:tcPr>
          <w:p w14:paraId="006BF56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bCs/>
                <w:color w:val="000000"/>
                <w:szCs w:val="22"/>
                <w:lang w:eastAsia="en-US"/>
              </w:rPr>
              <w:t>Serbia</w:t>
            </w:r>
          </w:p>
        </w:tc>
        <w:tc>
          <w:tcPr>
            <w:tcW w:w="1417" w:type="dxa"/>
            <w:tcBorders>
              <w:top w:val="single" w:sz="4" w:space="0" w:color="000000"/>
              <w:bottom w:val="single" w:sz="4" w:space="0" w:color="000000"/>
              <w:right w:val="single" w:sz="4" w:space="0" w:color="000000"/>
            </w:tcBorders>
            <w:shd w:val="clear" w:color="auto" w:fill="92D050"/>
            <w:vAlign w:val="center"/>
          </w:tcPr>
          <w:p w14:paraId="48B20420"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 </w:t>
            </w:r>
          </w:p>
        </w:tc>
        <w:tc>
          <w:tcPr>
            <w:tcW w:w="3262" w:type="dxa"/>
            <w:tcBorders>
              <w:top w:val="single" w:sz="4" w:space="0" w:color="000000"/>
              <w:bottom w:val="single" w:sz="4" w:space="0" w:color="000000"/>
              <w:right w:val="single" w:sz="4" w:space="0" w:color="000000"/>
            </w:tcBorders>
            <w:shd w:val="clear" w:color="auto" w:fill="92D050"/>
            <w:vAlign w:val="center"/>
          </w:tcPr>
          <w:p w14:paraId="705510B2"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r w:rsidR="00131F6D" w:rsidRPr="002B586D" w14:paraId="46B6B00E"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4AC4CD7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Tara</w:t>
            </w:r>
            <w:r w:rsidRPr="002B586D">
              <w:rPr>
                <w:rFonts w:cstheme="minorHAnsi"/>
                <w:color w:val="000000"/>
                <w:szCs w:val="22"/>
                <w:lang w:eastAsia="en-US"/>
              </w:rPr>
              <w:t>:  NP, Emerald site,  IUCN: II</w:t>
            </w:r>
          </w:p>
        </w:tc>
        <w:tc>
          <w:tcPr>
            <w:tcW w:w="1417" w:type="dxa"/>
            <w:tcBorders>
              <w:top w:val="single" w:sz="4" w:space="0" w:color="000000"/>
              <w:bottom w:val="single" w:sz="4" w:space="0" w:color="000000"/>
              <w:right w:val="single" w:sz="4" w:space="0" w:color="000000"/>
            </w:tcBorders>
            <w:shd w:val="clear" w:color="auto" w:fill="FFFFFF"/>
            <w:vAlign w:val="center"/>
          </w:tcPr>
          <w:p w14:paraId="7B0B143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191.7</w:t>
            </w:r>
          </w:p>
        </w:tc>
        <w:tc>
          <w:tcPr>
            <w:tcW w:w="3262" w:type="dxa"/>
            <w:tcBorders>
              <w:top w:val="single" w:sz="4" w:space="0" w:color="000000"/>
              <w:bottom w:val="single" w:sz="4" w:space="0" w:color="000000"/>
              <w:right w:val="single" w:sz="4" w:space="0" w:color="000000"/>
            </w:tcBorders>
            <w:shd w:val="clear" w:color="auto" w:fill="FFFFFF"/>
            <w:vAlign w:val="center"/>
          </w:tcPr>
          <w:p w14:paraId="73134E7B"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1981</w:t>
            </w:r>
          </w:p>
        </w:tc>
      </w:tr>
      <w:tr w:rsidR="00131F6D" w:rsidRPr="002B586D" w14:paraId="0B44D0A6"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698CEE2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Šargan – Mokra Gora</w:t>
            </w:r>
            <w:r w:rsidRPr="002B586D">
              <w:rPr>
                <w:rFonts w:cstheme="minorHAnsi"/>
                <w:color w:val="000000"/>
                <w:szCs w:val="22"/>
                <w:lang w:eastAsia="en-US"/>
              </w:rPr>
              <w:t>: PP</w:t>
            </w:r>
          </w:p>
        </w:tc>
        <w:tc>
          <w:tcPr>
            <w:tcW w:w="1417" w:type="dxa"/>
            <w:tcBorders>
              <w:top w:val="single" w:sz="4" w:space="0" w:color="000000"/>
              <w:bottom w:val="single" w:sz="4" w:space="0" w:color="000000"/>
              <w:right w:val="single" w:sz="4" w:space="0" w:color="000000"/>
            </w:tcBorders>
            <w:shd w:val="clear" w:color="auto" w:fill="FFFFFF"/>
            <w:vAlign w:val="center"/>
          </w:tcPr>
          <w:p w14:paraId="5E999C5E"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108.14</w:t>
            </w:r>
          </w:p>
        </w:tc>
        <w:tc>
          <w:tcPr>
            <w:tcW w:w="3262" w:type="dxa"/>
            <w:tcBorders>
              <w:top w:val="single" w:sz="4" w:space="0" w:color="000000"/>
              <w:bottom w:val="single" w:sz="4" w:space="0" w:color="000000"/>
              <w:right w:val="single" w:sz="4" w:space="0" w:color="000000"/>
            </w:tcBorders>
            <w:shd w:val="clear" w:color="auto" w:fill="FFFFFF"/>
            <w:vAlign w:val="center"/>
          </w:tcPr>
          <w:p w14:paraId="4610BD8E"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2005</w:t>
            </w:r>
          </w:p>
        </w:tc>
      </w:tr>
      <w:tr w:rsidR="00131F6D" w:rsidRPr="002B586D" w14:paraId="63354050"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6A051E8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Part of the area of the village of Tršić and Tronoša Monastery</w:t>
            </w:r>
            <w:r w:rsidRPr="002B586D">
              <w:rPr>
                <w:rFonts w:cstheme="minorHAnsi"/>
                <w:color w:val="000000"/>
                <w:szCs w:val="22"/>
                <w:lang w:eastAsia="en-US"/>
              </w:rPr>
              <w:t>: MNM</w:t>
            </w:r>
          </w:p>
        </w:tc>
        <w:tc>
          <w:tcPr>
            <w:tcW w:w="1417" w:type="dxa"/>
            <w:tcBorders>
              <w:top w:val="single" w:sz="4" w:space="0" w:color="000000"/>
              <w:bottom w:val="single" w:sz="4" w:space="0" w:color="000000"/>
              <w:right w:val="single" w:sz="4" w:space="0" w:color="000000"/>
            </w:tcBorders>
            <w:shd w:val="clear" w:color="auto" w:fill="FFFFFF"/>
            <w:vAlign w:val="center"/>
          </w:tcPr>
          <w:p w14:paraId="61714A61"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523F588F"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1965</w:t>
            </w:r>
          </w:p>
        </w:tc>
      </w:tr>
      <w:tr w:rsidR="00131F6D" w:rsidRPr="002B586D" w14:paraId="70982F5B"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0CF11927"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Trešnjica River Gorge</w:t>
            </w:r>
            <w:r w:rsidRPr="002B586D">
              <w:rPr>
                <w:rFonts w:cstheme="minorHAnsi"/>
                <w:color w:val="000000"/>
                <w:szCs w:val="22"/>
                <w:lang w:eastAsia="en-US"/>
              </w:rPr>
              <w:t>:</w:t>
            </w:r>
          </w:p>
          <w:p w14:paraId="185EA9B6"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SNR Trešnjica River Gorge</w:t>
            </w:r>
          </w:p>
        </w:tc>
        <w:tc>
          <w:tcPr>
            <w:tcW w:w="1417" w:type="dxa"/>
            <w:tcBorders>
              <w:top w:val="single" w:sz="4" w:space="0" w:color="000000"/>
              <w:bottom w:val="single" w:sz="4" w:space="0" w:color="000000"/>
              <w:right w:val="single" w:sz="4" w:space="0" w:color="000000"/>
            </w:tcBorders>
            <w:shd w:val="clear" w:color="auto" w:fill="FFFFFF"/>
            <w:vAlign w:val="center"/>
          </w:tcPr>
          <w:p w14:paraId="02A17BF8"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5.95</w:t>
            </w:r>
          </w:p>
        </w:tc>
        <w:tc>
          <w:tcPr>
            <w:tcW w:w="3262" w:type="dxa"/>
            <w:tcBorders>
              <w:top w:val="single" w:sz="4" w:space="0" w:color="000000"/>
              <w:bottom w:val="single" w:sz="4" w:space="0" w:color="000000"/>
              <w:right w:val="single" w:sz="4" w:space="0" w:color="000000"/>
            </w:tcBorders>
            <w:shd w:val="clear" w:color="auto" w:fill="FFFFFF"/>
            <w:vAlign w:val="center"/>
          </w:tcPr>
          <w:p w14:paraId="081D8C33"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1995</w:t>
            </w:r>
          </w:p>
        </w:tc>
      </w:tr>
      <w:tr w:rsidR="00131F6D" w:rsidRPr="002B586D" w14:paraId="3035A80B"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95DBB0D"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Mileševka</w:t>
            </w:r>
            <w:r w:rsidRPr="002B586D">
              <w:rPr>
                <w:rFonts w:cstheme="minorHAnsi"/>
                <w:color w:val="000000"/>
                <w:szCs w:val="22"/>
                <w:lang w:eastAsia="en-US"/>
              </w:rPr>
              <w:t>: RNP</w:t>
            </w:r>
          </w:p>
        </w:tc>
        <w:tc>
          <w:tcPr>
            <w:tcW w:w="1417" w:type="dxa"/>
            <w:tcBorders>
              <w:top w:val="single" w:sz="4" w:space="0" w:color="000000"/>
              <w:bottom w:val="single" w:sz="4" w:space="0" w:color="000000"/>
              <w:right w:val="single" w:sz="4" w:space="0" w:color="000000"/>
            </w:tcBorders>
            <w:shd w:val="clear" w:color="auto" w:fill="FFFFFF"/>
            <w:vAlign w:val="center"/>
          </w:tcPr>
          <w:p w14:paraId="3BDD95CC"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4.57</w:t>
            </w:r>
          </w:p>
        </w:tc>
        <w:tc>
          <w:tcPr>
            <w:tcW w:w="3262" w:type="dxa"/>
            <w:tcBorders>
              <w:top w:val="single" w:sz="4" w:space="0" w:color="000000"/>
              <w:bottom w:val="single" w:sz="4" w:space="0" w:color="000000"/>
              <w:right w:val="single" w:sz="4" w:space="0" w:color="000000"/>
            </w:tcBorders>
            <w:shd w:val="clear" w:color="auto" w:fill="FFFFFF"/>
            <w:vAlign w:val="center"/>
          </w:tcPr>
          <w:p w14:paraId="3EC8962A"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1976</w:t>
            </w:r>
          </w:p>
        </w:tc>
      </w:tr>
      <w:tr w:rsidR="00131F6D" w:rsidRPr="002B586D" w14:paraId="41258EF9"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157C7F3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Uvac</w:t>
            </w:r>
            <w:r w:rsidRPr="002B586D">
              <w:rPr>
                <w:rFonts w:cstheme="minorHAnsi"/>
                <w:color w:val="000000"/>
                <w:szCs w:val="22"/>
                <w:lang w:eastAsia="en-US"/>
              </w:rPr>
              <w:t>: SNR</w:t>
            </w:r>
          </w:p>
          <w:p w14:paraId="64295D4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Canyon of the  Uvac River</w:t>
            </w:r>
          </w:p>
        </w:tc>
        <w:tc>
          <w:tcPr>
            <w:tcW w:w="1417" w:type="dxa"/>
            <w:tcBorders>
              <w:top w:val="single" w:sz="4" w:space="0" w:color="000000"/>
              <w:bottom w:val="single" w:sz="4" w:space="0" w:color="000000"/>
              <w:right w:val="single" w:sz="4" w:space="0" w:color="000000"/>
            </w:tcBorders>
            <w:shd w:val="clear" w:color="auto" w:fill="FFFFFF"/>
            <w:vAlign w:val="center"/>
          </w:tcPr>
          <w:p w14:paraId="21ECA079"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74.53</w:t>
            </w:r>
          </w:p>
        </w:tc>
        <w:tc>
          <w:tcPr>
            <w:tcW w:w="3262" w:type="dxa"/>
            <w:tcBorders>
              <w:top w:val="single" w:sz="4" w:space="0" w:color="000000"/>
              <w:bottom w:val="single" w:sz="4" w:space="0" w:color="000000"/>
              <w:right w:val="single" w:sz="4" w:space="0" w:color="000000"/>
            </w:tcBorders>
            <w:shd w:val="clear" w:color="auto" w:fill="FFFFFF"/>
            <w:vAlign w:val="center"/>
          </w:tcPr>
          <w:p w14:paraId="0DD50B77"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2006</w:t>
            </w:r>
          </w:p>
        </w:tc>
      </w:tr>
      <w:tr w:rsidR="00131F6D" w:rsidRPr="002B586D" w14:paraId="35A38743"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8EACFE1"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b/>
                <w:color w:val="000000"/>
                <w:szCs w:val="22"/>
                <w:lang w:eastAsia="en-US"/>
              </w:rPr>
              <w:t>Slapovi sopotnice</w:t>
            </w:r>
            <w:r w:rsidRPr="002B586D">
              <w:rPr>
                <w:rFonts w:cstheme="minorHAnsi"/>
                <w:color w:val="000000"/>
                <w:szCs w:val="22"/>
                <w:lang w:eastAsia="en-US"/>
              </w:rPr>
              <w:t>: MoN Waterfalls of Sopotnica River</w:t>
            </w:r>
          </w:p>
        </w:tc>
        <w:tc>
          <w:tcPr>
            <w:tcW w:w="1417" w:type="dxa"/>
            <w:tcBorders>
              <w:top w:val="single" w:sz="4" w:space="0" w:color="000000"/>
              <w:bottom w:val="single" w:sz="4" w:space="0" w:color="000000"/>
              <w:right w:val="single" w:sz="4" w:space="0" w:color="000000"/>
            </w:tcBorders>
            <w:shd w:val="clear" w:color="auto" w:fill="FFFFFF"/>
            <w:vAlign w:val="center"/>
          </w:tcPr>
          <w:p w14:paraId="4335DA62"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0407ADCF"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2005</w:t>
            </w:r>
          </w:p>
        </w:tc>
      </w:tr>
      <w:tr w:rsidR="00131F6D" w:rsidRPr="002B586D" w14:paraId="6545E7A5" w14:textId="77777777" w:rsidTr="002B586D">
        <w:trPr>
          <w:jc w:val="center"/>
        </w:trPr>
        <w:tc>
          <w:tcPr>
            <w:tcW w:w="4716"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5D88DD7F" w14:textId="77777777" w:rsidR="00131F6D" w:rsidRPr="002B586D" w:rsidRDefault="00131F6D" w:rsidP="002B586D">
            <w:pPr>
              <w:spacing w:line="240" w:lineRule="auto"/>
              <w:jc w:val="both"/>
              <w:rPr>
                <w:rFonts w:cstheme="minorHAnsi"/>
                <w:color w:val="000000"/>
                <w:szCs w:val="22"/>
                <w:lang w:eastAsia="en-US"/>
              </w:rPr>
            </w:pPr>
            <w:r w:rsidRPr="002B586D">
              <w:rPr>
                <w:rFonts w:cstheme="minorHAnsi"/>
                <w:color w:val="000000"/>
                <w:szCs w:val="22"/>
                <w:lang w:eastAsia="en-US"/>
              </w:rPr>
              <w:t>Many other MoN  (small objects)</w:t>
            </w:r>
          </w:p>
        </w:tc>
        <w:tc>
          <w:tcPr>
            <w:tcW w:w="1417" w:type="dxa"/>
            <w:tcBorders>
              <w:top w:val="single" w:sz="4" w:space="0" w:color="000000"/>
              <w:bottom w:val="single" w:sz="4" w:space="0" w:color="000000"/>
              <w:right w:val="single" w:sz="4" w:space="0" w:color="000000"/>
            </w:tcBorders>
            <w:shd w:val="clear" w:color="auto" w:fill="FFFFFF"/>
            <w:vAlign w:val="center"/>
          </w:tcPr>
          <w:p w14:paraId="66A627E7" w14:textId="77777777" w:rsidR="00131F6D" w:rsidRPr="002B586D" w:rsidRDefault="00131F6D" w:rsidP="002B586D">
            <w:pPr>
              <w:spacing w:line="240" w:lineRule="auto"/>
              <w:jc w:val="both"/>
              <w:rPr>
                <w:rFonts w:cstheme="minorHAnsi"/>
                <w:color w:val="000000"/>
                <w:szCs w:val="22"/>
                <w:lang w:eastAsia="en-US"/>
              </w:rPr>
            </w:pPr>
          </w:p>
        </w:tc>
        <w:tc>
          <w:tcPr>
            <w:tcW w:w="3262" w:type="dxa"/>
            <w:tcBorders>
              <w:top w:val="single" w:sz="4" w:space="0" w:color="000000"/>
              <w:bottom w:val="single" w:sz="4" w:space="0" w:color="000000"/>
              <w:right w:val="single" w:sz="4" w:space="0" w:color="000000"/>
            </w:tcBorders>
            <w:shd w:val="clear" w:color="auto" w:fill="FFFFFF"/>
            <w:vAlign w:val="center"/>
          </w:tcPr>
          <w:p w14:paraId="0F55AFCC" w14:textId="77777777" w:rsidR="00131F6D" w:rsidRPr="002B586D" w:rsidRDefault="00131F6D" w:rsidP="002B586D">
            <w:pPr>
              <w:spacing w:line="240" w:lineRule="auto"/>
              <w:jc w:val="both"/>
              <w:rPr>
                <w:rFonts w:cstheme="minorHAnsi"/>
                <w:szCs w:val="22"/>
              </w:rPr>
            </w:pPr>
            <w:r w:rsidRPr="002B586D">
              <w:rPr>
                <w:rFonts w:cstheme="minorHAnsi"/>
                <w:color w:val="000000"/>
                <w:szCs w:val="22"/>
                <w:lang w:eastAsia="en-US"/>
              </w:rPr>
              <w:t> </w:t>
            </w:r>
          </w:p>
        </w:tc>
      </w:tr>
    </w:tbl>
    <w:p w14:paraId="45D48A2B" w14:textId="352E99B0" w:rsidR="00131F6D" w:rsidRPr="002B586D" w:rsidRDefault="00131F6D" w:rsidP="002B586D">
      <w:pPr>
        <w:spacing w:before="120" w:after="120" w:line="240" w:lineRule="auto"/>
        <w:jc w:val="both"/>
        <w:rPr>
          <w:rFonts w:cstheme="minorHAnsi"/>
          <w:color w:val="000000"/>
          <w:szCs w:val="22"/>
          <w:lang w:eastAsia="en-US"/>
        </w:rPr>
      </w:pPr>
      <w:r w:rsidRPr="002B586D">
        <w:rPr>
          <w:rFonts w:cstheme="minorHAnsi"/>
          <w:color w:val="000000"/>
          <w:szCs w:val="22"/>
          <w:lang w:eastAsia="en-US"/>
        </w:rPr>
        <w:t>Legend: MNM: Memorial Nature Monument; MoN: Monument of Nature; NP: Nature Park; RNP: Regional Nature Park; RP: Regional Pa</w:t>
      </w:r>
      <w:r w:rsidR="009258B9" w:rsidRPr="002B586D">
        <w:rPr>
          <w:rFonts w:cstheme="minorHAnsi"/>
          <w:color w:val="000000"/>
          <w:szCs w:val="22"/>
          <w:lang w:eastAsia="en-US"/>
        </w:rPr>
        <w:t>rk; SNR: Special Nature Reserve.</w:t>
      </w:r>
    </w:p>
    <w:p w14:paraId="57CAB9CC" w14:textId="77777777" w:rsidR="009258B9" w:rsidRPr="002B586D" w:rsidRDefault="009258B9" w:rsidP="002B586D">
      <w:pPr>
        <w:spacing w:before="120" w:after="120" w:line="240" w:lineRule="auto"/>
        <w:jc w:val="both"/>
        <w:rPr>
          <w:rFonts w:cstheme="minorHAnsi"/>
          <w:color w:val="1F497D"/>
          <w:szCs w:val="22"/>
          <w:lang w:eastAsia="en-GB"/>
        </w:rPr>
      </w:pPr>
    </w:p>
    <w:p w14:paraId="05C57CAD" w14:textId="77777777" w:rsidR="00AB144D" w:rsidRPr="00AF4635" w:rsidRDefault="00AB144D" w:rsidP="00AF4635">
      <w:pPr>
        <w:pStyle w:val="Naslov2"/>
      </w:pPr>
      <w:bookmarkStart w:id="30" w:name="_Toc485990489"/>
      <w:r w:rsidRPr="00AF4635">
        <w:t>Socio economic characteristics</w:t>
      </w:r>
      <w:bookmarkEnd w:id="30"/>
    </w:p>
    <w:p w14:paraId="044C9F4A" w14:textId="77777777" w:rsidR="00D42035" w:rsidRPr="00AF4635" w:rsidRDefault="00AB144D" w:rsidP="00AF4635">
      <w:pPr>
        <w:pStyle w:val="Naslov3"/>
      </w:pPr>
      <w:bookmarkStart w:id="31" w:name="_Toc485990490"/>
      <w:r w:rsidRPr="00AF4635">
        <w:t>Natural resources</w:t>
      </w:r>
      <w:bookmarkEnd w:id="31"/>
    </w:p>
    <w:p w14:paraId="0A879455"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Territory of the DRB is rich in natural resources, which are distributed among the region in a specific manner. Agricultural land dominates in the Lower Drina Region (Republic of Srpska and Serbia), while the forestland and forests can be found in the Upper Drina Region. In the area of Upper Drina</w:t>
      </w:r>
      <w:r w:rsidR="00933868" w:rsidRPr="002B586D">
        <w:rPr>
          <w:rFonts w:cstheme="minorHAnsi"/>
          <w:sz w:val="22"/>
          <w:szCs w:val="22"/>
        </w:rPr>
        <w:t>,</w:t>
      </w:r>
      <w:r w:rsidRPr="002B586D">
        <w:rPr>
          <w:rFonts w:cstheme="minorHAnsi"/>
          <w:sz w:val="22"/>
          <w:szCs w:val="22"/>
        </w:rPr>
        <w:t xml:space="preserve"> agricultural land is less common and mostly consisted of meadows and pastures. There are also mineral resources spread over the area of the DRB.</w:t>
      </w:r>
    </w:p>
    <w:p w14:paraId="0E522812" w14:textId="77777777" w:rsidR="00D42035" w:rsidRPr="002B586D" w:rsidRDefault="00D42035" w:rsidP="002B586D">
      <w:pPr>
        <w:pStyle w:val="Telobesedila"/>
        <w:jc w:val="both"/>
        <w:rPr>
          <w:rFonts w:cstheme="minorHAnsi"/>
          <w:sz w:val="22"/>
          <w:szCs w:val="22"/>
        </w:rPr>
      </w:pPr>
      <w:r w:rsidRPr="002B586D">
        <w:rPr>
          <w:rFonts w:cstheme="minorHAnsi"/>
          <w:sz w:val="22"/>
          <w:szCs w:val="22"/>
        </w:rPr>
        <w:lastRenderedPageBreak/>
        <w:t>However, natural resources are insufficiently planned without a sustainable exploitation: insufficient exploration of mineral resources, inappropriate use from the standpoint of the welfare of the Republics and the local government units (water, minerals and forests), unsustainability of the use of agricultural land (reducing the amount and worthiness) and forests (more the cutting than increment).</w:t>
      </w:r>
    </w:p>
    <w:p w14:paraId="00D7EDF2"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 importance and role of agriculture and forestry stem from natural conditions for its development (agricultural land, forests), but also from the tradition and the fact that the majority of the population of DRB is directly and indirectly economically relied on agriculture and forestry (to a lesser extent).</w:t>
      </w:r>
    </w:p>
    <w:p w14:paraId="76D00140"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 past period was characterized by insufficient investment in land development, so that significant agricultural areas exposed to floods, erosion, landslides and various forms of pollution. The current trend is that agricultural areas in the DRB are constantly decreasing. Besides, the process of land comminuting reached such a volume that the agricultural production on small plots becomes economically unjustified and uncompetitive.</w:t>
      </w:r>
    </w:p>
    <w:p w14:paraId="24CCF820"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 xml:space="preserve">Important natural resource is the gravel from the riverbed of the Drina River which extraction is an important economic activity and significant source of income for small private companies. It should be regulated by the state but the data on the quantities of excavated sediments are unavailable. </w:t>
      </w:r>
      <w:r w:rsidRPr="002B586D">
        <w:rPr>
          <w:rFonts w:cstheme="minorHAnsi"/>
          <w:b/>
          <w:sz w:val="22"/>
          <w:szCs w:val="22"/>
        </w:rPr>
        <w:t>There is a strong lack of a cooperative management of the gravel extraction in the DRB, integrating the environmental and security components.</w:t>
      </w:r>
    </w:p>
    <w:p w14:paraId="6657BD03" w14:textId="77777777" w:rsidR="00AB144D" w:rsidRPr="002B586D" w:rsidRDefault="00D42035" w:rsidP="002B586D">
      <w:pPr>
        <w:pStyle w:val="Telobesedila"/>
        <w:jc w:val="both"/>
        <w:rPr>
          <w:rFonts w:cstheme="minorHAnsi"/>
          <w:sz w:val="22"/>
          <w:szCs w:val="22"/>
        </w:rPr>
      </w:pPr>
      <w:r w:rsidRPr="002B586D">
        <w:rPr>
          <w:rFonts w:cstheme="minorHAnsi"/>
          <w:sz w:val="22"/>
          <w:szCs w:val="22"/>
        </w:rPr>
        <w:t>Furthermore, the Drina River is very important resource for the development of tourism. For now, there are two main touristic manifestations in Middle Drina: “Drina Regatta” and “Drina-Praca New touristic paths”. The Drina Regatta is the oldest event of tourist - recreational character in the Drina River region, which is organized in memory of the ancient tradition of the Drina rafters. The regatta is the most visited event in Western Serbia and central summer event on water that attracts with a variety of amenities tens of thousands of visitors from Serbia and abroad. Rafting Drina is organized by Municipality of Ljubovija in the length of approximately 40 km from Ljubovija town to the village of Rogatica. In BiH the Tourist Board of the Bosnian-Podrinje Canton Gorazde and the municipality of Foca - Ustikolina organize Drina River rafting starting from Ustikolina to Gorazde town.</w:t>
      </w:r>
    </w:p>
    <w:p w14:paraId="4EFB10AD" w14:textId="77777777" w:rsidR="00AB144D" w:rsidRPr="00AF4635" w:rsidRDefault="00D42035" w:rsidP="00AF4635">
      <w:pPr>
        <w:pStyle w:val="Naslov3"/>
      </w:pPr>
      <w:bookmarkStart w:id="32" w:name="_Toc485990491"/>
      <w:r w:rsidRPr="00AF4635">
        <w:t>Demography</w:t>
      </w:r>
      <w:bookmarkEnd w:id="32"/>
    </w:p>
    <w:p w14:paraId="10BBAEF7"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 area of DRB includes parts or the entire territory of 56 local government units (municipalities and cities), in which, according to the last census lives a population of approximately 1,100,000 inhabitants. The administrative boundaries of municipalities and cities include a larger area (22,948 km</w:t>
      </w:r>
      <w:r w:rsidRPr="002B586D">
        <w:rPr>
          <w:rFonts w:cstheme="minorHAnsi"/>
          <w:sz w:val="22"/>
          <w:szCs w:val="22"/>
          <w:vertAlign w:val="superscript"/>
        </w:rPr>
        <w:t>2</w:t>
      </w:r>
      <w:r w:rsidRPr="002B586D">
        <w:rPr>
          <w:rFonts w:cstheme="minorHAnsi"/>
          <w:sz w:val="22"/>
          <w:szCs w:val="22"/>
        </w:rPr>
        <w:t>) than the DRB area (19,680 km</w:t>
      </w:r>
      <w:r w:rsidRPr="002B586D">
        <w:rPr>
          <w:rFonts w:cstheme="minorHAnsi"/>
          <w:sz w:val="22"/>
          <w:szCs w:val="22"/>
          <w:vertAlign w:val="superscript"/>
        </w:rPr>
        <w:t>2</w:t>
      </w:r>
      <w:r w:rsidRPr="002B586D">
        <w:rPr>
          <w:rFonts w:cstheme="minorHAnsi"/>
          <w:sz w:val="22"/>
          <w:szCs w:val="22"/>
        </w:rPr>
        <w:t>).</w:t>
      </w:r>
    </w:p>
    <w:p w14:paraId="0B3405B6"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 xml:space="preserve">The total area of DRB is divided into three </w:t>
      </w:r>
      <w:r w:rsidR="00933868" w:rsidRPr="002B586D">
        <w:rPr>
          <w:rFonts w:cstheme="minorHAnsi"/>
          <w:sz w:val="22"/>
          <w:szCs w:val="22"/>
        </w:rPr>
        <w:t xml:space="preserve">main </w:t>
      </w:r>
      <w:r w:rsidRPr="002B586D">
        <w:rPr>
          <w:rFonts w:cstheme="minorHAnsi"/>
          <w:sz w:val="22"/>
          <w:szCs w:val="22"/>
        </w:rPr>
        <w:t>administrative units, so that the participation of Serbia is 34%, Montenegro 30% and BiH 36%. However, from total population of the DRB in Montenegro live only 14% inhabitants, while in Serbia live 47% and in BiH live 39%. The area of DRB in Montenegro is located in mountainous terrain, which is characterized by low population density of 22 inhabitants/km</w:t>
      </w:r>
      <w:r w:rsidRPr="002B586D">
        <w:rPr>
          <w:rFonts w:cstheme="minorHAnsi"/>
          <w:sz w:val="22"/>
          <w:szCs w:val="22"/>
          <w:vertAlign w:val="superscript"/>
        </w:rPr>
        <w:t>2</w:t>
      </w:r>
      <w:r w:rsidRPr="002B586D">
        <w:rPr>
          <w:rFonts w:cstheme="minorHAnsi"/>
          <w:sz w:val="22"/>
          <w:szCs w:val="22"/>
        </w:rPr>
        <w:t>. The highest population density is in the Serbian part of DRB, approximately 63 inhabitants/km</w:t>
      </w:r>
      <w:r w:rsidRPr="002B586D">
        <w:rPr>
          <w:rFonts w:cstheme="minorHAnsi"/>
          <w:sz w:val="22"/>
          <w:szCs w:val="22"/>
          <w:vertAlign w:val="superscript"/>
        </w:rPr>
        <w:t>2</w:t>
      </w:r>
      <w:r w:rsidRPr="002B586D">
        <w:rPr>
          <w:rFonts w:cstheme="minorHAnsi"/>
          <w:sz w:val="22"/>
          <w:szCs w:val="22"/>
        </w:rPr>
        <w:t>. The population density in the RS BiH is 51 inhabitants/km</w:t>
      </w:r>
      <w:r w:rsidRPr="002B586D">
        <w:rPr>
          <w:rFonts w:cstheme="minorHAnsi"/>
          <w:sz w:val="22"/>
          <w:szCs w:val="22"/>
          <w:vertAlign w:val="superscript"/>
        </w:rPr>
        <w:t>2</w:t>
      </w:r>
      <w:r w:rsidRPr="002B586D">
        <w:rPr>
          <w:rFonts w:cstheme="minorHAnsi"/>
          <w:sz w:val="22"/>
          <w:szCs w:val="22"/>
        </w:rPr>
        <w:t>, while in the FBiH it is 59 inhabitants/km</w:t>
      </w:r>
      <w:r w:rsidRPr="002B586D">
        <w:rPr>
          <w:rFonts w:cstheme="minorHAnsi"/>
          <w:sz w:val="22"/>
          <w:szCs w:val="22"/>
          <w:vertAlign w:val="superscript"/>
        </w:rPr>
        <w:t>2</w:t>
      </w:r>
      <w:r w:rsidRPr="002B586D">
        <w:rPr>
          <w:rFonts w:cstheme="minorHAnsi"/>
          <w:sz w:val="22"/>
          <w:szCs w:val="22"/>
        </w:rPr>
        <w:t>, in the area covered by DRB.</w:t>
      </w:r>
    </w:p>
    <w:p w14:paraId="65CBD1A2"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In the period from 1948 to 1991, the population in the DRB increased steadily, but after this period, the number of inhabitants constantly declined until the last Census.</w:t>
      </w:r>
    </w:p>
    <w:p w14:paraId="57362EBC"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 xml:space="preserve">"Urbo-oriented" policy in the years after World War II, under the conditions of a command economy, increased the differences in quality of life between urban and rural settlements. The economic collapse of the </w:t>
      </w:r>
      <w:r w:rsidR="00933868" w:rsidRPr="002B586D">
        <w:rPr>
          <w:rFonts w:cstheme="minorHAnsi"/>
          <w:sz w:val="22"/>
          <w:szCs w:val="22"/>
        </w:rPr>
        <w:t xml:space="preserve">countries </w:t>
      </w:r>
      <w:r w:rsidRPr="002B586D">
        <w:rPr>
          <w:rFonts w:cstheme="minorHAnsi"/>
          <w:sz w:val="22"/>
          <w:szCs w:val="22"/>
        </w:rPr>
        <w:t xml:space="preserve">in the 1990s intensified migration, particularly economic migration not only from villages to </w:t>
      </w:r>
      <w:r w:rsidRPr="002B586D">
        <w:rPr>
          <w:rFonts w:cstheme="minorHAnsi"/>
          <w:sz w:val="22"/>
          <w:szCs w:val="22"/>
        </w:rPr>
        <w:lastRenderedPageBreak/>
        <w:t>the cities, but also from towns and smaller cities to the capital cities. Most of these cities during the 60s and 70s of the last century, were the pillars of accelerated industrialization. When the industry extinguished, cities have turned into cities of pensioners.</w:t>
      </w:r>
    </w:p>
    <w:p w14:paraId="54ABB7F0" w14:textId="094B4985" w:rsidR="00D42035" w:rsidRPr="002B586D" w:rsidRDefault="00D42035" w:rsidP="002B586D">
      <w:pPr>
        <w:pStyle w:val="Telobesedila"/>
        <w:jc w:val="both"/>
        <w:rPr>
          <w:rFonts w:cstheme="minorHAnsi"/>
          <w:sz w:val="22"/>
          <w:szCs w:val="22"/>
        </w:rPr>
      </w:pPr>
      <w:r w:rsidRPr="002B586D">
        <w:rPr>
          <w:rFonts w:cstheme="minorHAnsi"/>
          <w:sz w:val="22"/>
          <w:szCs w:val="22"/>
        </w:rPr>
        <w:t>Observing the level of the states in the DRB, highest average age of the population is characteristic for Serbia (41.9 years)</w:t>
      </w:r>
      <w:r w:rsidR="00933868" w:rsidRPr="002B586D">
        <w:rPr>
          <w:rFonts w:cstheme="minorHAnsi"/>
          <w:sz w:val="22"/>
          <w:szCs w:val="22"/>
        </w:rPr>
        <w:t>. F</w:t>
      </w:r>
      <w:r w:rsidRPr="002B586D">
        <w:rPr>
          <w:rFonts w:cstheme="minorHAnsi"/>
          <w:sz w:val="22"/>
          <w:szCs w:val="22"/>
        </w:rPr>
        <w:t>or BiH it is 40.8 years, while the lowest is in Montenegro</w:t>
      </w:r>
      <w:r w:rsidR="009258B9" w:rsidRPr="002B586D">
        <w:rPr>
          <w:rFonts w:cstheme="minorHAnsi"/>
          <w:sz w:val="22"/>
          <w:szCs w:val="22"/>
        </w:rPr>
        <w:t xml:space="preserve"> </w:t>
      </w:r>
      <w:r w:rsidR="00933868" w:rsidRPr="002B586D">
        <w:rPr>
          <w:rFonts w:cstheme="minorHAnsi"/>
          <w:sz w:val="22"/>
          <w:szCs w:val="22"/>
        </w:rPr>
        <w:t>(</w:t>
      </w:r>
      <w:r w:rsidRPr="002B586D">
        <w:rPr>
          <w:rFonts w:cstheme="minorHAnsi"/>
          <w:sz w:val="22"/>
          <w:szCs w:val="22"/>
        </w:rPr>
        <w:t>39.2 years</w:t>
      </w:r>
      <w:r w:rsidR="00933868" w:rsidRPr="002B586D">
        <w:rPr>
          <w:rFonts w:cstheme="minorHAnsi"/>
          <w:sz w:val="22"/>
          <w:szCs w:val="22"/>
        </w:rPr>
        <w:t>)</w:t>
      </w:r>
      <w:r w:rsidRPr="002B586D">
        <w:rPr>
          <w:rFonts w:cstheme="minorHAnsi"/>
          <w:sz w:val="22"/>
          <w:szCs w:val="22"/>
        </w:rPr>
        <w:t xml:space="preserve">. In all three countries, average age of female population is greater than for male population. Population growth rates are negative in all three </w:t>
      </w:r>
      <w:r w:rsidR="00933868" w:rsidRPr="002B586D">
        <w:rPr>
          <w:rFonts w:cstheme="minorHAnsi"/>
          <w:sz w:val="22"/>
          <w:szCs w:val="22"/>
        </w:rPr>
        <w:t xml:space="preserve">countries </w:t>
      </w:r>
      <w:r w:rsidRPr="002B586D">
        <w:rPr>
          <w:rFonts w:cstheme="minorHAnsi"/>
          <w:sz w:val="22"/>
          <w:szCs w:val="22"/>
        </w:rPr>
        <w:t>(Serbia</w:t>
      </w:r>
      <w:r w:rsidR="00155452" w:rsidRPr="002B586D">
        <w:rPr>
          <w:rFonts w:cstheme="minorHAnsi"/>
          <w:sz w:val="22"/>
          <w:szCs w:val="22"/>
        </w:rPr>
        <w:t xml:space="preserve"> </w:t>
      </w:r>
      <w:r w:rsidRPr="002B586D">
        <w:rPr>
          <w:rFonts w:cstheme="minorHAnsi"/>
          <w:sz w:val="22"/>
          <w:szCs w:val="22"/>
        </w:rPr>
        <w:t>-0.46, BiH -0.11 and Montenegro -0.49).</w:t>
      </w:r>
    </w:p>
    <w:p w14:paraId="5ABC63A1"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 main problems in DRB are unfavorable demographic structures and distribution of the population. DRB is facing complex demographic problems that manifest by constant reduction in the birth rate and negative population growth, by reducing the number of pupils in primary schools, by processes of de-population, the disappearance of villages, aging population, and emigration of fertile and working population abroad.</w:t>
      </w:r>
    </w:p>
    <w:p w14:paraId="0846F17B" w14:textId="77777777" w:rsidR="00D42035" w:rsidRPr="002B586D" w:rsidRDefault="00D42035" w:rsidP="002B586D">
      <w:pPr>
        <w:pStyle w:val="Telobesedila"/>
        <w:jc w:val="both"/>
        <w:rPr>
          <w:rFonts w:cstheme="minorHAnsi"/>
          <w:sz w:val="22"/>
          <w:szCs w:val="22"/>
          <w:lang w:eastAsia="en-GB"/>
        </w:rPr>
      </w:pPr>
      <w:r w:rsidRPr="002B586D">
        <w:rPr>
          <w:rFonts w:cstheme="minorHAnsi"/>
          <w:sz w:val="22"/>
          <w:szCs w:val="22"/>
        </w:rPr>
        <w:t>There is a possibility of a slight recovery of demographic resources, which depends on appropriate economic and social development. Population aging is especially characteristic of rural areas, while the primacy in the reproduction of the population takes place in urban areas.</w:t>
      </w:r>
    </w:p>
    <w:p w14:paraId="24AAB4EE" w14:textId="77777777" w:rsidR="00AB144D" w:rsidRPr="00AF4635" w:rsidRDefault="00D42035" w:rsidP="00AF4635">
      <w:pPr>
        <w:pStyle w:val="Naslov3"/>
      </w:pPr>
      <w:bookmarkStart w:id="33" w:name="_Toc485990492"/>
      <w:r w:rsidRPr="00AF4635">
        <w:t>Cultural</w:t>
      </w:r>
      <w:r w:rsidR="00AB144D" w:rsidRPr="00AF4635">
        <w:t xml:space="preserve"> heritage and monuments</w:t>
      </w:r>
      <w:bookmarkEnd w:id="33"/>
    </w:p>
    <w:p w14:paraId="43EBDF9C"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 DRB has been inhabited by early man for many millennia and evidence from charcoal burning can be seen in some of the caves that are interspersed along the Drina River valley. Cultural and historical capital of DRB is heterogeneous, including cultural goods created in a wide range, from prehistoric and ancient to medieval, Ottoman and modern times. They were created, because of its geographical position, by participation in four major civilization of Europe: Mediterranean, Central European, Byzantine and Oriental-Islamic.</w:t>
      </w:r>
    </w:p>
    <w:p w14:paraId="4AEE32A5"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 xml:space="preserve">Cultural heritage in BiH is very important compared to other countries in the </w:t>
      </w:r>
      <w:r w:rsidR="00933868" w:rsidRPr="002B586D">
        <w:rPr>
          <w:rFonts w:cstheme="minorHAnsi"/>
          <w:sz w:val="22"/>
          <w:szCs w:val="22"/>
        </w:rPr>
        <w:t xml:space="preserve">basin </w:t>
      </w:r>
      <w:r w:rsidRPr="002B586D">
        <w:rPr>
          <w:rFonts w:cstheme="minorHAnsi"/>
          <w:sz w:val="22"/>
          <w:szCs w:val="22"/>
        </w:rPr>
        <w:t>primarily due to the period of conflict between 1992-1995 where a large number of sacral, secular and monumental sites, have been destroyed or damaged. Some of the institutions in the field of heritage lost their status, budgets, documents and experts.</w:t>
      </w:r>
    </w:p>
    <w:p w14:paraId="2F19CF04" w14:textId="77777777" w:rsidR="00D42035" w:rsidRPr="002B586D" w:rsidRDefault="00D42035" w:rsidP="002B586D">
      <w:pPr>
        <w:pStyle w:val="Telobesedila"/>
        <w:jc w:val="both"/>
        <w:rPr>
          <w:rFonts w:cstheme="minorHAnsi"/>
          <w:sz w:val="22"/>
          <w:szCs w:val="22"/>
        </w:rPr>
      </w:pPr>
      <w:r w:rsidRPr="002B586D">
        <w:rPr>
          <w:rFonts w:cstheme="minorHAnsi"/>
          <w:sz w:val="22"/>
          <w:szCs w:val="22"/>
        </w:rPr>
        <w:t>There are 258 protected cultural heritage sites in the DRB (138 in Serbia, 258 in BiH and 38 in Montenegro). The most important are two UNESCO World Heritage Sites: The Mehmed Pasha Sokolovic Bridge in Visegrad in BiH and Djurdjevi stupovi - Monastery of the tracts of St. George in Berane in Montenegro.</w:t>
      </w:r>
    </w:p>
    <w:p w14:paraId="0C279596" w14:textId="77777777" w:rsidR="00933868" w:rsidRPr="002B586D" w:rsidRDefault="00D42035" w:rsidP="002B586D">
      <w:pPr>
        <w:pStyle w:val="Telobesedila"/>
        <w:jc w:val="both"/>
        <w:rPr>
          <w:rFonts w:cstheme="minorHAnsi"/>
          <w:sz w:val="22"/>
          <w:szCs w:val="22"/>
        </w:rPr>
      </w:pPr>
      <w:r w:rsidRPr="002B586D">
        <w:rPr>
          <w:rFonts w:cstheme="minorHAnsi"/>
          <w:sz w:val="22"/>
          <w:szCs w:val="22"/>
        </w:rPr>
        <w:t xml:space="preserve">Considering the municipalities where the HPPs and storages </w:t>
      </w:r>
      <w:r w:rsidR="00933868" w:rsidRPr="002B586D">
        <w:rPr>
          <w:rFonts w:cstheme="minorHAnsi"/>
          <w:sz w:val="22"/>
          <w:szCs w:val="22"/>
        </w:rPr>
        <w:t>have been planned in the future development of the DRB,</w:t>
      </w:r>
      <w:r w:rsidRPr="002B586D">
        <w:rPr>
          <w:rFonts w:cstheme="minorHAnsi"/>
          <w:sz w:val="22"/>
          <w:szCs w:val="22"/>
        </w:rPr>
        <w:t xml:space="preserve"> there are 46 cultural heritage sites in Serbia, 35 in BiH and 7 in Montenegro. For now, it is not known if some of them would be directly affected by the construction of the dams and reservoirs. Not only the officially protected cultural heritage could be affected but also a numerous religious objects, urban structures and other sites important for the local population and their cultural and religious feelings. It is also possible that project work may affect accidentally discovered buried or submerged cultural resources.</w:t>
      </w:r>
    </w:p>
    <w:p w14:paraId="65A259C1" w14:textId="77777777" w:rsidR="00D42035" w:rsidRPr="002B586D" w:rsidRDefault="00FC7264" w:rsidP="002B586D">
      <w:pPr>
        <w:pStyle w:val="Telobesedila"/>
        <w:jc w:val="both"/>
        <w:rPr>
          <w:rFonts w:cstheme="minorHAnsi"/>
          <w:b/>
          <w:sz w:val="22"/>
          <w:szCs w:val="22"/>
          <w:lang w:eastAsia="en-GB"/>
        </w:rPr>
      </w:pPr>
      <w:r w:rsidRPr="002B586D">
        <w:rPr>
          <w:rFonts w:cstheme="minorHAnsi"/>
          <w:b/>
          <w:sz w:val="22"/>
          <w:szCs w:val="22"/>
        </w:rPr>
        <w:t xml:space="preserve">Therefore, it is essential to make a social </w:t>
      </w:r>
      <w:r w:rsidR="00933868" w:rsidRPr="002B586D">
        <w:rPr>
          <w:rFonts w:cstheme="minorHAnsi"/>
          <w:b/>
          <w:sz w:val="22"/>
          <w:szCs w:val="22"/>
        </w:rPr>
        <w:t>assessment</w:t>
      </w:r>
      <w:r w:rsidRPr="002B586D">
        <w:rPr>
          <w:rFonts w:cstheme="minorHAnsi"/>
          <w:b/>
          <w:sz w:val="22"/>
          <w:szCs w:val="22"/>
        </w:rPr>
        <w:t xml:space="preserve"> study for each planned HPP and to propose mitigation measures to preserve the cultural heritage of the DRB and to bring benefi</w:t>
      </w:r>
      <w:r w:rsidR="00933868" w:rsidRPr="002B586D">
        <w:rPr>
          <w:rFonts w:cstheme="minorHAnsi"/>
          <w:b/>
          <w:sz w:val="22"/>
          <w:szCs w:val="22"/>
        </w:rPr>
        <w:t>ce</w:t>
      </w:r>
      <w:r w:rsidRPr="002B586D">
        <w:rPr>
          <w:rFonts w:cstheme="minorHAnsi"/>
          <w:b/>
          <w:sz w:val="22"/>
          <w:szCs w:val="22"/>
        </w:rPr>
        <w:t xml:space="preserve"> to the DRB population.</w:t>
      </w:r>
    </w:p>
    <w:p w14:paraId="205A3F25" w14:textId="77777777" w:rsidR="000A242D" w:rsidRPr="00AF4635" w:rsidRDefault="000A242D" w:rsidP="00AF4635">
      <w:pPr>
        <w:pStyle w:val="Naslov2"/>
      </w:pPr>
      <w:bookmarkStart w:id="34" w:name="_Toc485990493"/>
      <w:r w:rsidRPr="00AF4635">
        <w:t>Proposed development scenarios</w:t>
      </w:r>
      <w:bookmarkEnd w:id="34"/>
    </w:p>
    <w:p w14:paraId="413535D9" w14:textId="77777777" w:rsidR="00933868" w:rsidRPr="002B586D" w:rsidRDefault="00933868" w:rsidP="002B586D">
      <w:pPr>
        <w:pStyle w:val="Telobesedila"/>
        <w:jc w:val="both"/>
        <w:rPr>
          <w:rFonts w:cstheme="minorHAnsi"/>
          <w:sz w:val="22"/>
          <w:szCs w:val="22"/>
          <w:lang w:eastAsia="en-GB"/>
        </w:rPr>
      </w:pPr>
      <w:r w:rsidRPr="002B586D">
        <w:rPr>
          <w:rFonts w:cstheme="minorHAnsi"/>
          <w:sz w:val="22"/>
          <w:szCs w:val="22"/>
          <w:lang w:eastAsia="en-GB"/>
        </w:rPr>
        <w:t xml:space="preserve">Based on the outcomes of the IWRM countries reports, on the strategic and investments plans and overall in collaboration with stakeholders of the three countries, different development scenarios </w:t>
      </w:r>
      <w:r w:rsidR="00BA1CF3" w:rsidRPr="002B586D">
        <w:rPr>
          <w:rFonts w:cstheme="minorHAnsi"/>
          <w:sz w:val="22"/>
          <w:szCs w:val="22"/>
          <w:lang w:eastAsia="en-GB"/>
        </w:rPr>
        <w:t xml:space="preserve">have </w:t>
      </w:r>
      <w:r w:rsidRPr="002B586D">
        <w:rPr>
          <w:rFonts w:cstheme="minorHAnsi"/>
          <w:sz w:val="22"/>
          <w:szCs w:val="22"/>
          <w:lang w:eastAsia="en-GB"/>
        </w:rPr>
        <w:t xml:space="preserve">been proposed for each </w:t>
      </w:r>
      <w:r w:rsidR="00BA1CF3" w:rsidRPr="002B586D">
        <w:rPr>
          <w:rFonts w:cstheme="minorHAnsi"/>
          <w:sz w:val="22"/>
          <w:szCs w:val="22"/>
          <w:lang w:eastAsia="en-GB"/>
        </w:rPr>
        <w:t>country</w:t>
      </w:r>
      <w:r w:rsidRPr="002B586D">
        <w:rPr>
          <w:rFonts w:cstheme="minorHAnsi"/>
          <w:sz w:val="22"/>
          <w:szCs w:val="22"/>
          <w:lang w:eastAsia="en-GB"/>
        </w:rPr>
        <w:t>.</w:t>
      </w:r>
    </w:p>
    <w:p w14:paraId="315FA3A5" w14:textId="77777777" w:rsidR="00480C11" w:rsidRPr="002B586D" w:rsidRDefault="00480C11" w:rsidP="002B586D">
      <w:pPr>
        <w:jc w:val="both"/>
        <w:rPr>
          <w:rFonts w:cstheme="minorHAnsi"/>
          <w:szCs w:val="22"/>
        </w:rPr>
      </w:pPr>
      <w:r w:rsidRPr="002B586D">
        <w:rPr>
          <w:rFonts w:cstheme="minorHAnsi"/>
          <w:szCs w:val="22"/>
        </w:rPr>
        <w:lastRenderedPageBreak/>
        <w:t>For the selection of the optimal scenario</w:t>
      </w:r>
      <w:r w:rsidR="00430653" w:rsidRPr="002B586D">
        <w:rPr>
          <w:rFonts w:cstheme="minorHAnsi"/>
          <w:szCs w:val="22"/>
        </w:rPr>
        <w:t>,</w:t>
      </w:r>
      <w:r w:rsidRPr="002B586D">
        <w:rPr>
          <w:rFonts w:cstheme="minorHAnsi"/>
          <w:szCs w:val="22"/>
        </w:rPr>
        <w:t xml:space="preserve"> </w:t>
      </w:r>
      <w:r w:rsidR="00155452" w:rsidRPr="002B586D">
        <w:rPr>
          <w:rFonts w:cstheme="minorHAnsi"/>
          <w:szCs w:val="22"/>
        </w:rPr>
        <w:t xml:space="preserve">the VIKOR </w:t>
      </w:r>
      <w:r w:rsidR="00C8035A" w:rsidRPr="002B586D">
        <w:rPr>
          <w:rFonts w:cstheme="minorHAnsi"/>
          <w:szCs w:val="22"/>
        </w:rPr>
        <w:t xml:space="preserve">method of multi-criteria compromise ranking </w:t>
      </w:r>
      <w:r w:rsidRPr="002B586D">
        <w:rPr>
          <w:rFonts w:cstheme="minorHAnsi"/>
          <w:szCs w:val="22"/>
        </w:rPr>
        <w:t xml:space="preserve">was used. VIKOR is the method </w:t>
      </w:r>
      <w:r w:rsidR="002904D9" w:rsidRPr="002B586D">
        <w:rPr>
          <w:rFonts w:cstheme="minorHAnsi"/>
          <w:szCs w:val="22"/>
        </w:rPr>
        <w:t xml:space="preserve">that </w:t>
      </w:r>
      <w:r w:rsidRPr="002B586D">
        <w:rPr>
          <w:rFonts w:cstheme="minorHAnsi"/>
          <w:szCs w:val="22"/>
        </w:rPr>
        <w:t xml:space="preserve">is used to solve optimization tasks with </w:t>
      </w:r>
      <w:r w:rsidR="002904D9" w:rsidRPr="002B586D">
        <w:rPr>
          <w:rFonts w:cstheme="minorHAnsi"/>
          <w:szCs w:val="22"/>
        </w:rPr>
        <w:t xml:space="preserve">several </w:t>
      </w:r>
      <w:r w:rsidRPr="002B586D">
        <w:rPr>
          <w:rFonts w:cstheme="minorHAnsi"/>
          <w:szCs w:val="22"/>
        </w:rPr>
        <w:t xml:space="preserve">heterogeneous and conflicting criteria. Finding a compromise solution included the following activities: study of the system and </w:t>
      </w:r>
      <w:r w:rsidR="002904D9" w:rsidRPr="002B586D">
        <w:rPr>
          <w:rFonts w:cstheme="minorHAnsi"/>
          <w:szCs w:val="22"/>
        </w:rPr>
        <w:t xml:space="preserve">generation of </w:t>
      </w:r>
      <w:r w:rsidRPr="002B586D">
        <w:rPr>
          <w:rFonts w:cstheme="minorHAnsi"/>
          <w:szCs w:val="22"/>
        </w:rPr>
        <w:t xml:space="preserve">scenarios, </w:t>
      </w:r>
      <w:r w:rsidR="002904D9" w:rsidRPr="002B586D">
        <w:rPr>
          <w:rFonts w:cstheme="minorHAnsi"/>
          <w:szCs w:val="22"/>
        </w:rPr>
        <w:t xml:space="preserve">definition of </w:t>
      </w:r>
      <w:r w:rsidRPr="002B586D">
        <w:rPr>
          <w:rFonts w:cstheme="minorHAnsi"/>
          <w:szCs w:val="22"/>
        </w:rPr>
        <w:t xml:space="preserve">criteria, evaluation of the proposed scenarios and </w:t>
      </w:r>
      <w:r w:rsidR="00430653" w:rsidRPr="002B586D">
        <w:rPr>
          <w:rFonts w:cstheme="minorHAnsi"/>
          <w:szCs w:val="22"/>
        </w:rPr>
        <w:t xml:space="preserve">analysis </w:t>
      </w:r>
      <w:r w:rsidR="002904D9" w:rsidRPr="002B586D">
        <w:rPr>
          <w:rFonts w:cstheme="minorHAnsi"/>
          <w:szCs w:val="22"/>
        </w:rPr>
        <w:t xml:space="preserve">of the </w:t>
      </w:r>
      <w:r w:rsidR="00430653" w:rsidRPr="002B586D">
        <w:rPr>
          <w:rFonts w:cstheme="minorHAnsi"/>
          <w:szCs w:val="22"/>
        </w:rPr>
        <w:t>preferred</w:t>
      </w:r>
      <w:r w:rsidRPr="002B586D">
        <w:rPr>
          <w:rFonts w:cstheme="minorHAnsi"/>
          <w:szCs w:val="22"/>
        </w:rPr>
        <w:t xml:space="preserve"> stability.</w:t>
      </w:r>
    </w:p>
    <w:p w14:paraId="3D15B44D" w14:textId="77777777" w:rsidR="00430653" w:rsidRPr="002B586D" w:rsidRDefault="00430653" w:rsidP="002B586D">
      <w:pPr>
        <w:jc w:val="both"/>
        <w:rPr>
          <w:rFonts w:cstheme="minorHAnsi"/>
          <w:szCs w:val="22"/>
        </w:rPr>
      </w:pPr>
    </w:p>
    <w:p w14:paraId="04B2D321" w14:textId="77777777" w:rsidR="00480C11" w:rsidRPr="002B586D" w:rsidRDefault="002904D9" w:rsidP="002B586D">
      <w:pPr>
        <w:jc w:val="both"/>
        <w:rPr>
          <w:rFonts w:cstheme="minorHAnsi"/>
          <w:szCs w:val="22"/>
        </w:rPr>
      </w:pPr>
      <w:r w:rsidRPr="002B586D">
        <w:rPr>
          <w:rFonts w:cstheme="minorHAnsi"/>
          <w:szCs w:val="22"/>
        </w:rPr>
        <w:t xml:space="preserve">The generation of </w:t>
      </w:r>
      <w:r w:rsidR="00480C11" w:rsidRPr="002B586D">
        <w:rPr>
          <w:rFonts w:cstheme="minorHAnsi"/>
          <w:szCs w:val="22"/>
        </w:rPr>
        <w:t>scenarios was based on the main objective and purpose of the system</w:t>
      </w:r>
      <w:r w:rsidRPr="002B586D">
        <w:rPr>
          <w:rFonts w:cstheme="minorHAnsi"/>
          <w:szCs w:val="22"/>
        </w:rPr>
        <w:t>,</w:t>
      </w:r>
      <w:r w:rsidR="00480C11" w:rsidRPr="002B586D">
        <w:rPr>
          <w:rFonts w:cstheme="minorHAnsi"/>
          <w:szCs w:val="22"/>
        </w:rPr>
        <w:t xml:space="preserve"> which is the same</w:t>
      </w:r>
      <w:r w:rsidR="00094009" w:rsidRPr="002B586D">
        <w:rPr>
          <w:rFonts w:cstheme="minorHAnsi"/>
          <w:szCs w:val="22"/>
        </w:rPr>
        <w:t xml:space="preserve"> for all scenarios</w:t>
      </w:r>
      <w:r w:rsidRPr="002B586D">
        <w:rPr>
          <w:rFonts w:cstheme="minorHAnsi"/>
          <w:szCs w:val="22"/>
        </w:rPr>
        <w:t xml:space="preserve">; </w:t>
      </w:r>
      <w:r w:rsidR="0016337B" w:rsidRPr="002B586D">
        <w:rPr>
          <w:rFonts w:cstheme="minorHAnsi"/>
          <w:szCs w:val="22"/>
        </w:rPr>
        <w:t xml:space="preserve">only </w:t>
      </w:r>
      <w:r w:rsidR="00480C11" w:rsidRPr="002B586D">
        <w:rPr>
          <w:rFonts w:cstheme="minorHAnsi"/>
          <w:szCs w:val="22"/>
        </w:rPr>
        <w:t>the value</w:t>
      </w:r>
      <w:r w:rsidR="009B08D4" w:rsidRPr="002B586D">
        <w:rPr>
          <w:rFonts w:cstheme="minorHAnsi"/>
          <w:szCs w:val="22"/>
        </w:rPr>
        <w:t>s</w:t>
      </w:r>
      <w:r w:rsidR="00480C11" w:rsidRPr="002B586D">
        <w:rPr>
          <w:rFonts w:cstheme="minorHAnsi"/>
          <w:szCs w:val="22"/>
        </w:rPr>
        <w:t xml:space="preserve"> of </w:t>
      </w:r>
      <w:r w:rsidRPr="002B586D">
        <w:rPr>
          <w:rFonts w:cstheme="minorHAnsi"/>
          <w:szCs w:val="22"/>
        </w:rPr>
        <w:t xml:space="preserve">some </w:t>
      </w:r>
      <w:r w:rsidR="009B08D4" w:rsidRPr="002B586D">
        <w:rPr>
          <w:rFonts w:cstheme="minorHAnsi"/>
          <w:szCs w:val="22"/>
        </w:rPr>
        <w:t>parameters</w:t>
      </w:r>
      <w:r w:rsidR="0016337B" w:rsidRPr="002B586D">
        <w:rPr>
          <w:rFonts w:cstheme="minorHAnsi"/>
          <w:szCs w:val="22"/>
        </w:rPr>
        <w:t xml:space="preserve"> were changing</w:t>
      </w:r>
      <w:r w:rsidR="009B08D4" w:rsidRPr="002B586D">
        <w:rPr>
          <w:rFonts w:cstheme="minorHAnsi"/>
          <w:szCs w:val="22"/>
        </w:rPr>
        <w:t xml:space="preserve">. </w:t>
      </w:r>
    </w:p>
    <w:p w14:paraId="5B5A54B4" w14:textId="77777777" w:rsidR="00094009" w:rsidRPr="002B586D" w:rsidRDefault="00094009" w:rsidP="002B586D">
      <w:pPr>
        <w:jc w:val="both"/>
        <w:rPr>
          <w:rFonts w:cstheme="minorHAnsi"/>
          <w:szCs w:val="22"/>
        </w:rPr>
      </w:pPr>
    </w:p>
    <w:p w14:paraId="337074AD" w14:textId="5FDBE1F3" w:rsidR="00480C11" w:rsidRPr="002B586D" w:rsidRDefault="002904D9" w:rsidP="002B586D">
      <w:pPr>
        <w:jc w:val="both"/>
        <w:rPr>
          <w:rFonts w:cstheme="minorHAnsi"/>
          <w:szCs w:val="22"/>
        </w:rPr>
      </w:pPr>
      <w:r w:rsidRPr="002B586D">
        <w:rPr>
          <w:rFonts w:cstheme="minorHAnsi"/>
          <w:szCs w:val="22"/>
        </w:rPr>
        <w:t xml:space="preserve">The evaluation </w:t>
      </w:r>
      <w:r w:rsidR="00480C11" w:rsidRPr="002B586D">
        <w:rPr>
          <w:rFonts w:cstheme="minorHAnsi"/>
          <w:szCs w:val="22"/>
        </w:rPr>
        <w:t xml:space="preserve">of the proposed scenarios was made according to </w:t>
      </w:r>
      <w:r w:rsidRPr="002B586D">
        <w:rPr>
          <w:rFonts w:cstheme="minorHAnsi"/>
          <w:szCs w:val="22"/>
        </w:rPr>
        <w:t xml:space="preserve">a </w:t>
      </w:r>
      <w:r w:rsidR="00480C11" w:rsidRPr="002B586D">
        <w:rPr>
          <w:rFonts w:cstheme="minorHAnsi"/>
          <w:szCs w:val="22"/>
        </w:rPr>
        <w:t xml:space="preserve">matrix of criteria and indicators and their relative weights. </w:t>
      </w:r>
      <w:r w:rsidRPr="002B586D">
        <w:rPr>
          <w:rFonts w:cstheme="minorHAnsi"/>
          <w:szCs w:val="22"/>
        </w:rPr>
        <w:t>This m</w:t>
      </w:r>
      <w:r w:rsidR="00480C11" w:rsidRPr="002B586D">
        <w:rPr>
          <w:rFonts w:cstheme="minorHAnsi"/>
          <w:szCs w:val="22"/>
        </w:rPr>
        <w:t xml:space="preserve">atrix is shown in </w:t>
      </w:r>
      <w:r w:rsidR="0092412B" w:rsidRPr="002B586D">
        <w:rPr>
          <w:rFonts w:cstheme="minorHAnsi"/>
          <w:szCs w:val="22"/>
        </w:rPr>
        <w:fldChar w:fldCharType="begin"/>
      </w:r>
      <w:r w:rsidR="00CC0515" w:rsidRPr="002B586D">
        <w:rPr>
          <w:rFonts w:cstheme="minorHAnsi"/>
          <w:szCs w:val="22"/>
        </w:rPr>
        <w:instrText xml:space="preserve"> REF _Ref485802764 \h </w:instrText>
      </w:r>
      <w:r w:rsidR="009258B9" w:rsidRPr="002B586D">
        <w:rPr>
          <w:rFonts w:cstheme="minorHAnsi"/>
          <w:szCs w:val="22"/>
        </w:rPr>
        <w:instrText xml:space="preserve"> \* MERGEFORMAT </w:instrText>
      </w:r>
      <w:r w:rsidR="0092412B" w:rsidRPr="002B586D">
        <w:rPr>
          <w:rFonts w:cstheme="minorHAnsi"/>
          <w:szCs w:val="22"/>
        </w:rPr>
      </w:r>
      <w:r w:rsidR="0092412B" w:rsidRPr="002B586D">
        <w:rPr>
          <w:rFonts w:cstheme="minorHAnsi"/>
          <w:szCs w:val="22"/>
        </w:rPr>
        <w:fldChar w:fldCharType="separate"/>
      </w:r>
      <w:r w:rsidR="00CC0515" w:rsidRPr="002B586D">
        <w:rPr>
          <w:rFonts w:cstheme="minorHAnsi"/>
          <w:szCs w:val="22"/>
        </w:rPr>
        <w:t>Table 2</w:t>
      </w:r>
      <w:r w:rsidR="0092412B" w:rsidRPr="002B586D">
        <w:rPr>
          <w:rFonts w:cstheme="minorHAnsi"/>
          <w:szCs w:val="22"/>
        </w:rPr>
        <w:fldChar w:fldCharType="end"/>
      </w:r>
      <w:r w:rsidR="00480C11" w:rsidRPr="002B586D">
        <w:rPr>
          <w:rFonts w:cstheme="minorHAnsi"/>
          <w:szCs w:val="22"/>
        </w:rPr>
        <w:t>.</w:t>
      </w:r>
    </w:p>
    <w:p w14:paraId="7C38F147" w14:textId="77777777" w:rsidR="00CC0515" w:rsidRPr="002B586D" w:rsidRDefault="00CC0515" w:rsidP="002B586D">
      <w:pPr>
        <w:jc w:val="both"/>
        <w:rPr>
          <w:rFonts w:cstheme="minorHAnsi"/>
          <w:szCs w:val="22"/>
        </w:rPr>
      </w:pPr>
    </w:p>
    <w:p w14:paraId="2F8D283B" w14:textId="3B7365AE" w:rsidR="00480C11" w:rsidRPr="002B586D" w:rsidRDefault="00CC0515" w:rsidP="002B586D">
      <w:pPr>
        <w:pStyle w:val="Napis"/>
        <w:jc w:val="center"/>
        <w:rPr>
          <w:rFonts w:cstheme="minorHAnsi"/>
          <w:i w:val="0"/>
          <w:sz w:val="22"/>
          <w:szCs w:val="22"/>
        </w:rPr>
      </w:pPr>
      <w:bookmarkStart w:id="35" w:name="_Ref485802764"/>
      <w:bookmarkStart w:id="36" w:name="_Toc485806947"/>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2</w:t>
      </w:r>
      <w:r w:rsidR="0092412B" w:rsidRPr="002B586D">
        <w:rPr>
          <w:rFonts w:cstheme="minorHAnsi"/>
          <w:b/>
          <w:sz w:val="22"/>
          <w:szCs w:val="22"/>
        </w:rPr>
        <w:fldChar w:fldCharType="end"/>
      </w:r>
      <w:bookmarkEnd w:id="35"/>
      <w:r w:rsidRPr="002B586D">
        <w:rPr>
          <w:rFonts w:cstheme="minorHAnsi"/>
          <w:sz w:val="22"/>
          <w:szCs w:val="22"/>
        </w:rPr>
        <w:t>:</w:t>
      </w:r>
      <w:r w:rsidR="00480C11" w:rsidRPr="002B586D">
        <w:rPr>
          <w:rFonts w:cstheme="minorHAnsi"/>
          <w:i w:val="0"/>
          <w:sz w:val="22"/>
          <w:szCs w:val="22"/>
        </w:rPr>
        <w:t xml:space="preserve"> Matrix of the criteria and indicators and their relative weight</w:t>
      </w:r>
      <w:bookmarkEnd w:id="36"/>
    </w:p>
    <w:tbl>
      <w:tblPr>
        <w:tblW w:w="9704" w:type="dxa"/>
        <w:jc w:val="center"/>
        <w:tblCellMar>
          <w:left w:w="0" w:type="dxa"/>
          <w:right w:w="0" w:type="dxa"/>
        </w:tblCellMar>
        <w:tblLook w:val="04A0" w:firstRow="1" w:lastRow="0" w:firstColumn="1" w:lastColumn="0" w:noHBand="0" w:noVBand="1"/>
      </w:tblPr>
      <w:tblGrid>
        <w:gridCol w:w="2426"/>
        <w:gridCol w:w="2426"/>
        <w:gridCol w:w="2426"/>
        <w:gridCol w:w="2426"/>
      </w:tblGrid>
      <w:tr w:rsidR="00CA689B" w:rsidRPr="002B586D" w14:paraId="4D94466A" w14:textId="77777777" w:rsidTr="002B586D">
        <w:trPr>
          <w:trHeight w:val="184"/>
          <w:jc w:val="center"/>
        </w:trPr>
        <w:tc>
          <w:tcPr>
            <w:tcW w:w="24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4" w:type="dxa"/>
              <w:bottom w:w="0" w:type="dxa"/>
              <w:right w:w="94" w:type="dxa"/>
            </w:tcMar>
            <w:vAlign w:val="center"/>
            <w:hideMark/>
          </w:tcPr>
          <w:p w14:paraId="7E99A403"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CRITERIA</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15" w:type="dxa"/>
              <w:left w:w="94" w:type="dxa"/>
              <w:bottom w:w="0" w:type="dxa"/>
              <w:right w:w="94" w:type="dxa"/>
            </w:tcMar>
            <w:vAlign w:val="center"/>
            <w:hideMark/>
          </w:tcPr>
          <w:p w14:paraId="673608F0"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WEIGHT OF CRITERIA</w:t>
            </w:r>
          </w:p>
        </w:tc>
        <w:tc>
          <w:tcPr>
            <w:tcW w:w="24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4" w:type="dxa"/>
              <w:bottom w:w="0" w:type="dxa"/>
              <w:right w:w="94" w:type="dxa"/>
            </w:tcMar>
            <w:vAlign w:val="center"/>
            <w:hideMark/>
          </w:tcPr>
          <w:p w14:paraId="1F01D726"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INDICATORS</w:t>
            </w:r>
          </w:p>
        </w:tc>
        <w:tc>
          <w:tcPr>
            <w:tcW w:w="24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94" w:type="dxa"/>
              <w:bottom w:w="0" w:type="dxa"/>
              <w:right w:w="94" w:type="dxa"/>
            </w:tcMar>
            <w:vAlign w:val="center"/>
            <w:hideMark/>
          </w:tcPr>
          <w:p w14:paraId="24A79F3A"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WEIGHT OF INDICATORS</w:t>
            </w:r>
          </w:p>
        </w:tc>
      </w:tr>
      <w:tr w:rsidR="00CA689B" w:rsidRPr="002B586D" w14:paraId="6E4B0F11" w14:textId="77777777" w:rsidTr="002B586D">
        <w:trPr>
          <w:trHeight w:val="767"/>
          <w:jc w:val="center"/>
        </w:trPr>
        <w:tc>
          <w:tcPr>
            <w:tcW w:w="2426" w:type="dxa"/>
            <w:tcBorders>
              <w:top w:val="single" w:sz="24" w:space="0" w:color="FFFFFF"/>
              <w:left w:val="single" w:sz="8" w:space="0" w:color="FFFFFF"/>
              <w:bottom w:val="single" w:sz="8" w:space="0" w:color="FFFFFF"/>
              <w:right w:val="single" w:sz="8" w:space="0" w:color="FFFFFF"/>
            </w:tcBorders>
            <w:shd w:val="clear" w:color="auto" w:fill="4F81BD"/>
            <w:tcMar>
              <w:top w:w="15" w:type="dxa"/>
              <w:left w:w="94" w:type="dxa"/>
              <w:bottom w:w="0" w:type="dxa"/>
              <w:right w:w="94" w:type="dxa"/>
            </w:tcMar>
            <w:vAlign w:val="center"/>
            <w:hideMark/>
          </w:tcPr>
          <w:p w14:paraId="4C5E4240"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Levelized cost of electricity (LCOE) / Dynamic prime cost (DPC)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572060BF"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0.3</w:t>
            </w:r>
          </w:p>
        </w:tc>
        <w:tc>
          <w:tcPr>
            <w:tcW w:w="24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02C74E1"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 </w:t>
            </w:r>
          </w:p>
        </w:tc>
        <w:tc>
          <w:tcPr>
            <w:tcW w:w="2426" w:type="dxa"/>
            <w:tcBorders>
              <w:top w:val="single" w:sz="24"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48C8806"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 </w:t>
            </w:r>
          </w:p>
        </w:tc>
      </w:tr>
      <w:tr w:rsidR="00CA689B" w:rsidRPr="002B586D" w14:paraId="7900F5FD" w14:textId="77777777" w:rsidTr="002B586D">
        <w:trPr>
          <w:trHeight w:val="572"/>
          <w:jc w:val="center"/>
        </w:trPr>
        <w:tc>
          <w:tcPr>
            <w:tcW w:w="2426" w:type="dxa"/>
            <w:tcBorders>
              <w:top w:val="single" w:sz="8" w:space="0" w:color="FFFFFF"/>
              <w:left w:val="single" w:sz="8" w:space="0" w:color="FFFFFF"/>
              <w:bottom w:val="single" w:sz="8" w:space="0" w:color="FFFFFF"/>
              <w:right w:val="single" w:sz="8" w:space="0" w:color="FFFFFF"/>
            </w:tcBorders>
            <w:shd w:val="clear" w:color="auto" w:fill="4F81BD"/>
            <w:tcMar>
              <w:top w:w="15" w:type="dxa"/>
              <w:left w:w="94" w:type="dxa"/>
              <w:bottom w:w="0" w:type="dxa"/>
              <w:right w:w="94" w:type="dxa"/>
            </w:tcMar>
            <w:vAlign w:val="center"/>
            <w:hideMark/>
          </w:tcPr>
          <w:p w14:paraId="508DE48E"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Dynamic generation cost of water storage capacity</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6E85EC4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0.2</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22C6780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 </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32F841CC"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 </w:t>
            </w:r>
          </w:p>
        </w:tc>
      </w:tr>
      <w:tr w:rsidR="00CA689B" w:rsidRPr="002B586D" w14:paraId="6449E2D7" w14:textId="77777777" w:rsidTr="002B586D">
        <w:trPr>
          <w:trHeight w:val="184"/>
          <w:jc w:val="center"/>
        </w:trPr>
        <w:tc>
          <w:tcPr>
            <w:tcW w:w="2426" w:type="dxa"/>
            <w:vMerge w:val="restart"/>
            <w:tcBorders>
              <w:top w:val="single" w:sz="8" w:space="0" w:color="FFFFFF"/>
              <w:left w:val="single" w:sz="8" w:space="0" w:color="FFFFFF"/>
              <w:right w:val="single" w:sz="8" w:space="0" w:color="FFFFFF"/>
            </w:tcBorders>
            <w:shd w:val="clear" w:color="auto" w:fill="4F81BD"/>
            <w:tcMar>
              <w:top w:w="15" w:type="dxa"/>
              <w:left w:w="94" w:type="dxa"/>
              <w:bottom w:w="0" w:type="dxa"/>
              <w:right w:w="94" w:type="dxa"/>
            </w:tcMar>
            <w:vAlign w:val="center"/>
            <w:hideMark/>
          </w:tcPr>
          <w:p w14:paraId="34E9E4AB"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Envirovmental impact</w:t>
            </w:r>
          </w:p>
        </w:tc>
        <w:tc>
          <w:tcPr>
            <w:tcW w:w="0" w:type="auto"/>
            <w:vMerge w:val="restart"/>
            <w:tcBorders>
              <w:top w:val="single" w:sz="8" w:space="0" w:color="FFFFFF"/>
              <w:left w:val="single" w:sz="8" w:space="0" w:color="FFFFFF"/>
              <w:right w:val="single" w:sz="8" w:space="0" w:color="FFFFFF"/>
            </w:tcBorders>
            <w:shd w:val="clear" w:color="auto" w:fill="D0D8E8"/>
            <w:tcMar>
              <w:top w:w="15" w:type="dxa"/>
              <w:left w:w="94" w:type="dxa"/>
              <w:bottom w:w="0" w:type="dxa"/>
              <w:right w:w="94" w:type="dxa"/>
            </w:tcMar>
            <w:vAlign w:val="center"/>
            <w:hideMark/>
          </w:tcPr>
          <w:p w14:paraId="0BF6546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0.3</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0410DCEC"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Geography and soils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5F7F39F"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0.02</w:t>
            </w:r>
          </w:p>
        </w:tc>
      </w:tr>
      <w:tr w:rsidR="00CA689B" w:rsidRPr="002B586D" w14:paraId="5B2DCADC" w14:textId="77777777" w:rsidTr="002B586D">
        <w:trPr>
          <w:trHeight w:val="184"/>
          <w:jc w:val="center"/>
        </w:trPr>
        <w:tc>
          <w:tcPr>
            <w:tcW w:w="0" w:type="auto"/>
            <w:vMerge/>
            <w:tcBorders>
              <w:left w:val="single" w:sz="8" w:space="0" w:color="FFFFFF"/>
              <w:right w:val="single" w:sz="8" w:space="0" w:color="FFFFFF"/>
            </w:tcBorders>
            <w:vAlign w:val="center"/>
            <w:hideMark/>
          </w:tcPr>
          <w:p w14:paraId="01904846"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173143B4"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57FF128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Climate</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6F779F79"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0.03</w:t>
            </w:r>
          </w:p>
        </w:tc>
      </w:tr>
      <w:tr w:rsidR="00CA689B" w:rsidRPr="002B586D" w14:paraId="61CB7BCD" w14:textId="77777777" w:rsidTr="002B586D">
        <w:trPr>
          <w:trHeight w:val="184"/>
          <w:jc w:val="center"/>
        </w:trPr>
        <w:tc>
          <w:tcPr>
            <w:tcW w:w="0" w:type="auto"/>
            <w:vMerge/>
            <w:tcBorders>
              <w:left w:val="single" w:sz="8" w:space="0" w:color="FFFFFF"/>
              <w:right w:val="single" w:sz="8" w:space="0" w:color="FFFFFF"/>
            </w:tcBorders>
            <w:vAlign w:val="center"/>
            <w:hideMark/>
          </w:tcPr>
          <w:p w14:paraId="06CC34F7"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63188F71"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4043C63B"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Air quality</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031899A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0.03</w:t>
            </w:r>
          </w:p>
        </w:tc>
      </w:tr>
      <w:tr w:rsidR="00CA689B" w:rsidRPr="002B586D" w14:paraId="677158BF" w14:textId="77777777" w:rsidTr="002B586D">
        <w:trPr>
          <w:trHeight w:val="184"/>
          <w:jc w:val="center"/>
        </w:trPr>
        <w:tc>
          <w:tcPr>
            <w:tcW w:w="0" w:type="auto"/>
            <w:vMerge/>
            <w:tcBorders>
              <w:left w:val="single" w:sz="8" w:space="0" w:color="FFFFFF"/>
              <w:right w:val="single" w:sz="8" w:space="0" w:color="FFFFFF"/>
            </w:tcBorders>
            <w:vAlign w:val="center"/>
            <w:hideMark/>
          </w:tcPr>
          <w:p w14:paraId="56594309"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396D9FC3"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3D96E07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Hidrology</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602E3342"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0.09</w:t>
            </w:r>
          </w:p>
        </w:tc>
      </w:tr>
      <w:tr w:rsidR="00CA689B" w:rsidRPr="002B586D" w14:paraId="648423E7" w14:textId="77777777" w:rsidTr="002B586D">
        <w:trPr>
          <w:trHeight w:val="184"/>
          <w:jc w:val="center"/>
        </w:trPr>
        <w:tc>
          <w:tcPr>
            <w:tcW w:w="0" w:type="auto"/>
            <w:vMerge/>
            <w:tcBorders>
              <w:left w:val="single" w:sz="8" w:space="0" w:color="FFFFFF"/>
              <w:right w:val="single" w:sz="8" w:space="0" w:color="FFFFFF"/>
            </w:tcBorders>
            <w:vAlign w:val="center"/>
          </w:tcPr>
          <w:p w14:paraId="02667533"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tcPr>
          <w:p w14:paraId="2FAAE8E4"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4AB5319F"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Hydraulic</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243D737C"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0.09</w:t>
            </w:r>
          </w:p>
        </w:tc>
      </w:tr>
      <w:tr w:rsidR="00CA689B" w:rsidRPr="002B586D" w14:paraId="66BFD29C" w14:textId="77777777" w:rsidTr="002B586D">
        <w:trPr>
          <w:trHeight w:val="184"/>
          <w:jc w:val="center"/>
        </w:trPr>
        <w:tc>
          <w:tcPr>
            <w:tcW w:w="0" w:type="auto"/>
            <w:vMerge/>
            <w:tcBorders>
              <w:left w:val="single" w:sz="8" w:space="0" w:color="FFFFFF"/>
              <w:right w:val="single" w:sz="8" w:space="0" w:color="FFFFFF"/>
            </w:tcBorders>
            <w:vAlign w:val="center"/>
          </w:tcPr>
          <w:p w14:paraId="3C62362D"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tcPr>
          <w:p w14:paraId="1EC52D59"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0D697060"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Surface water quality</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2108B977"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0.07</w:t>
            </w:r>
          </w:p>
        </w:tc>
      </w:tr>
      <w:tr w:rsidR="00CA689B" w:rsidRPr="002B586D" w14:paraId="19A86C78" w14:textId="77777777" w:rsidTr="002B586D">
        <w:trPr>
          <w:trHeight w:val="184"/>
          <w:jc w:val="center"/>
        </w:trPr>
        <w:tc>
          <w:tcPr>
            <w:tcW w:w="0" w:type="auto"/>
            <w:vMerge/>
            <w:tcBorders>
              <w:left w:val="single" w:sz="8" w:space="0" w:color="FFFFFF"/>
              <w:right w:val="single" w:sz="8" w:space="0" w:color="FFFFFF"/>
            </w:tcBorders>
            <w:vAlign w:val="center"/>
            <w:hideMark/>
          </w:tcPr>
          <w:p w14:paraId="67FF9657"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5337887B"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47BC0B6"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Ground water quality</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6A9CBA6A"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0.07</w:t>
            </w:r>
          </w:p>
        </w:tc>
      </w:tr>
      <w:tr w:rsidR="00CA689B" w:rsidRPr="002B586D" w14:paraId="300F53AE" w14:textId="77777777" w:rsidTr="002B586D">
        <w:trPr>
          <w:trHeight w:val="184"/>
          <w:jc w:val="center"/>
        </w:trPr>
        <w:tc>
          <w:tcPr>
            <w:tcW w:w="0" w:type="auto"/>
            <w:vMerge/>
            <w:tcBorders>
              <w:left w:val="single" w:sz="8" w:space="0" w:color="FFFFFF"/>
              <w:right w:val="single" w:sz="8" w:space="0" w:color="FFFFFF"/>
            </w:tcBorders>
            <w:vAlign w:val="center"/>
            <w:hideMark/>
          </w:tcPr>
          <w:p w14:paraId="6D560A03"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18CB0DCD"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40DD3CE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Terrestrail vegetation and habitats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02772692"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0.05</w:t>
            </w:r>
          </w:p>
        </w:tc>
      </w:tr>
      <w:tr w:rsidR="00CA689B" w:rsidRPr="002B586D" w14:paraId="171787FC" w14:textId="77777777" w:rsidTr="002B586D">
        <w:trPr>
          <w:trHeight w:val="184"/>
          <w:jc w:val="center"/>
        </w:trPr>
        <w:tc>
          <w:tcPr>
            <w:tcW w:w="0" w:type="auto"/>
            <w:vMerge/>
            <w:tcBorders>
              <w:left w:val="single" w:sz="8" w:space="0" w:color="FFFFFF"/>
              <w:right w:val="single" w:sz="8" w:space="0" w:color="FFFFFF"/>
            </w:tcBorders>
            <w:vAlign w:val="center"/>
            <w:hideMark/>
          </w:tcPr>
          <w:p w14:paraId="570A0D3C"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37AA8B2B"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24A9B854"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Migration corridors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E1141D7"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0.05</w:t>
            </w:r>
          </w:p>
        </w:tc>
      </w:tr>
      <w:tr w:rsidR="00CA689B" w:rsidRPr="002B586D" w14:paraId="5BCD2595" w14:textId="77777777" w:rsidTr="002B586D">
        <w:trPr>
          <w:trHeight w:val="184"/>
          <w:jc w:val="center"/>
        </w:trPr>
        <w:tc>
          <w:tcPr>
            <w:tcW w:w="0" w:type="auto"/>
            <w:vMerge/>
            <w:tcBorders>
              <w:left w:val="single" w:sz="8" w:space="0" w:color="FFFFFF"/>
              <w:right w:val="single" w:sz="8" w:space="0" w:color="FFFFFF"/>
            </w:tcBorders>
            <w:vAlign w:val="center"/>
            <w:hideMark/>
          </w:tcPr>
          <w:p w14:paraId="7CC88ED5"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351C7BBD"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20C3CCF7"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Terrastrial fauna</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129AE844"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0.05</w:t>
            </w:r>
          </w:p>
        </w:tc>
      </w:tr>
      <w:tr w:rsidR="00CA689B" w:rsidRPr="002B586D" w14:paraId="58DCA3D3" w14:textId="77777777" w:rsidTr="002B586D">
        <w:trPr>
          <w:trHeight w:val="184"/>
          <w:jc w:val="center"/>
        </w:trPr>
        <w:tc>
          <w:tcPr>
            <w:tcW w:w="0" w:type="auto"/>
            <w:vMerge/>
            <w:tcBorders>
              <w:left w:val="single" w:sz="8" w:space="0" w:color="FFFFFF"/>
              <w:right w:val="single" w:sz="8" w:space="0" w:color="FFFFFF"/>
            </w:tcBorders>
            <w:vAlign w:val="center"/>
            <w:hideMark/>
          </w:tcPr>
          <w:p w14:paraId="6827BDC3"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hideMark/>
          </w:tcPr>
          <w:p w14:paraId="57A7CC9D"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5B6176A7"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Aquatic ecosystems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hideMark/>
          </w:tcPr>
          <w:p w14:paraId="4511D9C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0.14</w:t>
            </w:r>
          </w:p>
        </w:tc>
      </w:tr>
      <w:tr w:rsidR="00CA689B" w:rsidRPr="002B586D" w14:paraId="68637B29" w14:textId="77777777" w:rsidTr="002B586D">
        <w:trPr>
          <w:trHeight w:val="184"/>
          <w:jc w:val="center"/>
        </w:trPr>
        <w:tc>
          <w:tcPr>
            <w:tcW w:w="0" w:type="auto"/>
            <w:vMerge/>
            <w:tcBorders>
              <w:left w:val="single" w:sz="8" w:space="0" w:color="FFFFFF"/>
              <w:right w:val="single" w:sz="8" w:space="0" w:color="FFFFFF"/>
            </w:tcBorders>
            <w:vAlign w:val="center"/>
          </w:tcPr>
          <w:p w14:paraId="2385AB26"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tcPr>
          <w:p w14:paraId="5A038DF2"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55695F25"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Alluvial ecosystems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4673ED4D"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0.12</w:t>
            </w:r>
          </w:p>
        </w:tc>
      </w:tr>
      <w:tr w:rsidR="00CA689B" w:rsidRPr="002B586D" w14:paraId="7DBB4170" w14:textId="77777777" w:rsidTr="002B586D">
        <w:trPr>
          <w:trHeight w:val="184"/>
          <w:jc w:val="center"/>
        </w:trPr>
        <w:tc>
          <w:tcPr>
            <w:tcW w:w="0" w:type="auto"/>
            <w:vMerge/>
            <w:tcBorders>
              <w:left w:val="single" w:sz="8" w:space="0" w:color="FFFFFF"/>
              <w:right w:val="single" w:sz="8" w:space="0" w:color="FFFFFF"/>
            </w:tcBorders>
            <w:vAlign w:val="center"/>
          </w:tcPr>
          <w:p w14:paraId="4B78CC14"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right w:val="single" w:sz="8" w:space="0" w:color="FFFFFF"/>
            </w:tcBorders>
            <w:vAlign w:val="center"/>
          </w:tcPr>
          <w:p w14:paraId="743A0297"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70824733"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Conservation areas</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50F2628B"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0.16</w:t>
            </w:r>
          </w:p>
        </w:tc>
      </w:tr>
      <w:tr w:rsidR="00CA689B" w:rsidRPr="002B586D" w14:paraId="4F29A9A2" w14:textId="77777777" w:rsidTr="002B586D">
        <w:trPr>
          <w:trHeight w:val="184"/>
          <w:jc w:val="center"/>
        </w:trPr>
        <w:tc>
          <w:tcPr>
            <w:tcW w:w="0" w:type="auto"/>
            <w:vMerge/>
            <w:tcBorders>
              <w:left w:val="single" w:sz="8" w:space="0" w:color="FFFFFF"/>
              <w:bottom w:val="single" w:sz="8" w:space="0" w:color="FFFFFF"/>
              <w:right w:val="single" w:sz="8" w:space="0" w:color="FFFFFF"/>
            </w:tcBorders>
            <w:vAlign w:val="center"/>
          </w:tcPr>
          <w:p w14:paraId="13CA68D1" w14:textId="77777777" w:rsidR="00CA689B" w:rsidRPr="002B586D" w:rsidRDefault="00CA689B" w:rsidP="002B586D">
            <w:pPr>
              <w:spacing w:line="240" w:lineRule="auto"/>
              <w:jc w:val="both"/>
              <w:rPr>
                <w:rFonts w:cstheme="minorHAnsi"/>
                <w:szCs w:val="22"/>
              </w:rPr>
            </w:pPr>
          </w:p>
        </w:tc>
        <w:tc>
          <w:tcPr>
            <w:tcW w:w="0" w:type="auto"/>
            <w:vMerge/>
            <w:tcBorders>
              <w:left w:val="single" w:sz="8" w:space="0" w:color="FFFFFF"/>
              <w:bottom w:val="single" w:sz="8" w:space="0" w:color="FFFFFF"/>
              <w:right w:val="single" w:sz="8" w:space="0" w:color="FFFFFF"/>
            </w:tcBorders>
            <w:vAlign w:val="center"/>
          </w:tcPr>
          <w:p w14:paraId="5723C89B"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12D3C25F"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Landscape</w:t>
            </w:r>
          </w:p>
        </w:tc>
        <w:tc>
          <w:tcPr>
            <w:tcW w:w="2426" w:type="dxa"/>
            <w:tcBorders>
              <w:top w:val="single" w:sz="8" w:space="0" w:color="FFFFFF"/>
              <w:left w:val="single" w:sz="8" w:space="0" w:color="FFFFFF"/>
              <w:bottom w:val="single" w:sz="8" w:space="0" w:color="FFFFFF"/>
              <w:right w:val="single" w:sz="8" w:space="0" w:color="FFFFFF"/>
            </w:tcBorders>
            <w:shd w:val="clear" w:color="auto" w:fill="D0D8E8"/>
            <w:tcMar>
              <w:top w:w="15" w:type="dxa"/>
              <w:left w:w="94" w:type="dxa"/>
              <w:bottom w:w="0" w:type="dxa"/>
              <w:right w:w="94" w:type="dxa"/>
            </w:tcMar>
            <w:vAlign w:val="center"/>
          </w:tcPr>
          <w:p w14:paraId="60D464BE"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0.03</w:t>
            </w:r>
          </w:p>
        </w:tc>
      </w:tr>
      <w:tr w:rsidR="00CA689B" w:rsidRPr="002B586D" w14:paraId="3B764703" w14:textId="77777777" w:rsidTr="002B586D">
        <w:trPr>
          <w:trHeight w:val="184"/>
          <w:jc w:val="center"/>
        </w:trPr>
        <w:tc>
          <w:tcPr>
            <w:tcW w:w="2426" w:type="dxa"/>
            <w:vMerge w:val="restart"/>
            <w:tcBorders>
              <w:top w:val="single" w:sz="8" w:space="0" w:color="FFFFFF"/>
              <w:left w:val="single" w:sz="8" w:space="0" w:color="FFFFFF"/>
              <w:bottom w:val="single" w:sz="8" w:space="0" w:color="FFFFFF"/>
              <w:right w:val="single" w:sz="8" w:space="0" w:color="FFFFFF"/>
            </w:tcBorders>
            <w:shd w:val="clear" w:color="auto" w:fill="4F81BD"/>
            <w:tcMar>
              <w:top w:w="15" w:type="dxa"/>
              <w:left w:w="94" w:type="dxa"/>
              <w:bottom w:w="0" w:type="dxa"/>
              <w:right w:w="94" w:type="dxa"/>
            </w:tcMar>
            <w:vAlign w:val="center"/>
            <w:hideMark/>
          </w:tcPr>
          <w:p w14:paraId="0C5D992D" w14:textId="77777777" w:rsidR="00CA689B" w:rsidRPr="002B586D" w:rsidRDefault="00CA689B" w:rsidP="002B586D">
            <w:pPr>
              <w:spacing w:line="256" w:lineRule="auto"/>
              <w:jc w:val="both"/>
              <w:rPr>
                <w:rFonts w:cstheme="minorHAnsi"/>
                <w:szCs w:val="22"/>
              </w:rPr>
            </w:pPr>
            <w:r w:rsidRPr="002B586D">
              <w:rPr>
                <w:rFonts w:cstheme="minorHAnsi"/>
                <w:b/>
                <w:bCs/>
                <w:color w:val="FFFFFF"/>
                <w:kern w:val="24"/>
                <w:szCs w:val="22"/>
              </w:rPr>
              <w:t>Social-economic impact</w:t>
            </w:r>
          </w:p>
        </w:tc>
        <w:tc>
          <w:tcPr>
            <w:tcW w:w="0" w:type="auto"/>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7DCA075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0.2</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4A88BD6B"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Population</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7AD794D9"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0.50</w:t>
            </w:r>
          </w:p>
        </w:tc>
      </w:tr>
      <w:tr w:rsidR="00CA689B" w:rsidRPr="002B586D" w14:paraId="11D51FDE"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38F136F"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62E95EE4"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2DEA3B4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Agriculture</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0DF1D716"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0.10</w:t>
            </w:r>
          </w:p>
        </w:tc>
      </w:tr>
      <w:tr w:rsidR="00CA689B" w:rsidRPr="002B586D" w14:paraId="3168675D"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83435F4"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4606B538"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0A630E8C"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Forestry</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1531C53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0.10</w:t>
            </w:r>
          </w:p>
        </w:tc>
      </w:tr>
      <w:tr w:rsidR="00CA689B" w:rsidRPr="002B586D" w14:paraId="7ADC167F"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0D522917"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23FF03B7"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093E4B57"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Fishing/Hunting</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35DD0380"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0.05</w:t>
            </w:r>
          </w:p>
        </w:tc>
      </w:tr>
      <w:tr w:rsidR="00CA689B" w:rsidRPr="002B586D" w14:paraId="47280596"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857ED89"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10409416"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187DD860" w14:textId="77777777" w:rsidR="00CA689B" w:rsidRPr="002B586D" w:rsidRDefault="00CA689B" w:rsidP="002B586D">
            <w:pPr>
              <w:spacing w:line="256" w:lineRule="auto"/>
              <w:jc w:val="both"/>
              <w:rPr>
                <w:rFonts w:cstheme="minorHAnsi"/>
                <w:szCs w:val="22"/>
              </w:rPr>
            </w:pPr>
            <w:r w:rsidRPr="002B586D">
              <w:rPr>
                <w:rFonts w:cstheme="minorHAnsi"/>
                <w:szCs w:val="22"/>
              </w:rPr>
              <w:t>Infrastructure</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2EE2A02F"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0.05</w:t>
            </w:r>
          </w:p>
        </w:tc>
      </w:tr>
      <w:tr w:rsidR="00CA689B" w:rsidRPr="002B586D" w14:paraId="6DA8B3CB"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56B3584"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5CF0E39D"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2058F5FF" w14:textId="77777777" w:rsidR="00CA689B" w:rsidRPr="002B586D" w:rsidRDefault="00CA689B" w:rsidP="002B586D">
            <w:pPr>
              <w:spacing w:line="256" w:lineRule="auto"/>
              <w:jc w:val="both"/>
              <w:rPr>
                <w:rFonts w:cstheme="minorHAnsi"/>
                <w:szCs w:val="22"/>
              </w:rPr>
            </w:pPr>
            <w:r w:rsidRPr="002B586D">
              <w:rPr>
                <w:rFonts w:cstheme="minorHAnsi"/>
                <w:szCs w:val="22"/>
              </w:rPr>
              <w:t>Energy sources/Use</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0FE20A10"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0.04</w:t>
            </w:r>
          </w:p>
        </w:tc>
      </w:tr>
      <w:tr w:rsidR="00CA689B" w:rsidRPr="002B586D" w14:paraId="0F54982B"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C06647C"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1C49DF10"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58FF1F95"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Health</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4E6B8EDD"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0.04</w:t>
            </w:r>
          </w:p>
        </w:tc>
      </w:tr>
      <w:tr w:rsidR="00CA689B" w:rsidRPr="002B586D" w14:paraId="464A0E18"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tcPr>
          <w:p w14:paraId="3B5E61F8"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tcPr>
          <w:p w14:paraId="2EE13159"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tcPr>
          <w:p w14:paraId="102EFD66"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Education</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tcPr>
          <w:p w14:paraId="75BBF244" w14:textId="77777777" w:rsidR="00CA689B" w:rsidRPr="002B586D" w:rsidRDefault="00CA689B" w:rsidP="002B586D">
            <w:pPr>
              <w:spacing w:line="256" w:lineRule="auto"/>
              <w:jc w:val="both"/>
              <w:rPr>
                <w:rFonts w:cstheme="minorHAnsi"/>
                <w:color w:val="000000"/>
                <w:kern w:val="24"/>
                <w:szCs w:val="22"/>
              </w:rPr>
            </w:pPr>
            <w:r w:rsidRPr="002B586D">
              <w:rPr>
                <w:rFonts w:cstheme="minorHAnsi"/>
                <w:color w:val="000000"/>
                <w:kern w:val="24"/>
                <w:szCs w:val="22"/>
              </w:rPr>
              <w:t>0.03</w:t>
            </w:r>
          </w:p>
        </w:tc>
      </w:tr>
      <w:tr w:rsidR="00CA689B" w:rsidRPr="002B586D" w14:paraId="311A8CC9" w14:textId="77777777" w:rsidTr="002B586D">
        <w:trPr>
          <w:trHeight w:val="27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20B7E12"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2DF039BA"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73E36F75"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Ethnicity/Culture</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7737C201"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0.01</w:t>
            </w:r>
          </w:p>
        </w:tc>
      </w:tr>
      <w:tr w:rsidR="00CA689B" w:rsidRPr="002B586D" w14:paraId="31A9CF2F" w14:textId="77777777" w:rsidTr="002B586D">
        <w:trPr>
          <w:trHeight w:val="18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6297CE90"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74DC5874"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443A5ACB"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Visual aspects</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0DB9F2F1"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0.04</w:t>
            </w:r>
          </w:p>
        </w:tc>
      </w:tr>
      <w:tr w:rsidR="00CA689B" w:rsidRPr="002B586D" w14:paraId="760D8C51" w14:textId="77777777" w:rsidTr="002B586D">
        <w:trPr>
          <w:trHeight w:val="274"/>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7E0A6D" w14:textId="77777777" w:rsidR="00CA689B" w:rsidRPr="002B586D" w:rsidRDefault="00CA689B" w:rsidP="002B586D">
            <w:pPr>
              <w:spacing w:line="240" w:lineRule="auto"/>
              <w:jc w:val="both"/>
              <w:rPr>
                <w:rFonts w:cstheme="minorHAnsi"/>
                <w:szCs w:val="22"/>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3062D4F6" w14:textId="77777777" w:rsidR="00CA689B" w:rsidRPr="002B586D" w:rsidRDefault="00CA689B" w:rsidP="002B586D">
            <w:pPr>
              <w:spacing w:line="240" w:lineRule="auto"/>
              <w:jc w:val="both"/>
              <w:rPr>
                <w:rFonts w:cstheme="minorHAnsi"/>
                <w:szCs w:val="22"/>
              </w:rPr>
            </w:pP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5A90A148"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Cultural Heritage/Tourism</w:t>
            </w:r>
          </w:p>
        </w:tc>
        <w:tc>
          <w:tcPr>
            <w:tcW w:w="2426" w:type="dxa"/>
            <w:tcBorders>
              <w:top w:val="single" w:sz="8" w:space="0" w:color="FFFFFF"/>
              <w:left w:val="single" w:sz="8" w:space="0" w:color="FFFFFF"/>
              <w:bottom w:val="single" w:sz="8" w:space="0" w:color="FFFFFF"/>
              <w:right w:val="single" w:sz="8" w:space="0" w:color="FFFFFF"/>
            </w:tcBorders>
            <w:shd w:val="clear" w:color="auto" w:fill="E9EDF4"/>
            <w:tcMar>
              <w:top w:w="15" w:type="dxa"/>
              <w:left w:w="94" w:type="dxa"/>
              <w:bottom w:w="0" w:type="dxa"/>
              <w:right w:w="94" w:type="dxa"/>
            </w:tcMar>
            <w:vAlign w:val="center"/>
            <w:hideMark/>
          </w:tcPr>
          <w:p w14:paraId="79881EAB" w14:textId="77777777" w:rsidR="00CA689B" w:rsidRPr="002B586D" w:rsidRDefault="00CA689B" w:rsidP="002B586D">
            <w:pPr>
              <w:spacing w:line="256" w:lineRule="auto"/>
              <w:jc w:val="both"/>
              <w:rPr>
                <w:rFonts w:cstheme="minorHAnsi"/>
                <w:szCs w:val="22"/>
              </w:rPr>
            </w:pPr>
            <w:r w:rsidRPr="002B586D">
              <w:rPr>
                <w:rFonts w:cstheme="minorHAnsi"/>
                <w:color w:val="000000"/>
                <w:kern w:val="24"/>
                <w:szCs w:val="22"/>
              </w:rPr>
              <w:t>0.04</w:t>
            </w:r>
          </w:p>
        </w:tc>
      </w:tr>
    </w:tbl>
    <w:p w14:paraId="5510A265" w14:textId="278D55A8" w:rsidR="00CA689B" w:rsidRPr="002B586D" w:rsidRDefault="00CA689B" w:rsidP="002B586D">
      <w:pPr>
        <w:jc w:val="both"/>
        <w:rPr>
          <w:rFonts w:cstheme="minorHAnsi"/>
        </w:rPr>
      </w:pPr>
    </w:p>
    <w:p w14:paraId="21661B3A" w14:textId="77777777" w:rsidR="00480C11" w:rsidRPr="002B586D" w:rsidRDefault="00480C11" w:rsidP="002B586D">
      <w:pPr>
        <w:jc w:val="both"/>
        <w:rPr>
          <w:rFonts w:cstheme="minorHAnsi"/>
          <w:szCs w:val="22"/>
        </w:rPr>
      </w:pPr>
      <w:r w:rsidRPr="002B586D">
        <w:rPr>
          <w:rFonts w:cstheme="minorHAnsi"/>
          <w:szCs w:val="22"/>
        </w:rPr>
        <w:t xml:space="preserve">Methods for technical and preferential </w:t>
      </w:r>
      <w:r w:rsidR="002904D9" w:rsidRPr="002B586D">
        <w:rPr>
          <w:rFonts w:cstheme="minorHAnsi"/>
          <w:szCs w:val="22"/>
        </w:rPr>
        <w:t xml:space="preserve">definion of </w:t>
      </w:r>
      <w:r w:rsidRPr="002B586D">
        <w:rPr>
          <w:rFonts w:cstheme="minorHAnsi"/>
          <w:szCs w:val="22"/>
        </w:rPr>
        <w:t>relative weights were applied for determining weights of the criteria and indicators</w:t>
      </w:r>
      <w:r w:rsidR="008935BC" w:rsidRPr="002B586D">
        <w:rPr>
          <w:rFonts w:cstheme="minorHAnsi"/>
          <w:szCs w:val="22"/>
        </w:rPr>
        <w:t xml:space="preserve">. </w:t>
      </w:r>
      <w:r w:rsidR="002904D9" w:rsidRPr="002B586D">
        <w:rPr>
          <w:rFonts w:cstheme="minorHAnsi"/>
          <w:szCs w:val="22"/>
        </w:rPr>
        <w:t xml:space="preserve">The evaluation </w:t>
      </w:r>
      <w:r w:rsidRPr="002B586D">
        <w:rPr>
          <w:rFonts w:cstheme="minorHAnsi"/>
          <w:szCs w:val="22"/>
        </w:rPr>
        <w:t xml:space="preserve">of the proposed scenarios was done in accordance with the territorial affiliation, for Serbia, Montenegro and Bosnia and Herzegovina, and in accordance with </w:t>
      </w:r>
      <w:r w:rsidR="002904D9" w:rsidRPr="002B586D">
        <w:rPr>
          <w:rFonts w:cstheme="minorHAnsi"/>
          <w:szCs w:val="22"/>
        </w:rPr>
        <w:t xml:space="preserve">a </w:t>
      </w:r>
      <w:r w:rsidRPr="002B586D">
        <w:rPr>
          <w:rFonts w:cstheme="minorHAnsi"/>
          <w:szCs w:val="22"/>
        </w:rPr>
        <w:t xml:space="preserve">division </w:t>
      </w:r>
      <w:r w:rsidR="002904D9" w:rsidRPr="002B586D">
        <w:rPr>
          <w:rFonts w:cstheme="minorHAnsi"/>
          <w:szCs w:val="22"/>
        </w:rPr>
        <w:t>in</w:t>
      </w:r>
      <w:r w:rsidRPr="002B586D">
        <w:rPr>
          <w:rFonts w:cstheme="minorHAnsi"/>
          <w:szCs w:val="22"/>
        </w:rPr>
        <w:t>to options CONSTRUCTION and OPERATION.</w:t>
      </w:r>
    </w:p>
    <w:p w14:paraId="652F315F" w14:textId="77777777" w:rsidR="008935BC" w:rsidRPr="002B586D" w:rsidRDefault="008935BC" w:rsidP="002B586D">
      <w:pPr>
        <w:jc w:val="both"/>
        <w:rPr>
          <w:rFonts w:cstheme="minorHAnsi"/>
          <w:szCs w:val="22"/>
        </w:rPr>
      </w:pPr>
    </w:p>
    <w:p w14:paraId="5AD77E63" w14:textId="77777777" w:rsidR="00CA689B" w:rsidRPr="002B586D" w:rsidRDefault="00CA689B" w:rsidP="002B586D">
      <w:pPr>
        <w:jc w:val="both"/>
        <w:rPr>
          <w:rFonts w:cstheme="minorHAnsi"/>
          <w:szCs w:val="22"/>
        </w:rPr>
      </w:pPr>
      <w:r w:rsidRPr="002B586D">
        <w:rPr>
          <w:rFonts w:cstheme="minorHAnsi"/>
          <w:szCs w:val="22"/>
        </w:rPr>
        <w:t>For the territory of Serbia, two scenarios were evaluated, VS2 and VS3 (reduced/optimized HPP maximization, resp. full maximization), in accordance with the options CONSTRUCTION and OPERATION. In the OPERATION option, the compromise solution for final decision is the scenario VS2, with an advantage of 100% compared to the scenario VS3. The result in the option CONSTRUCTION is same.</w:t>
      </w:r>
    </w:p>
    <w:p w14:paraId="18187701" w14:textId="77777777" w:rsidR="00CA689B" w:rsidRPr="002B586D" w:rsidRDefault="00CA689B" w:rsidP="002B586D">
      <w:pPr>
        <w:jc w:val="both"/>
        <w:rPr>
          <w:rFonts w:cstheme="minorHAnsi"/>
          <w:szCs w:val="22"/>
        </w:rPr>
      </w:pPr>
    </w:p>
    <w:p w14:paraId="7D9A2F6F" w14:textId="77777777" w:rsidR="00CA689B" w:rsidRPr="002B586D" w:rsidRDefault="00CA689B" w:rsidP="002B586D">
      <w:pPr>
        <w:jc w:val="both"/>
        <w:rPr>
          <w:rFonts w:cstheme="minorHAnsi"/>
          <w:szCs w:val="22"/>
        </w:rPr>
      </w:pPr>
      <w:r w:rsidRPr="002B586D">
        <w:rPr>
          <w:rFonts w:cstheme="minorHAnsi"/>
          <w:szCs w:val="22"/>
        </w:rPr>
        <w:t>For the territory of Bosnia and Herzegovina three proposed scenarios were evaluated, VS2A, VS2B and VS3 (reduced/optimized HPP maximization (4 resp. 7 new HPPs), resp. full maximization). According to the option OPERATION, a compromise solution for the final decision is the set of scenarios VS2B and VS2A, where VS2A scenario has an advantage of 10.4% compared to VS2B. The Compromise and final decision for option CONSTRUCTION is VS2A with an advantage of 33.4% compared to the scenario VS2B.</w:t>
      </w:r>
    </w:p>
    <w:p w14:paraId="1F1ABFDE" w14:textId="77777777" w:rsidR="00CA689B" w:rsidRPr="002B586D" w:rsidRDefault="00CA689B" w:rsidP="002B586D">
      <w:pPr>
        <w:jc w:val="both"/>
        <w:rPr>
          <w:rFonts w:cstheme="minorHAnsi"/>
          <w:szCs w:val="22"/>
        </w:rPr>
      </w:pPr>
    </w:p>
    <w:p w14:paraId="1FC8EF1E" w14:textId="06B38199" w:rsidR="00CA689B" w:rsidRPr="002B586D" w:rsidRDefault="00CA689B" w:rsidP="002B586D">
      <w:pPr>
        <w:jc w:val="both"/>
        <w:rPr>
          <w:rFonts w:cstheme="minorHAnsi"/>
          <w:szCs w:val="22"/>
        </w:rPr>
      </w:pPr>
      <w:r w:rsidRPr="002B586D">
        <w:rPr>
          <w:rFonts w:cstheme="minorHAnsi"/>
          <w:szCs w:val="22"/>
        </w:rPr>
        <w:t>For the territory of Montenegro, two scenarios were evaluated: VS2 and VS3 (reduced/optimized HPP maximization, resp. full maximization). For both option CONSTRUCTION OPERATION, the compromise solution for final decision is the VS2 scenario. The VS2 scenario shows an advantage of 100%, compared to the scenario VS3.</w:t>
      </w:r>
    </w:p>
    <w:p w14:paraId="2F7F6CAD" w14:textId="77777777" w:rsidR="00CA689B" w:rsidRPr="002B586D" w:rsidRDefault="00CA689B" w:rsidP="002B586D">
      <w:pPr>
        <w:jc w:val="both"/>
        <w:rPr>
          <w:rFonts w:cstheme="minorHAnsi"/>
          <w:szCs w:val="22"/>
        </w:rPr>
      </w:pPr>
    </w:p>
    <w:p w14:paraId="68F1051E" w14:textId="77777777" w:rsidR="00DE207B" w:rsidRPr="00AF4635" w:rsidRDefault="00DE207B" w:rsidP="00AF4635">
      <w:pPr>
        <w:pStyle w:val="Naslov3"/>
      </w:pPr>
      <w:bookmarkStart w:id="37" w:name="_Toc482712578"/>
      <w:bookmarkStart w:id="38" w:name="_Toc485990494"/>
      <w:r w:rsidRPr="00AF4635">
        <w:t>Serbia</w:t>
      </w:r>
      <w:bookmarkEnd w:id="37"/>
      <w:bookmarkEnd w:id="38"/>
    </w:p>
    <w:p w14:paraId="015E4757" w14:textId="77777777" w:rsidR="00DE207B" w:rsidRPr="002B586D" w:rsidRDefault="00DE207B" w:rsidP="002B586D">
      <w:pPr>
        <w:keepNext/>
        <w:keepLines/>
        <w:spacing w:after="270"/>
        <w:jc w:val="both"/>
        <w:rPr>
          <w:rFonts w:cstheme="minorHAnsi"/>
          <w:szCs w:val="22"/>
          <w:lang w:eastAsia="en-GB"/>
        </w:rPr>
      </w:pPr>
      <w:r w:rsidRPr="002B586D">
        <w:rPr>
          <w:rFonts w:cstheme="minorHAnsi"/>
          <w:szCs w:val="22"/>
          <w:lang w:eastAsia="en-GB"/>
        </w:rPr>
        <w:t>Within the Drina River catchment area located on Serbian territory, the following power plants are presently in operation: “Zvornik”, "Bajina Bašta" (HPP and PSHPP), "Bistrica", "Kokin Brod", "Uvac" and "Potpeć". The “Zvornik” HPP and "Bajina Bašta" HPP are located along the boundary line between Serbia and Republic of Srpska (BiH); they are managed by EPS. The total installed capacity of these existing HPPs is 675 MW (PSHPP capacity: 614 MW). The total annual energy production of HPPs and PSHPP is 4,152 GWh.</w:t>
      </w:r>
    </w:p>
    <w:p w14:paraId="18E37640" w14:textId="284254C9" w:rsidR="00DE207B" w:rsidRPr="002B586D" w:rsidRDefault="00DE207B" w:rsidP="002B586D">
      <w:pPr>
        <w:keepNext/>
        <w:keepLines/>
        <w:spacing w:after="60"/>
        <w:jc w:val="both"/>
        <w:rPr>
          <w:rFonts w:cstheme="minorHAnsi"/>
          <w:szCs w:val="22"/>
          <w:lang w:eastAsia="en-GB"/>
        </w:rPr>
      </w:pPr>
      <w:r w:rsidRPr="002B586D">
        <w:rPr>
          <w:rFonts w:cstheme="minorHAnsi"/>
          <w:szCs w:val="22"/>
          <w:lang w:eastAsia="en-GB"/>
        </w:rPr>
        <w:t>Projects for the construction of ten new hydropower schemes have already been developed. A multi-criteria analysis aiming at making the best selection among these projects was conducted with the stakeholders and it was concluded that a package of six projects would optimally satisfy the imposed criteria</w:t>
      </w:r>
      <w:r w:rsidR="00FD5207" w:rsidRPr="002B586D">
        <w:rPr>
          <w:rFonts w:cstheme="minorHAnsi"/>
          <w:szCs w:val="22"/>
          <w:lang w:eastAsia="en-GB"/>
        </w:rPr>
        <w:t xml:space="preserve"> (</w:t>
      </w:r>
      <w:r w:rsidR="006B2344" w:rsidRPr="002B586D">
        <w:rPr>
          <w:rFonts w:cstheme="minorHAnsi"/>
          <w:szCs w:val="22"/>
          <w:lang w:eastAsia="en-GB"/>
        </w:rPr>
        <w:fldChar w:fldCharType="begin"/>
      </w:r>
      <w:r w:rsidR="006B2344" w:rsidRPr="002B586D">
        <w:rPr>
          <w:rFonts w:cstheme="minorHAnsi"/>
          <w:szCs w:val="22"/>
          <w:lang w:eastAsia="en-GB"/>
        </w:rPr>
        <w:instrText xml:space="preserve"> REF _Ref485803553 \h </w:instrText>
      </w:r>
      <w:r w:rsidR="009258B9" w:rsidRPr="002B586D">
        <w:rPr>
          <w:rFonts w:cstheme="minorHAnsi"/>
          <w:szCs w:val="22"/>
          <w:lang w:eastAsia="en-GB"/>
        </w:rPr>
        <w:instrText xml:space="preserve"> \* MERGEFORMAT </w:instrText>
      </w:r>
      <w:r w:rsidR="006B2344" w:rsidRPr="002B586D">
        <w:rPr>
          <w:rFonts w:cstheme="minorHAnsi"/>
          <w:szCs w:val="22"/>
          <w:lang w:eastAsia="en-GB"/>
        </w:rPr>
      </w:r>
      <w:r w:rsidR="006B2344" w:rsidRPr="002B586D">
        <w:rPr>
          <w:rFonts w:cstheme="minorHAnsi"/>
          <w:szCs w:val="22"/>
          <w:lang w:eastAsia="en-GB"/>
        </w:rPr>
        <w:fldChar w:fldCharType="separate"/>
      </w:r>
      <w:r w:rsidR="006B2344" w:rsidRPr="002B586D">
        <w:rPr>
          <w:rFonts w:cstheme="minorHAnsi"/>
          <w:szCs w:val="22"/>
        </w:rPr>
        <w:t>Table 3</w:t>
      </w:r>
      <w:r w:rsidR="006B2344" w:rsidRPr="002B586D">
        <w:rPr>
          <w:rFonts w:cstheme="minorHAnsi"/>
          <w:szCs w:val="22"/>
          <w:lang w:eastAsia="en-GB"/>
        </w:rPr>
        <w:fldChar w:fldCharType="end"/>
      </w:r>
      <w:r w:rsidR="00FD5207" w:rsidRPr="002B586D">
        <w:rPr>
          <w:rFonts w:cstheme="minorHAnsi"/>
          <w:szCs w:val="22"/>
          <w:lang w:eastAsia="en-GB"/>
        </w:rPr>
        <w:t>)</w:t>
      </w:r>
      <w:r w:rsidRPr="002B586D">
        <w:rPr>
          <w:rFonts w:cstheme="minorHAnsi"/>
          <w:szCs w:val="22"/>
          <w:lang w:eastAsia="en-GB"/>
        </w:rPr>
        <w:t>. These six projects are:</w:t>
      </w:r>
    </w:p>
    <w:p w14:paraId="693C3E14"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"Rogačica" HPP</w:t>
      </w:r>
      <w:r w:rsidRPr="002B586D">
        <w:rPr>
          <w:rFonts w:cstheme="minorHAnsi"/>
          <w:szCs w:val="22"/>
          <w:lang w:eastAsia="en-GB"/>
        </w:rPr>
        <w:tab/>
        <w:t>113 MW</w:t>
      </w:r>
      <w:r w:rsidRPr="002B586D">
        <w:rPr>
          <w:rFonts w:cstheme="minorHAnsi"/>
          <w:szCs w:val="22"/>
          <w:lang w:eastAsia="en-GB"/>
        </w:rPr>
        <w:tab/>
        <w:t>Drina River</w:t>
      </w:r>
      <w:r w:rsidRPr="002B586D">
        <w:rPr>
          <w:rFonts w:cstheme="minorHAnsi"/>
          <w:szCs w:val="22"/>
          <w:lang w:eastAsia="en-GB"/>
        </w:rPr>
        <w:tab/>
        <w:t>Trans-boundary HPP</w:t>
      </w:r>
    </w:p>
    <w:p w14:paraId="47267FE3"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"Tegare" HPP</w:t>
      </w:r>
      <w:r w:rsidRPr="002B586D">
        <w:rPr>
          <w:rFonts w:cstheme="minorHAnsi"/>
          <w:szCs w:val="22"/>
          <w:lang w:eastAsia="en-GB"/>
        </w:rPr>
        <w:tab/>
        <w:t>121 MW</w:t>
      </w:r>
      <w:r w:rsidRPr="002B586D">
        <w:rPr>
          <w:rFonts w:cstheme="minorHAnsi"/>
          <w:szCs w:val="22"/>
          <w:lang w:eastAsia="en-GB"/>
        </w:rPr>
        <w:tab/>
        <w:t xml:space="preserve">Drina River </w:t>
      </w:r>
      <w:r w:rsidRPr="002B586D">
        <w:rPr>
          <w:rFonts w:cstheme="minorHAnsi"/>
          <w:szCs w:val="22"/>
          <w:lang w:eastAsia="en-GB"/>
        </w:rPr>
        <w:tab/>
        <w:t>Trans-boundary HPP</w:t>
      </w:r>
    </w:p>
    <w:p w14:paraId="2B04F7F0"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"Dubravica" HPP</w:t>
      </w:r>
      <w:r w:rsidRPr="002B586D">
        <w:rPr>
          <w:rFonts w:cstheme="minorHAnsi"/>
          <w:szCs w:val="22"/>
          <w:lang w:eastAsia="en-GB"/>
        </w:rPr>
        <w:tab/>
        <w:t>87 MW</w:t>
      </w:r>
      <w:r w:rsidRPr="002B586D">
        <w:rPr>
          <w:rFonts w:cstheme="minorHAnsi"/>
          <w:szCs w:val="22"/>
          <w:lang w:eastAsia="en-GB"/>
        </w:rPr>
        <w:tab/>
        <w:t xml:space="preserve">Drina River </w:t>
      </w:r>
      <w:r w:rsidRPr="002B586D">
        <w:rPr>
          <w:rFonts w:cstheme="minorHAnsi"/>
          <w:szCs w:val="22"/>
          <w:lang w:eastAsia="en-GB"/>
        </w:rPr>
        <w:tab/>
        <w:t>Trans-boundary HPP</w:t>
      </w:r>
    </w:p>
    <w:p w14:paraId="78A88F2C"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"Kozluk" HPP</w:t>
      </w:r>
      <w:r w:rsidRPr="002B586D">
        <w:rPr>
          <w:rFonts w:cstheme="minorHAnsi"/>
          <w:szCs w:val="22"/>
          <w:lang w:eastAsia="en-GB"/>
        </w:rPr>
        <w:tab/>
        <w:t>88 MW</w:t>
      </w:r>
      <w:r w:rsidRPr="002B586D">
        <w:rPr>
          <w:rFonts w:cstheme="minorHAnsi"/>
          <w:szCs w:val="22"/>
          <w:lang w:eastAsia="en-GB"/>
        </w:rPr>
        <w:tab/>
        <w:t xml:space="preserve">Drina River </w:t>
      </w:r>
      <w:r w:rsidRPr="002B586D">
        <w:rPr>
          <w:rFonts w:cstheme="minorHAnsi"/>
          <w:szCs w:val="22"/>
          <w:lang w:eastAsia="en-GB"/>
        </w:rPr>
        <w:tab/>
        <w:t>Trans-boundary HPP</w:t>
      </w:r>
    </w:p>
    <w:p w14:paraId="758974C8"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"Brodarevo I" HPP</w:t>
      </w:r>
      <w:r w:rsidRPr="002B586D">
        <w:rPr>
          <w:rFonts w:cstheme="minorHAnsi"/>
          <w:szCs w:val="22"/>
          <w:lang w:eastAsia="en-GB"/>
        </w:rPr>
        <w:tab/>
        <w:t>26 MW</w:t>
      </w:r>
      <w:r w:rsidRPr="002B586D">
        <w:rPr>
          <w:rFonts w:cstheme="minorHAnsi"/>
          <w:szCs w:val="22"/>
          <w:lang w:eastAsia="en-GB"/>
        </w:rPr>
        <w:tab/>
        <w:t>Lim River</w:t>
      </w:r>
    </w:p>
    <w:p w14:paraId="355208C7"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"Rekovići" SHPP</w:t>
      </w:r>
      <w:r w:rsidRPr="002B586D">
        <w:rPr>
          <w:rFonts w:cstheme="minorHAnsi"/>
          <w:szCs w:val="22"/>
          <w:lang w:eastAsia="en-GB"/>
        </w:rPr>
        <w:tab/>
        <w:t>7.2 MW</w:t>
      </w:r>
      <w:r w:rsidRPr="002B586D">
        <w:rPr>
          <w:rFonts w:cstheme="minorHAnsi"/>
          <w:szCs w:val="22"/>
          <w:lang w:eastAsia="en-GB"/>
        </w:rPr>
        <w:tab/>
        <w:t>Lim River</w:t>
      </w:r>
    </w:p>
    <w:p w14:paraId="27279854" w14:textId="77777777" w:rsidR="00DE207B" w:rsidRPr="002B586D" w:rsidRDefault="00DE207B" w:rsidP="002B586D">
      <w:pPr>
        <w:jc w:val="both"/>
        <w:rPr>
          <w:rFonts w:cstheme="minorHAnsi"/>
          <w:szCs w:val="22"/>
          <w:lang w:eastAsia="en-GB"/>
        </w:rPr>
      </w:pPr>
    </w:p>
    <w:p w14:paraId="350BA6C8" w14:textId="77777777" w:rsidR="00DE207B" w:rsidRPr="002B586D" w:rsidRDefault="00DE207B" w:rsidP="002B586D">
      <w:pPr>
        <w:spacing w:after="120"/>
        <w:jc w:val="both"/>
        <w:rPr>
          <w:rFonts w:cstheme="minorHAnsi"/>
          <w:szCs w:val="22"/>
          <w:lang w:eastAsia="en-GB"/>
        </w:rPr>
      </w:pPr>
      <w:r w:rsidRPr="002B586D">
        <w:rPr>
          <w:rFonts w:cstheme="minorHAnsi"/>
          <w:szCs w:val="22"/>
          <w:lang w:eastAsia="en-GB"/>
        </w:rPr>
        <w:t xml:space="preserve">Generally, pumped-storage HPPs (PSHPPs) are not effective in water-management and improvement of, water balance and low discharges. They are not energy sources, but sinks (typical round-trip efficiency of the PSHPP operation is approximately 80%). Their possible role in flood protection is very uncertain, as their </w:t>
      </w:r>
      <w:r w:rsidRPr="002B586D">
        <w:rPr>
          <w:rFonts w:cstheme="minorHAnsi"/>
          <w:szCs w:val="22"/>
          <w:lang w:eastAsia="en-GB"/>
        </w:rPr>
        <w:lastRenderedPageBreak/>
        <w:t>pumping capacity is usually drastically lower than the incoming flood discharges. Improvement of low discharges using water from PSHPP's upper reservoir is financially prohibitive in comparison with usually dedicated reservoirs along rivers.</w:t>
      </w:r>
    </w:p>
    <w:p w14:paraId="1B0A1F73" w14:textId="77777777" w:rsidR="00DE207B" w:rsidRPr="002B586D" w:rsidRDefault="00DE207B" w:rsidP="002B586D">
      <w:pPr>
        <w:spacing w:after="120"/>
        <w:jc w:val="both"/>
        <w:rPr>
          <w:rFonts w:cstheme="minorHAnsi"/>
          <w:szCs w:val="22"/>
          <w:lang w:eastAsia="en-GB"/>
        </w:rPr>
      </w:pPr>
      <w:r w:rsidRPr="002B586D">
        <w:rPr>
          <w:rFonts w:cstheme="minorHAnsi"/>
          <w:szCs w:val="22"/>
          <w:lang w:eastAsia="en-GB"/>
        </w:rPr>
        <w:t>Therefore</w:t>
      </w:r>
      <w:r w:rsidR="00FD5207" w:rsidRPr="002B586D">
        <w:rPr>
          <w:rFonts w:cstheme="minorHAnsi"/>
          <w:szCs w:val="22"/>
          <w:lang w:eastAsia="en-GB"/>
        </w:rPr>
        <w:t>,</w:t>
      </w:r>
      <w:r w:rsidRPr="002B586D">
        <w:rPr>
          <w:rFonts w:cstheme="minorHAnsi"/>
          <w:szCs w:val="22"/>
          <w:lang w:eastAsia="en-GB"/>
        </w:rPr>
        <w:t xml:space="preserve"> it makes little sense to compare PSHPPs and HPPs using criteria adopted in the present study. Consequently, no PSHPP was analysed in this report. In particular, the "Bistrica" PSHPP was not included into development scenarios for Serbia. Since this PSHPP was included into various planning and strategic documents in power in Republic of Serbia, as well into the strategic documents developed by the Electric Power Industry of Serbia, the Consultant recommends the inclusion of this project into further projects that should follow the present one.</w:t>
      </w:r>
    </w:p>
    <w:p w14:paraId="6E653B9E" w14:textId="77777777" w:rsidR="00DE207B" w:rsidRPr="002B586D" w:rsidRDefault="00DE207B"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The large active volume of existing reservoirs provides conditions for a very flexible management of "Uvac" HPP, "Kokin Brod" HPP and "Bistrica" HPP. These HPPs can satisfy almost of all needs of the system, such as regular coverage of the consumption of energy and power, all forms of reserves in the system (including the “cold” reserve), power regulation etc. The smallest possibility of regulation is provided by the "Zvornik" reservoir, since it is already half-filled with sediment. This storage can also play only a limited role in flood control. The flexibility of load variation (i.e. the regulation capacity) of the "Bistrica" HPP is limited by its long diversion system. However, under present conditions it satisfies the actual needs.</w:t>
      </w:r>
    </w:p>
    <w:p w14:paraId="3CAD091F" w14:textId="77777777" w:rsidR="00DE207B" w:rsidRPr="002B586D" w:rsidRDefault="00DE207B" w:rsidP="002B586D">
      <w:pPr>
        <w:spacing w:after="120"/>
        <w:jc w:val="both"/>
        <w:rPr>
          <w:rFonts w:cstheme="minorHAnsi"/>
          <w:szCs w:val="22"/>
          <w:lang w:eastAsia="en-GB"/>
        </w:rPr>
      </w:pPr>
      <w:r w:rsidRPr="002B586D">
        <w:rPr>
          <w:rFonts w:cstheme="minorHAnsi"/>
          <w:szCs w:val="22"/>
          <w:lang w:eastAsia="en-GB"/>
        </w:rPr>
        <w:t>The selected development scenario can satisfy the electricity production and consumption projections defined in the Energy Development Strategy of the Republic of Serbia with minimal environmental and optimal socio-economic impact. It is also estimated that this scenario is in line with other strategic documents of the Republic of Serbia.</w:t>
      </w:r>
    </w:p>
    <w:p w14:paraId="5543B351" w14:textId="77777777" w:rsidR="00DE207B" w:rsidRPr="002B586D" w:rsidRDefault="00DE207B" w:rsidP="002B586D">
      <w:pPr>
        <w:spacing w:before="270" w:after="270"/>
        <w:jc w:val="both"/>
        <w:rPr>
          <w:rFonts w:cstheme="minorHAnsi"/>
          <w:szCs w:val="22"/>
          <w:lang w:eastAsia="en-GB"/>
        </w:rPr>
      </w:pPr>
      <w:r w:rsidRPr="002B586D">
        <w:rPr>
          <w:rFonts w:cstheme="minorHAnsi"/>
          <w:szCs w:val="22"/>
          <w:lang w:eastAsia="en-GB"/>
        </w:rPr>
        <w:t>Comparing the main characteristics of the proposed optimal scenarios for Republic of Serbia and BiH, it is important to note that four of the six selected HPPs ("Dubravica" HPP, "Tegare" HPP, "Rogačica" HPP and "Kozluk" HPP) are located along the border with Republic of Srpska (BiH).</w:t>
      </w:r>
    </w:p>
    <w:p w14:paraId="21430817" w14:textId="77777777" w:rsidR="00FD5207" w:rsidRPr="002B586D" w:rsidRDefault="00FD5207" w:rsidP="002B586D">
      <w:pPr>
        <w:spacing w:before="270" w:after="270"/>
        <w:jc w:val="both"/>
        <w:rPr>
          <w:rFonts w:cstheme="minorHAnsi"/>
          <w:szCs w:val="22"/>
          <w:lang w:eastAsia="en-GB"/>
        </w:rPr>
      </w:pPr>
    </w:p>
    <w:p w14:paraId="239A0FC8" w14:textId="77777777" w:rsidR="00FD5207" w:rsidRPr="002B586D" w:rsidRDefault="00FD5207" w:rsidP="002B586D">
      <w:pPr>
        <w:spacing w:before="270" w:after="270"/>
        <w:jc w:val="both"/>
        <w:rPr>
          <w:rFonts w:cstheme="minorHAnsi"/>
          <w:szCs w:val="22"/>
          <w:lang w:eastAsia="en-GB"/>
        </w:rPr>
      </w:pPr>
    </w:p>
    <w:p w14:paraId="685C32B0" w14:textId="77777777" w:rsidR="00FD5207" w:rsidRPr="002B586D" w:rsidRDefault="00FD5207" w:rsidP="002B586D">
      <w:pPr>
        <w:spacing w:before="270" w:after="270"/>
        <w:jc w:val="both"/>
        <w:rPr>
          <w:rFonts w:cstheme="minorHAnsi"/>
          <w:szCs w:val="22"/>
          <w:lang w:eastAsia="en-GB"/>
        </w:rPr>
      </w:pPr>
    </w:p>
    <w:p w14:paraId="34116B45" w14:textId="77777777" w:rsidR="00FD5207" w:rsidRPr="002B586D" w:rsidRDefault="00FD5207" w:rsidP="002B586D">
      <w:pPr>
        <w:spacing w:before="270" w:after="270"/>
        <w:jc w:val="both"/>
        <w:rPr>
          <w:rFonts w:cstheme="minorHAnsi"/>
          <w:szCs w:val="22"/>
          <w:lang w:eastAsia="en-GB"/>
        </w:rPr>
      </w:pPr>
    </w:p>
    <w:p w14:paraId="1B4D0E09" w14:textId="77777777" w:rsidR="00FD5207" w:rsidRPr="002B586D" w:rsidRDefault="00FD5207" w:rsidP="002B586D">
      <w:pPr>
        <w:spacing w:before="270" w:after="270"/>
        <w:jc w:val="both"/>
        <w:rPr>
          <w:rFonts w:cstheme="minorHAnsi"/>
          <w:szCs w:val="22"/>
          <w:lang w:eastAsia="en-GB"/>
        </w:rPr>
      </w:pPr>
    </w:p>
    <w:p w14:paraId="76202C2F" w14:textId="77777777" w:rsidR="00FD5207" w:rsidRPr="002B586D" w:rsidRDefault="00FD5207" w:rsidP="002B586D">
      <w:pPr>
        <w:spacing w:before="270" w:after="270"/>
        <w:jc w:val="both"/>
        <w:rPr>
          <w:rFonts w:cstheme="minorHAnsi"/>
          <w:szCs w:val="22"/>
          <w:lang w:eastAsia="en-GB"/>
        </w:rPr>
      </w:pPr>
    </w:p>
    <w:p w14:paraId="4B4BFAC3" w14:textId="77777777" w:rsidR="00FD5207" w:rsidRPr="002B586D" w:rsidRDefault="00FD5207" w:rsidP="002B586D">
      <w:pPr>
        <w:spacing w:before="270" w:after="270"/>
        <w:jc w:val="both"/>
        <w:rPr>
          <w:rFonts w:cstheme="minorHAnsi"/>
          <w:szCs w:val="22"/>
          <w:lang w:eastAsia="en-GB"/>
        </w:rPr>
      </w:pPr>
    </w:p>
    <w:p w14:paraId="3CDFF610" w14:textId="77777777" w:rsidR="00FD5207" w:rsidRPr="002B586D" w:rsidRDefault="00FD5207" w:rsidP="002B586D">
      <w:pPr>
        <w:spacing w:before="270" w:after="270"/>
        <w:jc w:val="both"/>
        <w:rPr>
          <w:rFonts w:cstheme="minorHAnsi"/>
          <w:szCs w:val="22"/>
          <w:lang w:eastAsia="en-GB"/>
        </w:rPr>
      </w:pPr>
    </w:p>
    <w:p w14:paraId="76EF9AE0" w14:textId="77777777" w:rsidR="00FD5207" w:rsidRPr="002B586D" w:rsidRDefault="00FD5207" w:rsidP="002B586D">
      <w:pPr>
        <w:spacing w:before="270" w:after="270"/>
        <w:jc w:val="both"/>
        <w:rPr>
          <w:rFonts w:cstheme="minorHAnsi"/>
          <w:szCs w:val="22"/>
          <w:lang w:eastAsia="en-GB"/>
        </w:rPr>
      </w:pPr>
    </w:p>
    <w:p w14:paraId="61158620" w14:textId="77777777" w:rsidR="00FD5207" w:rsidRPr="002B586D" w:rsidRDefault="00FD5207" w:rsidP="002B586D">
      <w:pPr>
        <w:spacing w:before="270" w:after="270"/>
        <w:jc w:val="both"/>
        <w:rPr>
          <w:rFonts w:cstheme="minorHAnsi"/>
          <w:szCs w:val="22"/>
          <w:lang w:eastAsia="en-GB"/>
        </w:rPr>
      </w:pPr>
    </w:p>
    <w:p w14:paraId="11C7521E" w14:textId="77777777" w:rsidR="00FD5207" w:rsidRPr="002B586D" w:rsidRDefault="00FD5207" w:rsidP="002B586D">
      <w:pPr>
        <w:spacing w:before="270" w:after="270"/>
        <w:jc w:val="both"/>
        <w:rPr>
          <w:rFonts w:cstheme="minorHAnsi"/>
          <w:szCs w:val="22"/>
          <w:lang w:eastAsia="en-GB"/>
        </w:rPr>
      </w:pPr>
    </w:p>
    <w:p w14:paraId="26A6103B" w14:textId="77777777" w:rsidR="00FD5207" w:rsidRPr="002B586D" w:rsidRDefault="00FD5207" w:rsidP="002B586D">
      <w:pPr>
        <w:spacing w:before="270" w:after="270"/>
        <w:jc w:val="both"/>
        <w:rPr>
          <w:rFonts w:cstheme="minorHAnsi"/>
          <w:szCs w:val="22"/>
          <w:lang w:eastAsia="en-GB"/>
        </w:rPr>
      </w:pPr>
    </w:p>
    <w:p w14:paraId="0BFE3147" w14:textId="77777777" w:rsidR="00DE207B" w:rsidRPr="002B586D" w:rsidRDefault="00FD5207" w:rsidP="002B586D">
      <w:pPr>
        <w:pStyle w:val="Napis"/>
        <w:jc w:val="center"/>
        <w:rPr>
          <w:rFonts w:cstheme="minorHAnsi"/>
          <w:i w:val="0"/>
          <w:iCs/>
          <w:color w:val="000000"/>
          <w:sz w:val="22"/>
          <w:szCs w:val="22"/>
          <w:lang w:eastAsia="en-GB"/>
        </w:rPr>
      </w:pPr>
      <w:bookmarkStart w:id="39" w:name="_Ref485803553"/>
      <w:bookmarkStart w:id="40" w:name="_Toc485806948"/>
      <w:bookmarkStart w:id="41" w:name="_Ref485981068"/>
      <w:r w:rsidRPr="002B586D">
        <w:rPr>
          <w:rFonts w:cstheme="minorHAnsi"/>
          <w:b/>
          <w:sz w:val="22"/>
          <w:szCs w:val="22"/>
        </w:rPr>
        <w:lastRenderedPageBreak/>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3</w:t>
      </w:r>
      <w:r w:rsidR="0092412B" w:rsidRPr="002B586D">
        <w:rPr>
          <w:rFonts w:cstheme="minorHAnsi"/>
          <w:b/>
          <w:sz w:val="22"/>
          <w:szCs w:val="22"/>
        </w:rPr>
        <w:fldChar w:fldCharType="end"/>
      </w:r>
      <w:bookmarkEnd w:id="39"/>
      <w:r w:rsidRPr="002B586D">
        <w:rPr>
          <w:rFonts w:cstheme="minorHAnsi"/>
          <w:b/>
          <w:sz w:val="22"/>
          <w:szCs w:val="22"/>
        </w:rPr>
        <w:t>:</w:t>
      </w:r>
      <w:r w:rsidR="00DE207B" w:rsidRPr="002B586D">
        <w:rPr>
          <w:rFonts w:cstheme="minorHAnsi"/>
          <w:i w:val="0"/>
          <w:iCs/>
          <w:color w:val="000000"/>
          <w:sz w:val="22"/>
          <w:szCs w:val="22"/>
        </w:rPr>
        <w:t xml:space="preserve"> </w:t>
      </w:r>
      <w:r w:rsidR="00DE207B" w:rsidRPr="002B586D">
        <w:rPr>
          <w:rFonts w:cstheme="minorHAnsi"/>
          <w:i w:val="0"/>
          <w:iCs/>
          <w:color w:val="000000"/>
          <w:sz w:val="22"/>
          <w:szCs w:val="22"/>
          <w:lang w:eastAsia="en-GB"/>
        </w:rPr>
        <w:t>The main characteristics of HPPs proposed by optimal scenario</w:t>
      </w:r>
      <w:r w:rsidRPr="002B586D">
        <w:rPr>
          <w:rFonts w:cstheme="minorHAnsi"/>
          <w:i w:val="0"/>
          <w:iCs/>
          <w:color w:val="000000"/>
          <w:sz w:val="22"/>
          <w:szCs w:val="22"/>
          <w:lang w:eastAsia="en-GB"/>
        </w:rPr>
        <w:t xml:space="preserve"> in Serbia</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371"/>
        <w:gridCol w:w="1353"/>
        <w:gridCol w:w="1392"/>
        <w:gridCol w:w="1364"/>
        <w:gridCol w:w="1382"/>
        <w:gridCol w:w="1365"/>
      </w:tblGrid>
      <w:tr w:rsidR="00DE207B" w:rsidRPr="002B586D" w14:paraId="526E1C4D" w14:textId="77777777" w:rsidTr="009C0144">
        <w:tc>
          <w:tcPr>
            <w:tcW w:w="1404" w:type="dxa"/>
            <w:shd w:val="clear" w:color="auto" w:fill="auto"/>
          </w:tcPr>
          <w:p w14:paraId="31B52F36"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HPP</w:t>
            </w:r>
          </w:p>
        </w:tc>
        <w:tc>
          <w:tcPr>
            <w:tcW w:w="1404" w:type="dxa"/>
            <w:shd w:val="clear" w:color="auto" w:fill="auto"/>
          </w:tcPr>
          <w:p w14:paraId="0EE0E9DC"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"Rogačica"</w:t>
            </w:r>
          </w:p>
        </w:tc>
        <w:tc>
          <w:tcPr>
            <w:tcW w:w="1405" w:type="dxa"/>
            <w:shd w:val="clear" w:color="auto" w:fill="auto"/>
          </w:tcPr>
          <w:p w14:paraId="65785C16"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"Tegare"</w:t>
            </w:r>
          </w:p>
        </w:tc>
        <w:tc>
          <w:tcPr>
            <w:tcW w:w="1405" w:type="dxa"/>
            <w:shd w:val="clear" w:color="auto" w:fill="auto"/>
          </w:tcPr>
          <w:p w14:paraId="5571968D"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"Dubravica"</w:t>
            </w:r>
          </w:p>
        </w:tc>
        <w:tc>
          <w:tcPr>
            <w:tcW w:w="1405" w:type="dxa"/>
            <w:shd w:val="clear" w:color="auto" w:fill="auto"/>
          </w:tcPr>
          <w:p w14:paraId="01A981E8"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"Kozluk"</w:t>
            </w:r>
          </w:p>
        </w:tc>
        <w:tc>
          <w:tcPr>
            <w:tcW w:w="1405" w:type="dxa"/>
            <w:shd w:val="clear" w:color="auto" w:fill="auto"/>
          </w:tcPr>
          <w:p w14:paraId="5EE95D39"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"Brodarevo I"</w:t>
            </w:r>
          </w:p>
        </w:tc>
        <w:tc>
          <w:tcPr>
            <w:tcW w:w="1405" w:type="dxa"/>
            <w:shd w:val="clear" w:color="auto" w:fill="auto"/>
          </w:tcPr>
          <w:p w14:paraId="39AA3989" w14:textId="77777777" w:rsidR="00DE207B" w:rsidRPr="002B586D" w:rsidRDefault="00DE207B" w:rsidP="002B586D">
            <w:pPr>
              <w:keepNext/>
              <w:keepLines/>
              <w:spacing w:before="120" w:after="60" w:line="240" w:lineRule="auto"/>
              <w:jc w:val="both"/>
              <w:rPr>
                <w:rFonts w:cstheme="minorHAnsi"/>
                <w:b/>
                <w:szCs w:val="22"/>
                <w:lang w:eastAsia="en-GB"/>
              </w:rPr>
            </w:pPr>
            <w:r w:rsidRPr="002B586D">
              <w:rPr>
                <w:rFonts w:cstheme="minorHAnsi"/>
                <w:b/>
                <w:szCs w:val="22"/>
                <w:lang w:eastAsia="en-GB"/>
              </w:rPr>
              <w:t>"Rekovići"</w:t>
            </w:r>
          </w:p>
        </w:tc>
      </w:tr>
      <w:tr w:rsidR="00DE207B" w:rsidRPr="002B586D" w14:paraId="00BA88D3" w14:textId="77777777" w:rsidTr="009C0144">
        <w:tc>
          <w:tcPr>
            <w:tcW w:w="1404" w:type="dxa"/>
            <w:shd w:val="clear" w:color="auto" w:fill="auto"/>
          </w:tcPr>
          <w:p w14:paraId="6540A683"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River</w:t>
            </w:r>
          </w:p>
        </w:tc>
        <w:tc>
          <w:tcPr>
            <w:tcW w:w="1404" w:type="dxa"/>
            <w:shd w:val="clear" w:color="auto" w:fill="auto"/>
            <w:vAlign w:val="center"/>
          </w:tcPr>
          <w:p w14:paraId="7C40E90C"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Drina – Middle part</w:t>
            </w:r>
          </w:p>
        </w:tc>
        <w:tc>
          <w:tcPr>
            <w:tcW w:w="1405" w:type="dxa"/>
            <w:shd w:val="clear" w:color="auto" w:fill="auto"/>
            <w:vAlign w:val="center"/>
          </w:tcPr>
          <w:p w14:paraId="61395C0E"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Drina – Middle part</w:t>
            </w:r>
          </w:p>
        </w:tc>
        <w:tc>
          <w:tcPr>
            <w:tcW w:w="1405" w:type="dxa"/>
            <w:shd w:val="clear" w:color="auto" w:fill="auto"/>
            <w:vAlign w:val="center"/>
          </w:tcPr>
          <w:p w14:paraId="708D7819"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Drina – Middle part</w:t>
            </w:r>
          </w:p>
        </w:tc>
        <w:tc>
          <w:tcPr>
            <w:tcW w:w="1405" w:type="dxa"/>
            <w:shd w:val="clear" w:color="auto" w:fill="auto"/>
            <w:vAlign w:val="center"/>
          </w:tcPr>
          <w:p w14:paraId="7E455050"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Drina – Lower Part</w:t>
            </w:r>
          </w:p>
        </w:tc>
        <w:tc>
          <w:tcPr>
            <w:tcW w:w="1405" w:type="dxa"/>
            <w:shd w:val="clear" w:color="auto" w:fill="auto"/>
            <w:vAlign w:val="center"/>
          </w:tcPr>
          <w:p w14:paraId="4427095E"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Lim</w:t>
            </w:r>
          </w:p>
        </w:tc>
        <w:tc>
          <w:tcPr>
            <w:tcW w:w="1405" w:type="dxa"/>
            <w:shd w:val="clear" w:color="auto" w:fill="auto"/>
            <w:vAlign w:val="center"/>
          </w:tcPr>
          <w:p w14:paraId="289F422D"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Lim</w:t>
            </w:r>
          </w:p>
        </w:tc>
      </w:tr>
      <w:tr w:rsidR="00DE207B" w:rsidRPr="002B586D" w14:paraId="66F4F398" w14:textId="77777777" w:rsidTr="009C0144">
        <w:tc>
          <w:tcPr>
            <w:tcW w:w="1404" w:type="dxa"/>
            <w:shd w:val="clear" w:color="auto" w:fill="auto"/>
          </w:tcPr>
          <w:p w14:paraId="0F1FBD47"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Chainage</w:t>
            </w:r>
          </w:p>
        </w:tc>
        <w:tc>
          <w:tcPr>
            <w:tcW w:w="1404" w:type="dxa"/>
            <w:shd w:val="clear" w:color="auto" w:fill="auto"/>
            <w:vAlign w:val="center"/>
          </w:tcPr>
          <w:p w14:paraId="4FAD103B"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km 173+250</w:t>
            </w:r>
          </w:p>
        </w:tc>
        <w:tc>
          <w:tcPr>
            <w:tcW w:w="1405" w:type="dxa"/>
            <w:shd w:val="clear" w:color="auto" w:fill="auto"/>
            <w:vAlign w:val="center"/>
          </w:tcPr>
          <w:p w14:paraId="3D5478B2"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km 148+750</w:t>
            </w:r>
          </w:p>
        </w:tc>
        <w:tc>
          <w:tcPr>
            <w:tcW w:w="1405" w:type="dxa"/>
            <w:shd w:val="clear" w:color="auto" w:fill="auto"/>
            <w:vAlign w:val="center"/>
          </w:tcPr>
          <w:p w14:paraId="6CA70AF2"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km 118+700</w:t>
            </w:r>
          </w:p>
        </w:tc>
        <w:tc>
          <w:tcPr>
            <w:tcW w:w="1405" w:type="dxa"/>
            <w:shd w:val="clear" w:color="auto" w:fill="auto"/>
            <w:vAlign w:val="center"/>
          </w:tcPr>
          <w:p w14:paraId="5F5BCE4A"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km 60+200</w:t>
            </w:r>
          </w:p>
        </w:tc>
        <w:tc>
          <w:tcPr>
            <w:tcW w:w="1405" w:type="dxa"/>
            <w:shd w:val="clear" w:color="auto" w:fill="auto"/>
            <w:vAlign w:val="center"/>
          </w:tcPr>
          <w:p w14:paraId="6005C7C5"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km 101+887</w:t>
            </w:r>
          </w:p>
        </w:tc>
        <w:tc>
          <w:tcPr>
            <w:tcW w:w="1405" w:type="dxa"/>
            <w:shd w:val="clear" w:color="auto" w:fill="auto"/>
            <w:vAlign w:val="center"/>
          </w:tcPr>
          <w:p w14:paraId="58CDB711" w14:textId="77777777" w:rsidR="00DE207B" w:rsidRPr="002B586D" w:rsidRDefault="00DE207B" w:rsidP="002B586D">
            <w:pPr>
              <w:keepNext/>
              <w:keepLines/>
              <w:spacing w:before="80" w:after="40" w:line="240" w:lineRule="auto"/>
              <w:jc w:val="both"/>
              <w:rPr>
                <w:rFonts w:cstheme="minorHAnsi"/>
                <w:szCs w:val="22"/>
                <w:lang w:eastAsia="en-GB"/>
              </w:rPr>
            </w:pPr>
          </w:p>
        </w:tc>
      </w:tr>
      <w:tr w:rsidR="00DE207B" w:rsidRPr="002B586D" w14:paraId="3B82C405" w14:textId="77777777" w:rsidTr="009C0144">
        <w:tc>
          <w:tcPr>
            <w:tcW w:w="1404" w:type="dxa"/>
            <w:shd w:val="clear" w:color="auto" w:fill="auto"/>
          </w:tcPr>
          <w:p w14:paraId="5E32080D"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Q</w:t>
            </w:r>
            <w:r w:rsidRPr="002B586D">
              <w:rPr>
                <w:rFonts w:cstheme="minorHAnsi"/>
                <w:szCs w:val="22"/>
                <w:vertAlign w:val="subscript"/>
                <w:lang w:eastAsia="en-GB"/>
              </w:rPr>
              <w:t>av</w:t>
            </w:r>
            <w:r w:rsidRPr="002B586D">
              <w:rPr>
                <w:rFonts w:cstheme="minorHAnsi"/>
                <w:szCs w:val="22"/>
                <w:lang w:eastAsia="en-GB"/>
              </w:rPr>
              <w:t xml:space="preserve"> (m</w:t>
            </w:r>
            <w:r w:rsidRPr="002B586D">
              <w:rPr>
                <w:rFonts w:cstheme="minorHAnsi"/>
                <w:szCs w:val="22"/>
                <w:vertAlign w:val="superscript"/>
                <w:lang w:eastAsia="en-GB"/>
              </w:rPr>
              <w:t>3</w:t>
            </w:r>
            <w:r w:rsidRPr="002B586D">
              <w:rPr>
                <w:rFonts w:cstheme="minorHAnsi"/>
                <w:szCs w:val="22"/>
                <w:lang w:eastAsia="en-GB"/>
              </w:rPr>
              <w:t>/s)</w:t>
            </w:r>
          </w:p>
        </w:tc>
        <w:tc>
          <w:tcPr>
            <w:tcW w:w="1404" w:type="dxa"/>
            <w:shd w:val="clear" w:color="auto" w:fill="auto"/>
            <w:vAlign w:val="center"/>
          </w:tcPr>
          <w:p w14:paraId="406BC1E6"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sr-Latn-CS"/>
              </w:rPr>
              <w:t>330.2</w:t>
            </w:r>
          </w:p>
        </w:tc>
        <w:tc>
          <w:tcPr>
            <w:tcW w:w="1405" w:type="dxa"/>
            <w:shd w:val="clear" w:color="auto" w:fill="auto"/>
            <w:vAlign w:val="center"/>
          </w:tcPr>
          <w:p w14:paraId="00FA72F8"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sr-Latn-CS"/>
              </w:rPr>
              <w:t>333.5</w:t>
            </w:r>
          </w:p>
        </w:tc>
        <w:tc>
          <w:tcPr>
            <w:tcW w:w="1405" w:type="dxa"/>
            <w:shd w:val="clear" w:color="auto" w:fill="auto"/>
            <w:vAlign w:val="center"/>
          </w:tcPr>
          <w:p w14:paraId="2319427A"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340.4</w:t>
            </w:r>
          </w:p>
        </w:tc>
        <w:tc>
          <w:tcPr>
            <w:tcW w:w="1405" w:type="dxa"/>
            <w:shd w:val="clear" w:color="auto" w:fill="auto"/>
            <w:vAlign w:val="center"/>
          </w:tcPr>
          <w:p w14:paraId="1B180682"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369.9</w:t>
            </w:r>
          </w:p>
        </w:tc>
        <w:tc>
          <w:tcPr>
            <w:tcW w:w="1405" w:type="dxa"/>
            <w:shd w:val="clear" w:color="auto" w:fill="auto"/>
            <w:vAlign w:val="center"/>
          </w:tcPr>
          <w:p w14:paraId="03BE7372"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74.4</w:t>
            </w:r>
          </w:p>
        </w:tc>
        <w:tc>
          <w:tcPr>
            <w:tcW w:w="1405" w:type="dxa"/>
            <w:shd w:val="clear" w:color="auto" w:fill="auto"/>
            <w:vAlign w:val="center"/>
          </w:tcPr>
          <w:p w14:paraId="3C5F9FD0"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87.63</w:t>
            </w:r>
          </w:p>
        </w:tc>
      </w:tr>
      <w:tr w:rsidR="00DE207B" w:rsidRPr="002B586D" w14:paraId="0A0ADC6D" w14:textId="77777777" w:rsidTr="009C0144">
        <w:tc>
          <w:tcPr>
            <w:tcW w:w="1404" w:type="dxa"/>
            <w:shd w:val="clear" w:color="auto" w:fill="auto"/>
          </w:tcPr>
          <w:p w14:paraId="22A6C0B2"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Dam type/height (m)</w:t>
            </w:r>
          </w:p>
        </w:tc>
        <w:tc>
          <w:tcPr>
            <w:tcW w:w="1404" w:type="dxa"/>
            <w:shd w:val="clear" w:color="auto" w:fill="auto"/>
            <w:vAlign w:val="center"/>
          </w:tcPr>
          <w:p w14:paraId="723B2E13"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 42</w:t>
            </w:r>
          </w:p>
        </w:tc>
        <w:tc>
          <w:tcPr>
            <w:tcW w:w="1405" w:type="dxa"/>
            <w:shd w:val="clear" w:color="auto" w:fill="auto"/>
            <w:vAlign w:val="center"/>
          </w:tcPr>
          <w:p w14:paraId="63637EB2"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w:t>
            </w:r>
            <w:r w:rsidRPr="002B586D">
              <w:rPr>
                <w:rFonts w:cstheme="minorHAnsi"/>
                <w:szCs w:val="22"/>
                <w:lang w:eastAsia="sr-Latn-CS"/>
              </w:rPr>
              <w:t xml:space="preserve"> / 44.3</w:t>
            </w:r>
          </w:p>
        </w:tc>
        <w:tc>
          <w:tcPr>
            <w:tcW w:w="1405" w:type="dxa"/>
            <w:shd w:val="clear" w:color="auto" w:fill="auto"/>
            <w:vAlign w:val="center"/>
          </w:tcPr>
          <w:p w14:paraId="7B004CCD"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 / 39</w:t>
            </w:r>
          </w:p>
        </w:tc>
        <w:tc>
          <w:tcPr>
            <w:tcW w:w="1405" w:type="dxa"/>
            <w:shd w:val="clear" w:color="auto" w:fill="auto"/>
            <w:vAlign w:val="center"/>
          </w:tcPr>
          <w:p w14:paraId="558F4204"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 / 38</w:t>
            </w:r>
          </w:p>
        </w:tc>
        <w:tc>
          <w:tcPr>
            <w:tcW w:w="1405" w:type="dxa"/>
            <w:shd w:val="clear" w:color="auto" w:fill="auto"/>
            <w:vAlign w:val="center"/>
          </w:tcPr>
          <w:p w14:paraId="73E482DE"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 / 38.8</w:t>
            </w:r>
          </w:p>
        </w:tc>
        <w:tc>
          <w:tcPr>
            <w:tcW w:w="1405" w:type="dxa"/>
            <w:shd w:val="clear" w:color="auto" w:fill="auto"/>
            <w:vAlign w:val="center"/>
          </w:tcPr>
          <w:p w14:paraId="207D82AD"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Concrete gravity / 14.7</w:t>
            </w:r>
          </w:p>
        </w:tc>
      </w:tr>
      <w:tr w:rsidR="00DE207B" w:rsidRPr="002B586D" w14:paraId="05183CF7" w14:textId="77777777" w:rsidTr="009C0144">
        <w:tc>
          <w:tcPr>
            <w:tcW w:w="1404" w:type="dxa"/>
            <w:shd w:val="clear" w:color="auto" w:fill="auto"/>
          </w:tcPr>
          <w:p w14:paraId="5DB6F034"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Reservoir volume total/active (mil. m</w:t>
            </w:r>
            <w:r w:rsidRPr="002B586D">
              <w:rPr>
                <w:rFonts w:cstheme="minorHAnsi"/>
                <w:szCs w:val="22"/>
                <w:vertAlign w:val="superscript"/>
                <w:lang w:eastAsia="en-GB"/>
              </w:rPr>
              <w:t>3</w:t>
            </w:r>
            <w:r w:rsidRPr="002B586D">
              <w:rPr>
                <w:rFonts w:cstheme="minorHAnsi"/>
                <w:szCs w:val="22"/>
                <w:lang w:eastAsia="en-GB"/>
              </w:rPr>
              <w:t>)</w:t>
            </w:r>
          </w:p>
        </w:tc>
        <w:tc>
          <w:tcPr>
            <w:tcW w:w="1404" w:type="dxa"/>
            <w:shd w:val="clear" w:color="auto" w:fill="auto"/>
            <w:vAlign w:val="center"/>
          </w:tcPr>
          <w:p w14:paraId="4E29D3FB"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sr-Latn-CS"/>
              </w:rPr>
              <w:t>Negligible</w:t>
            </w:r>
          </w:p>
        </w:tc>
        <w:tc>
          <w:tcPr>
            <w:tcW w:w="1405" w:type="dxa"/>
            <w:shd w:val="clear" w:color="auto" w:fill="auto"/>
            <w:vAlign w:val="center"/>
          </w:tcPr>
          <w:p w14:paraId="35B61CE6"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Negligible</w:t>
            </w:r>
          </w:p>
        </w:tc>
        <w:tc>
          <w:tcPr>
            <w:tcW w:w="1405" w:type="dxa"/>
            <w:shd w:val="clear" w:color="auto" w:fill="auto"/>
            <w:vAlign w:val="center"/>
          </w:tcPr>
          <w:p w14:paraId="267F7FCB"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Negligible</w:t>
            </w:r>
          </w:p>
        </w:tc>
        <w:tc>
          <w:tcPr>
            <w:tcW w:w="1405" w:type="dxa"/>
            <w:shd w:val="clear" w:color="auto" w:fill="auto"/>
            <w:vAlign w:val="center"/>
          </w:tcPr>
          <w:p w14:paraId="0456593B"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49.8/15.0</w:t>
            </w:r>
          </w:p>
        </w:tc>
        <w:tc>
          <w:tcPr>
            <w:tcW w:w="1405" w:type="dxa"/>
            <w:shd w:val="clear" w:color="auto" w:fill="auto"/>
            <w:vAlign w:val="center"/>
          </w:tcPr>
          <w:p w14:paraId="7FA9CEAC"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3.99/1.02</w:t>
            </w:r>
          </w:p>
        </w:tc>
        <w:tc>
          <w:tcPr>
            <w:tcW w:w="1405" w:type="dxa"/>
            <w:shd w:val="clear" w:color="auto" w:fill="auto"/>
            <w:vAlign w:val="center"/>
          </w:tcPr>
          <w:p w14:paraId="306A9D10"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0.5/0.5</w:t>
            </w:r>
          </w:p>
        </w:tc>
      </w:tr>
      <w:tr w:rsidR="00DE207B" w:rsidRPr="002B586D" w14:paraId="421054FE" w14:textId="77777777" w:rsidTr="009C0144">
        <w:tc>
          <w:tcPr>
            <w:tcW w:w="1404" w:type="dxa"/>
            <w:shd w:val="clear" w:color="auto" w:fill="auto"/>
          </w:tcPr>
          <w:p w14:paraId="0DE79485"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Plant type</w:t>
            </w:r>
          </w:p>
        </w:tc>
        <w:tc>
          <w:tcPr>
            <w:tcW w:w="1404" w:type="dxa"/>
            <w:shd w:val="clear" w:color="auto" w:fill="auto"/>
            <w:vAlign w:val="center"/>
          </w:tcPr>
          <w:p w14:paraId="08395C0E"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c>
          <w:tcPr>
            <w:tcW w:w="1405" w:type="dxa"/>
            <w:shd w:val="clear" w:color="auto" w:fill="auto"/>
            <w:vAlign w:val="center"/>
          </w:tcPr>
          <w:p w14:paraId="1B8D3F3C"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c>
          <w:tcPr>
            <w:tcW w:w="1405" w:type="dxa"/>
            <w:shd w:val="clear" w:color="auto" w:fill="auto"/>
            <w:vAlign w:val="center"/>
          </w:tcPr>
          <w:p w14:paraId="14BF927A"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c>
          <w:tcPr>
            <w:tcW w:w="1405" w:type="dxa"/>
            <w:shd w:val="clear" w:color="auto" w:fill="auto"/>
            <w:vAlign w:val="center"/>
          </w:tcPr>
          <w:p w14:paraId="14631635"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c>
          <w:tcPr>
            <w:tcW w:w="1405" w:type="dxa"/>
            <w:shd w:val="clear" w:color="auto" w:fill="auto"/>
            <w:vAlign w:val="center"/>
          </w:tcPr>
          <w:p w14:paraId="3857B876"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c>
          <w:tcPr>
            <w:tcW w:w="1405" w:type="dxa"/>
            <w:shd w:val="clear" w:color="auto" w:fill="auto"/>
            <w:vAlign w:val="center"/>
          </w:tcPr>
          <w:p w14:paraId="184C4C1B"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non-diversion</w:t>
            </w:r>
          </w:p>
        </w:tc>
      </w:tr>
      <w:tr w:rsidR="00DE207B" w:rsidRPr="002B586D" w14:paraId="5F8BAE85" w14:textId="77777777" w:rsidTr="009C0144">
        <w:tc>
          <w:tcPr>
            <w:tcW w:w="1404" w:type="dxa"/>
            <w:shd w:val="clear" w:color="auto" w:fill="auto"/>
          </w:tcPr>
          <w:p w14:paraId="07995C0F"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Inst. capacity (MW)</w:t>
            </w:r>
          </w:p>
        </w:tc>
        <w:tc>
          <w:tcPr>
            <w:tcW w:w="1404" w:type="dxa"/>
            <w:shd w:val="clear" w:color="auto" w:fill="auto"/>
            <w:vAlign w:val="center"/>
          </w:tcPr>
          <w:p w14:paraId="216D5F60"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113</w:t>
            </w:r>
          </w:p>
        </w:tc>
        <w:tc>
          <w:tcPr>
            <w:tcW w:w="1405" w:type="dxa"/>
            <w:shd w:val="clear" w:color="auto" w:fill="auto"/>
            <w:vAlign w:val="center"/>
          </w:tcPr>
          <w:p w14:paraId="7BF0BAFD"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121</w:t>
            </w:r>
          </w:p>
        </w:tc>
        <w:tc>
          <w:tcPr>
            <w:tcW w:w="1405" w:type="dxa"/>
            <w:shd w:val="clear" w:color="auto" w:fill="auto"/>
            <w:vAlign w:val="center"/>
          </w:tcPr>
          <w:p w14:paraId="5D42894C"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87.2</w:t>
            </w:r>
          </w:p>
        </w:tc>
        <w:tc>
          <w:tcPr>
            <w:tcW w:w="1405" w:type="dxa"/>
            <w:shd w:val="clear" w:color="auto" w:fill="auto"/>
            <w:vAlign w:val="center"/>
          </w:tcPr>
          <w:p w14:paraId="5C9A1F85"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88.5</w:t>
            </w:r>
          </w:p>
        </w:tc>
        <w:tc>
          <w:tcPr>
            <w:tcW w:w="1405" w:type="dxa"/>
            <w:shd w:val="clear" w:color="auto" w:fill="auto"/>
            <w:vAlign w:val="center"/>
          </w:tcPr>
          <w:p w14:paraId="1FB81546"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26.10</w:t>
            </w:r>
          </w:p>
        </w:tc>
        <w:tc>
          <w:tcPr>
            <w:tcW w:w="1405" w:type="dxa"/>
            <w:shd w:val="clear" w:color="auto" w:fill="auto"/>
            <w:vAlign w:val="center"/>
          </w:tcPr>
          <w:p w14:paraId="7414DDBE"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7.18</w:t>
            </w:r>
          </w:p>
        </w:tc>
      </w:tr>
      <w:tr w:rsidR="00DE207B" w:rsidRPr="002B586D" w14:paraId="758AC612" w14:textId="77777777" w:rsidTr="009C0144">
        <w:tc>
          <w:tcPr>
            <w:tcW w:w="1404" w:type="dxa"/>
            <w:shd w:val="clear" w:color="auto" w:fill="auto"/>
          </w:tcPr>
          <w:p w14:paraId="0CB2FEC2"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Mean annual electricity generation (GWh)</w:t>
            </w:r>
          </w:p>
        </w:tc>
        <w:tc>
          <w:tcPr>
            <w:tcW w:w="1404" w:type="dxa"/>
            <w:shd w:val="clear" w:color="auto" w:fill="auto"/>
            <w:vAlign w:val="center"/>
          </w:tcPr>
          <w:p w14:paraId="49E4152B"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420</w:t>
            </w:r>
          </w:p>
        </w:tc>
        <w:tc>
          <w:tcPr>
            <w:tcW w:w="1405" w:type="dxa"/>
            <w:shd w:val="clear" w:color="auto" w:fill="auto"/>
            <w:vAlign w:val="center"/>
          </w:tcPr>
          <w:p w14:paraId="4E0CF168"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452</w:t>
            </w:r>
          </w:p>
        </w:tc>
        <w:tc>
          <w:tcPr>
            <w:tcW w:w="1405" w:type="dxa"/>
            <w:shd w:val="clear" w:color="auto" w:fill="auto"/>
            <w:vAlign w:val="center"/>
          </w:tcPr>
          <w:p w14:paraId="6195F400"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333</w:t>
            </w:r>
          </w:p>
        </w:tc>
        <w:tc>
          <w:tcPr>
            <w:tcW w:w="1405" w:type="dxa"/>
            <w:shd w:val="clear" w:color="auto" w:fill="auto"/>
            <w:vAlign w:val="center"/>
          </w:tcPr>
          <w:p w14:paraId="50BEA04E"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394.69</w:t>
            </w:r>
          </w:p>
        </w:tc>
        <w:tc>
          <w:tcPr>
            <w:tcW w:w="1405" w:type="dxa"/>
            <w:shd w:val="clear" w:color="auto" w:fill="auto"/>
            <w:vAlign w:val="center"/>
          </w:tcPr>
          <w:p w14:paraId="3C18B74A"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101</w:t>
            </w:r>
          </w:p>
        </w:tc>
        <w:tc>
          <w:tcPr>
            <w:tcW w:w="1405" w:type="dxa"/>
            <w:shd w:val="clear" w:color="auto" w:fill="auto"/>
            <w:vAlign w:val="center"/>
          </w:tcPr>
          <w:p w14:paraId="1B3C5B64"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34.46</w:t>
            </w:r>
          </w:p>
        </w:tc>
      </w:tr>
      <w:tr w:rsidR="00DE207B" w:rsidRPr="002B586D" w14:paraId="044C6E9A" w14:textId="77777777" w:rsidTr="009C0144">
        <w:tc>
          <w:tcPr>
            <w:tcW w:w="1404" w:type="dxa"/>
            <w:shd w:val="clear" w:color="auto" w:fill="auto"/>
          </w:tcPr>
          <w:p w14:paraId="67DD89F6"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 xml:space="preserve">Investment costs </w:t>
            </w:r>
          </w:p>
          <w:p w14:paraId="39029216" w14:textId="77777777" w:rsidR="00DE207B" w:rsidRPr="002B586D" w:rsidRDefault="00DE207B" w:rsidP="002B586D">
            <w:pPr>
              <w:keepNext/>
              <w:keepLines/>
              <w:spacing w:before="80" w:after="40" w:line="240" w:lineRule="auto"/>
              <w:jc w:val="both"/>
              <w:rPr>
                <w:rFonts w:cstheme="minorHAnsi"/>
                <w:szCs w:val="22"/>
                <w:lang w:eastAsia="en-GB"/>
              </w:rPr>
            </w:pPr>
            <w:r w:rsidRPr="002B586D">
              <w:rPr>
                <w:rFonts w:cstheme="minorHAnsi"/>
                <w:szCs w:val="22"/>
                <w:lang w:eastAsia="en-GB"/>
              </w:rPr>
              <w:t>(mil. EUR)*</w:t>
            </w:r>
          </w:p>
        </w:tc>
        <w:tc>
          <w:tcPr>
            <w:tcW w:w="1404" w:type="dxa"/>
            <w:shd w:val="clear" w:color="auto" w:fill="auto"/>
            <w:vAlign w:val="center"/>
          </w:tcPr>
          <w:p w14:paraId="32AB292A"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217</w:t>
            </w:r>
          </w:p>
        </w:tc>
        <w:tc>
          <w:tcPr>
            <w:tcW w:w="1405" w:type="dxa"/>
            <w:shd w:val="clear" w:color="auto" w:fill="auto"/>
            <w:vAlign w:val="center"/>
          </w:tcPr>
          <w:p w14:paraId="6B56FB8F"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253</w:t>
            </w:r>
          </w:p>
        </w:tc>
        <w:tc>
          <w:tcPr>
            <w:tcW w:w="1405" w:type="dxa"/>
            <w:shd w:val="clear" w:color="auto" w:fill="auto"/>
            <w:vAlign w:val="center"/>
          </w:tcPr>
          <w:p w14:paraId="02FD8BD9"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281</w:t>
            </w:r>
          </w:p>
        </w:tc>
        <w:tc>
          <w:tcPr>
            <w:tcW w:w="1405" w:type="dxa"/>
            <w:shd w:val="clear" w:color="auto" w:fill="auto"/>
            <w:vAlign w:val="center"/>
          </w:tcPr>
          <w:p w14:paraId="53EAB0B7"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290</w:t>
            </w:r>
          </w:p>
        </w:tc>
        <w:tc>
          <w:tcPr>
            <w:tcW w:w="1405" w:type="dxa"/>
            <w:shd w:val="clear" w:color="auto" w:fill="auto"/>
            <w:vAlign w:val="center"/>
          </w:tcPr>
          <w:p w14:paraId="6D8A2EC0"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75</w:t>
            </w:r>
          </w:p>
        </w:tc>
        <w:tc>
          <w:tcPr>
            <w:tcW w:w="1405" w:type="dxa"/>
            <w:shd w:val="clear" w:color="auto" w:fill="auto"/>
            <w:vAlign w:val="center"/>
          </w:tcPr>
          <w:p w14:paraId="69307D86" w14:textId="77777777" w:rsidR="00DE207B" w:rsidRPr="002B586D" w:rsidRDefault="00DE207B" w:rsidP="002B586D">
            <w:pPr>
              <w:keepNext/>
              <w:keepLines/>
              <w:spacing w:before="80" w:after="40" w:line="240" w:lineRule="auto"/>
              <w:ind w:right="340"/>
              <w:jc w:val="both"/>
              <w:rPr>
                <w:rFonts w:cstheme="minorHAnsi"/>
                <w:szCs w:val="22"/>
                <w:lang w:eastAsia="en-GB"/>
              </w:rPr>
            </w:pPr>
            <w:r w:rsidRPr="002B586D">
              <w:rPr>
                <w:rFonts w:cstheme="minorHAnsi"/>
                <w:szCs w:val="22"/>
                <w:lang w:eastAsia="en-GB"/>
              </w:rPr>
              <w:t>20</w:t>
            </w:r>
          </w:p>
        </w:tc>
      </w:tr>
    </w:tbl>
    <w:p w14:paraId="033BB329" w14:textId="77777777" w:rsidR="00DE207B" w:rsidRPr="002B586D" w:rsidRDefault="00DE207B" w:rsidP="002B586D">
      <w:pPr>
        <w:spacing w:before="60"/>
        <w:jc w:val="both"/>
        <w:rPr>
          <w:rFonts w:cstheme="minorHAnsi"/>
          <w:i/>
          <w:szCs w:val="22"/>
          <w:lang w:eastAsia="en-GB"/>
        </w:rPr>
      </w:pPr>
      <w:r w:rsidRPr="002B586D">
        <w:rPr>
          <w:rFonts w:cstheme="minorHAnsi"/>
          <w:i/>
          <w:szCs w:val="22"/>
          <w:lang w:eastAsia="en-GB"/>
        </w:rPr>
        <w:t>* Note: Estimated based on methodology described in the corresponding IWRM Report.</w:t>
      </w:r>
    </w:p>
    <w:p w14:paraId="2454DBA0" w14:textId="77777777" w:rsidR="00FD5207" w:rsidRPr="002B586D" w:rsidRDefault="00FD5207" w:rsidP="002B586D">
      <w:pPr>
        <w:spacing w:before="60"/>
        <w:jc w:val="both"/>
        <w:rPr>
          <w:rFonts w:cstheme="minorHAnsi"/>
          <w:i/>
          <w:szCs w:val="22"/>
          <w:lang w:eastAsia="en-GB"/>
        </w:rPr>
      </w:pPr>
    </w:p>
    <w:p w14:paraId="667A57A6" w14:textId="77777777" w:rsidR="00DE207B" w:rsidRPr="00AF4635" w:rsidRDefault="00DE207B" w:rsidP="00AF4635">
      <w:pPr>
        <w:pStyle w:val="Naslov3"/>
      </w:pPr>
      <w:bookmarkStart w:id="42" w:name="_Toc482712579"/>
      <w:bookmarkStart w:id="43" w:name="_Toc485990495"/>
      <w:r w:rsidRPr="00AF4635">
        <w:t>Montenegro</w:t>
      </w:r>
      <w:bookmarkEnd w:id="42"/>
      <w:bookmarkEnd w:id="43"/>
    </w:p>
    <w:p w14:paraId="7E8179EE" w14:textId="77777777" w:rsidR="00DE207B" w:rsidRPr="002B586D" w:rsidRDefault="00DE207B" w:rsidP="002B586D">
      <w:pPr>
        <w:spacing w:after="270"/>
        <w:jc w:val="both"/>
        <w:rPr>
          <w:rFonts w:cstheme="minorHAnsi"/>
          <w:szCs w:val="22"/>
          <w:lang w:eastAsia="en-GB"/>
        </w:rPr>
      </w:pPr>
      <w:r w:rsidRPr="002B586D">
        <w:rPr>
          <w:rFonts w:cstheme="minorHAnsi"/>
          <w:szCs w:val="22"/>
          <w:lang w:eastAsia="en-GB"/>
        </w:rPr>
        <w:t>On the territory of Montenegro currently there are several hydropower plants in operation, but only "Piva" HPP is located in the DRB. This HPP and its dam and reservoir present the largest structure that was built on the Piva River. With its generous useful volume, the "Piva" reservoir provides favorable conditions for important discharge regulation. The "Piva" HPP operates in the "peak-load" mode within the regional hydropower system. Its installed capacity is 342 MW and its annual energy production 800 GWh.</w:t>
      </w:r>
    </w:p>
    <w:p w14:paraId="482F9E9D" w14:textId="77777777" w:rsidR="00DE207B" w:rsidRPr="002B586D" w:rsidRDefault="00DE207B" w:rsidP="002B586D">
      <w:pPr>
        <w:spacing w:after="270"/>
        <w:jc w:val="both"/>
        <w:rPr>
          <w:rFonts w:cstheme="minorHAnsi"/>
          <w:szCs w:val="22"/>
          <w:lang w:eastAsia="en-GB"/>
        </w:rPr>
      </w:pPr>
      <w:r w:rsidRPr="002B586D">
        <w:rPr>
          <w:rFonts w:cstheme="minorHAnsi"/>
          <w:szCs w:val="22"/>
          <w:lang w:eastAsia="en-GB"/>
        </w:rPr>
        <w:t>Within the Drina River catchment area the "Otilovići" Dam is in operation, its main purpose being water supply. The use of surplus water and environmental discharges for energy production in some future small HPP has been considered.</w:t>
      </w:r>
    </w:p>
    <w:p w14:paraId="65E4D050" w14:textId="573B0F09" w:rsidR="00DE207B" w:rsidRPr="002B586D" w:rsidRDefault="00DE207B" w:rsidP="002B586D">
      <w:pPr>
        <w:keepNext/>
        <w:keepLines/>
        <w:spacing w:after="60"/>
        <w:jc w:val="both"/>
        <w:rPr>
          <w:rFonts w:cstheme="minorHAnsi"/>
          <w:szCs w:val="22"/>
          <w:lang w:eastAsia="en-GB"/>
        </w:rPr>
      </w:pPr>
      <w:r w:rsidRPr="002B586D">
        <w:rPr>
          <w:rFonts w:cstheme="minorHAnsi"/>
          <w:szCs w:val="22"/>
          <w:lang w:eastAsia="en-GB"/>
        </w:rPr>
        <w:lastRenderedPageBreak/>
        <w:t>Projects for the construction of eight new hydropower schemes have already been developed. A multi-criteria analysis aiming at making the best selection among these projects was conducted with the stakeholders and it was concluded that a package of three projects would optimally satisfy the imposed criteria</w:t>
      </w:r>
      <w:r w:rsidR="00FD5207" w:rsidRPr="002B586D">
        <w:rPr>
          <w:rFonts w:cstheme="minorHAnsi"/>
          <w:szCs w:val="22"/>
          <w:lang w:eastAsia="en-GB"/>
        </w:rPr>
        <w:t xml:space="preserve"> (</w:t>
      </w:r>
      <w:r w:rsidR="0092412B" w:rsidRPr="002B586D">
        <w:rPr>
          <w:rFonts w:cstheme="minorHAnsi"/>
          <w:szCs w:val="22"/>
          <w:lang w:eastAsia="en-GB"/>
        </w:rPr>
        <w:fldChar w:fldCharType="begin"/>
      </w:r>
      <w:r w:rsidR="00FD5207" w:rsidRPr="002B586D">
        <w:rPr>
          <w:rFonts w:cstheme="minorHAnsi"/>
          <w:szCs w:val="22"/>
          <w:lang w:eastAsia="en-GB"/>
        </w:rPr>
        <w:instrText xml:space="preserve"> REF _Ref485803780 \h </w:instrText>
      </w:r>
      <w:r w:rsidR="009258B9" w:rsidRPr="002B586D">
        <w:rPr>
          <w:rFonts w:cstheme="minorHAnsi"/>
          <w:szCs w:val="22"/>
          <w:lang w:eastAsia="en-GB"/>
        </w:rPr>
        <w:instrText xml:space="preserve"> \* MERGEFORMAT </w:instrText>
      </w:r>
      <w:r w:rsidR="0092412B" w:rsidRPr="002B586D">
        <w:rPr>
          <w:rFonts w:cstheme="minorHAnsi"/>
          <w:szCs w:val="22"/>
          <w:lang w:eastAsia="en-GB"/>
        </w:rPr>
      </w:r>
      <w:r w:rsidR="0092412B" w:rsidRPr="002B586D">
        <w:rPr>
          <w:rFonts w:cstheme="minorHAnsi"/>
          <w:szCs w:val="22"/>
          <w:lang w:eastAsia="en-GB"/>
        </w:rPr>
        <w:fldChar w:fldCharType="separate"/>
      </w:r>
      <w:r w:rsidR="00FD5207" w:rsidRPr="002B586D">
        <w:rPr>
          <w:rFonts w:cstheme="minorHAnsi"/>
          <w:szCs w:val="22"/>
        </w:rPr>
        <w:t>Table 4</w:t>
      </w:r>
      <w:r w:rsidR="0092412B" w:rsidRPr="002B586D">
        <w:rPr>
          <w:rFonts w:cstheme="minorHAnsi"/>
          <w:szCs w:val="22"/>
          <w:lang w:eastAsia="en-GB"/>
        </w:rPr>
        <w:fldChar w:fldCharType="end"/>
      </w:r>
      <w:r w:rsidR="00FD5207" w:rsidRPr="002B586D">
        <w:rPr>
          <w:rFonts w:cstheme="minorHAnsi"/>
          <w:szCs w:val="22"/>
          <w:lang w:eastAsia="en-GB"/>
        </w:rPr>
        <w:t>)</w:t>
      </w:r>
      <w:r w:rsidRPr="002B586D">
        <w:rPr>
          <w:rFonts w:cstheme="minorHAnsi"/>
          <w:szCs w:val="22"/>
          <w:lang w:eastAsia="en-GB"/>
        </w:rPr>
        <w:t>. These three projects are:</w:t>
      </w:r>
    </w:p>
    <w:p w14:paraId="161880C1"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"Komarnica" SHPP</w:t>
      </w:r>
      <w:r w:rsidRPr="002B586D">
        <w:rPr>
          <w:rFonts w:cstheme="minorHAnsi"/>
          <w:szCs w:val="22"/>
          <w:lang w:eastAsia="en-GB"/>
        </w:rPr>
        <w:tab/>
        <w:t>170 MW</w:t>
      </w:r>
      <w:r w:rsidRPr="002B586D">
        <w:rPr>
          <w:rFonts w:cstheme="minorHAnsi"/>
          <w:szCs w:val="22"/>
          <w:lang w:eastAsia="en-GB"/>
        </w:rPr>
        <w:tab/>
        <w:t>Piva/Komarnica River</w:t>
      </w:r>
    </w:p>
    <w:p w14:paraId="451030F9"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"Otilovići" SHPP</w:t>
      </w:r>
      <w:r w:rsidRPr="002B586D">
        <w:rPr>
          <w:rFonts w:cstheme="minorHAnsi"/>
          <w:szCs w:val="22"/>
          <w:lang w:eastAsia="en-GB"/>
        </w:rPr>
        <w:tab/>
        <w:t>3.0 MW</w:t>
      </w:r>
      <w:r w:rsidRPr="002B586D">
        <w:rPr>
          <w:rFonts w:cstheme="minorHAnsi"/>
          <w:szCs w:val="22"/>
          <w:lang w:eastAsia="en-GB"/>
        </w:rPr>
        <w:tab/>
        <w:t>Ćehotina River</w:t>
      </w:r>
    </w:p>
    <w:p w14:paraId="19339787"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"Kruševo" SHPP</w:t>
      </w:r>
      <w:r w:rsidRPr="002B586D">
        <w:rPr>
          <w:rFonts w:cstheme="minorHAnsi"/>
          <w:szCs w:val="22"/>
          <w:lang w:eastAsia="en-GB"/>
        </w:rPr>
        <w:tab/>
        <w:t>120 MW</w:t>
      </w:r>
      <w:r w:rsidRPr="002B586D">
        <w:rPr>
          <w:rFonts w:cstheme="minorHAnsi"/>
          <w:szCs w:val="22"/>
          <w:lang w:eastAsia="en-GB"/>
        </w:rPr>
        <w:tab/>
        <w:t>Piva River</w:t>
      </w:r>
    </w:p>
    <w:p w14:paraId="6B48CC10" w14:textId="77777777" w:rsidR="00DE207B" w:rsidRPr="002B586D" w:rsidRDefault="00DE207B" w:rsidP="002B586D">
      <w:pPr>
        <w:jc w:val="both"/>
        <w:rPr>
          <w:rFonts w:cstheme="minorHAnsi"/>
          <w:szCs w:val="22"/>
          <w:lang w:eastAsia="en-GB"/>
        </w:rPr>
      </w:pPr>
    </w:p>
    <w:p w14:paraId="62C98097" w14:textId="304FD0A2" w:rsidR="00DE207B" w:rsidRDefault="00DE207B" w:rsidP="002B586D">
      <w:pPr>
        <w:spacing w:after="120"/>
        <w:jc w:val="both"/>
        <w:rPr>
          <w:rFonts w:cstheme="minorHAnsi"/>
          <w:szCs w:val="22"/>
          <w:lang w:eastAsia="en-GB"/>
        </w:rPr>
      </w:pPr>
      <w:r w:rsidRPr="002B586D">
        <w:rPr>
          <w:rFonts w:cstheme="minorHAnsi"/>
          <w:szCs w:val="22"/>
          <w:lang w:eastAsia="en-GB"/>
        </w:rPr>
        <w:t>The selected development scenario can satisfy the electricity production and consumption projections defined in the Energy Development Strategy of Montenegro with minimal environmental and optimal socio-economic impact. It is also estimated that this scenario is in line with other strategic documents of Montenegro.</w:t>
      </w:r>
    </w:p>
    <w:p w14:paraId="0103AF0C" w14:textId="77777777" w:rsidR="00AF4635" w:rsidRPr="002B586D" w:rsidRDefault="00AF4635" w:rsidP="002B586D">
      <w:pPr>
        <w:spacing w:after="120"/>
        <w:jc w:val="both"/>
        <w:rPr>
          <w:rFonts w:cstheme="minorHAnsi"/>
          <w:szCs w:val="22"/>
          <w:lang w:eastAsia="en-GB"/>
        </w:rPr>
      </w:pPr>
    </w:p>
    <w:p w14:paraId="67570795" w14:textId="77777777" w:rsidR="00DE207B" w:rsidRPr="002B586D" w:rsidRDefault="00FD5207" w:rsidP="002B586D">
      <w:pPr>
        <w:pStyle w:val="Napis"/>
        <w:jc w:val="center"/>
        <w:rPr>
          <w:rFonts w:cstheme="minorHAnsi"/>
          <w:i w:val="0"/>
          <w:iCs/>
          <w:color w:val="000000"/>
          <w:sz w:val="22"/>
          <w:szCs w:val="22"/>
          <w:lang w:eastAsia="en-GB"/>
        </w:rPr>
      </w:pPr>
      <w:bookmarkStart w:id="44" w:name="_Ref485803780"/>
      <w:bookmarkStart w:id="45" w:name="_Toc485806949"/>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4</w:t>
      </w:r>
      <w:r w:rsidR="0092412B" w:rsidRPr="002B586D">
        <w:rPr>
          <w:rFonts w:cstheme="minorHAnsi"/>
          <w:b/>
          <w:sz w:val="22"/>
          <w:szCs w:val="22"/>
        </w:rPr>
        <w:fldChar w:fldCharType="end"/>
      </w:r>
      <w:bookmarkEnd w:id="44"/>
      <w:r w:rsidRPr="002B586D">
        <w:rPr>
          <w:rFonts w:cstheme="minorHAnsi"/>
          <w:b/>
          <w:sz w:val="22"/>
          <w:szCs w:val="22"/>
        </w:rPr>
        <w:t>:</w:t>
      </w:r>
      <w:r w:rsidR="00DE207B" w:rsidRPr="002B586D">
        <w:rPr>
          <w:rFonts w:cstheme="minorHAnsi"/>
          <w:i w:val="0"/>
          <w:iCs/>
          <w:color w:val="000000"/>
          <w:sz w:val="22"/>
          <w:szCs w:val="22"/>
        </w:rPr>
        <w:t xml:space="preserve"> </w:t>
      </w:r>
      <w:r w:rsidR="00DE207B" w:rsidRPr="002B586D">
        <w:rPr>
          <w:rFonts w:cstheme="minorHAnsi"/>
          <w:i w:val="0"/>
          <w:iCs/>
          <w:color w:val="000000"/>
          <w:sz w:val="22"/>
          <w:szCs w:val="22"/>
          <w:lang w:eastAsia="en-GB"/>
        </w:rPr>
        <w:t>The main characteristics of HPPs proposed by optimal scenario</w:t>
      </w:r>
      <w:r w:rsidRPr="002B586D">
        <w:rPr>
          <w:rFonts w:cstheme="minorHAnsi"/>
          <w:i w:val="0"/>
          <w:iCs/>
          <w:color w:val="000000"/>
          <w:sz w:val="22"/>
          <w:szCs w:val="22"/>
          <w:lang w:eastAsia="en-GB"/>
        </w:rPr>
        <w:t xml:space="preserve"> for Montenegro</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2157"/>
        <w:gridCol w:w="2155"/>
        <w:gridCol w:w="2155"/>
      </w:tblGrid>
      <w:tr w:rsidR="00DE207B" w:rsidRPr="002B586D" w14:paraId="24ADB7C7" w14:textId="77777777" w:rsidTr="009C0144">
        <w:tc>
          <w:tcPr>
            <w:tcW w:w="3258" w:type="dxa"/>
            <w:shd w:val="clear" w:color="auto" w:fill="auto"/>
          </w:tcPr>
          <w:p w14:paraId="10CABA18"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HPP</w:t>
            </w:r>
          </w:p>
        </w:tc>
        <w:tc>
          <w:tcPr>
            <w:tcW w:w="2191" w:type="dxa"/>
            <w:shd w:val="clear" w:color="auto" w:fill="auto"/>
          </w:tcPr>
          <w:p w14:paraId="4C51F1D3"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"Komarnica"</w:t>
            </w:r>
          </w:p>
        </w:tc>
        <w:tc>
          <w:tcPr>
            <w:tcW w:w="2192" w:type="dxa"/>
            <w:shd w:val="clear" w:color="auto" w:fill="auto"/>
          </w:tcPr>
          <w:p w14:paraId="7EB713F3"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"Otilovići"</w:t>
            </w:r>
          </w:p>
        </w:tc>
        <w:tc>
          <w:tcPr>
            <w:tcW w:w="2192" w:type="dxa"/>
            <w:shd w:val="clear" w:color="auto" w:fill="auto"/>
          </w:tcPr>
          <w:p w14:paraId="50854B7C"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"Kruševo"</w:t>
            </w:r>
          </w:p>
        </w:tc>
      </w:tr>
      <w:tr w:rsidR="00DE207B" w:rsidRPr="002B586D" w14:paraId="05DD23D0" w14:textId="77777777" w:rsidTr="009C0144">
        <w:tc>
          <w:tcPr>
            <w:tcW w:w="3258" w:type="dxa"/>
            <w:shd w:val="clear" w:color="auto" w:fill="auto"/>
          </w:tcPr>
          <w:p w14:paraId="37701E1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River</w:t>
            </w:r>
          </w:p>
        </w:tc>
        <w:tc>
          <w:tcPr>
            <w:tcW w:w="2191" w:type="dxa"/>
            <w:shd w:val="clear" w:color="auto" w:fill="auto"/>
            <w:vAlign w:val="center"/>
          </w:tcPr>
          <w:p w14:paraId="633E44A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Piva/Komarnica</w:t>
            </w:r>
          </w:p>
        </w:tc>
        <w:tc>
          <w:tcPr>
            <w:tcW w:w="2192" w:type="dxa"/>
            <w:shd w:val="clear" w:color="auto" w:fill="auto"/>
            <w:vAlign w:val="center"/>
          </w:tcPr>
          <w:p w14:paraId="66DD53C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Ćehotina</w:t>
            </w:r>
          </w:p>
        </w:tc>
        <w:tc>
          <w:tcPr>
            <w:tcW w:w="2192" w:type="dxa"/>
            <w:shd w:val="clear" w:color="auto" w:fill="auto"/>
            <w:vAlign w:val="center"/>
          </w:tcPr>
          <w:p w14:paraId="53E4A6BB"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Piva</w:t>
            </w:r>
          </w:p>
        </w:tc>
      </w:tr>
      <w:tr w:rsidR="00DE207B" w:rsidRPr="002B586D" w14:paraId="7E32DA9F" w14:textId="77777777" w:rsidTr="009C0144">
        <w:tc>
          <w:tcPr>
            <w:tcW w:w="3258" w:type="dxa"/>
            <w:shd w:val="clear" w:color="auto" w:fill="auto"/>
          </w:tcPr>
          <w:p w14:paraId="0FB387CE"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Chainage</w:t>
            </w:r>
          </w:p>
        </w:tc>
        <w:tc>
          <w:tcPr>
            <w:tcW w:w="2191" w:type="dxa"/>
            <w:shd w:val="clear" w:color="auto" w:fill="auto"/>
            <w:vAlign w:val="center"/>
          </w:tcPr>
          <w:p w14:paraId="756DA7E0"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km 50+000 (Piva)</w:t>
            </w:r>
          </w:p>
        </w:tc>
        <w:tc>
          <w:tcPr>
            <w:tcW w:w="2192" w:type="dxa"/>
            <w:shd w:val="clear" w:color="auto" w:fill="auto"/>
            <w:vAlign w:val="center"/>
          </w:tcPr>
          <w:p w14:paraId="0ACE2581" w14:textId="77777777" w:rsidR="00DE207B" w:rsidRPr="002B586D" w:rsidRDefault="00DE207B" w:rsidP="002B586D">
            <w:pPr>
              <w:keepNext/>
              <w:keepLines/>
              <w:spacing w:before="80" w:after="40"/>
              <w:jc w:val="both"/>
              <w:rPr>
                <w:rFonts w:cstheme="minorHAnsi"/>
                <w:szCs w:val="22"/>
                <w:lang w:eastAsia="en-GB"/>
              </w:rPr>
            </w:pPr>
          </w:p>
        </w:tc>
        <w:tc>
          <w:tcPr>
            <w:tcW w:w="2192" w:type="dxa"/>
            <w:shd w:val="clear" w:color="auto" w:fill="auto"/>
            <w:vAlign w:val="center"/>
          </w:tcPr>
          <w:p w14:paraId="21817359" w14:textId="77777777" w:rsidR="00DE207B" w:rsidRPr="002B586D" w:rsidRDefault="00DE207B" w:rsidP="002B586D">
            <w:pPr>
              <w:keepNext/>
              <w:keepLines/>
              <w:spacing w:before="80" w:after="40"/>
              <w:jc w:val="both"/>
              <w:rPr>
                <w:rFonts w:cstheme="minorHAnsi"/>
                <w:szCs w:val="22"/>
                <w:lang w:eastAsia="en-GB"/>
              </w:rPr>
            </w:pPr>
          </w:p>
        </w:tc>
      </w:tr>
      <w:tr w:rsidR="00DE207B" w:rsidRPr="002B586D" w14:paraId="7D583F7A" w14:textId="77777777" w:rsidTr="009C0144">
        <w:tc>
          <w:tcPr>
            <w:tcW w:w="3258" w:type="dxa"/>
            <w:shd w:val="clear" w:color="auto" w:fill="auto"/>
          </w:tcPr>
          <w:p w14:paraId="7FF9F5ED"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Q</w:t>
            </w:r>
            <w:r w:rsidRPr="002B586D">
              <w:rPr>
                <w:rFonts w:cstheme="minorHAnsi"/>
                <w:szCs w:val="22"/>
                <w:vertAlign w:val="subscript"/>
                <w:lang w:eastAsia="en-GB"/>
              </w:rPr>
              <w:t>av</w:t>
            </w:r>
            <w:r w:rsidRPr="002B586D">
              <w:rPr>
                <w:rFonts w:cstheme="minorHAnsi"/>
                <w:szCs w:val="22"/>
                <w:lang w:eastAsia="en-GB"/>
              </w:rPr>
              <w:t xml:space="preserve"> (m</w:t>
            </w:r>
            <w:r w:rsidRPr="002B586D">
              <w:rPr>
                <w:rFonts w:cstheme="minorHAnsi"/>
                <w:szCs w:val="22"/>
                <w:vertAlign w:val="superscript"/>
                <w:lang w:eastAsia="en-GB"/>
              </w:rPr>
              <w:t>3</w:t>
            </w:r>
            <w:r w:rsidRPr="002B586D">
              <w:rPr>
                <w:rFonts w:cstheme="minorHAnsi"/>
                <w:szCs w:val="22"/>
                <w:lang w:eastAsia="en-GB"/>
              </w:rPr>
              <w:t>/s)</w:t>
            </w:r>
          </w:p>
        </w:tc>
        <w:tc>
          <w:tcPr>
            <w:tcW w:w="2191" w:type="dxa"/>
            <w:shd w:val="clear" w:color="auto" w:fill="auto"/>
            <w:vAlign w:val="center"/>
          </w:tcPr>
          <w:p w14:paraId="335C8227"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21.6</w:t>
            </w:r>
          </w:p>
        </w:tc>
        <w:tc>
          <w:tcPr>
            <w:tcW w:w="2192" w:type="dxa"/>
            <w:shd w:val="clear" w:color="auto" w:fill="auto"/>
            <w:vAlign w:val="center"/>
          </w:tcPr>
          <w:p w14:paraId="7EF9F226"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4.15</w:t>
            </w:r>
          </w:p>
        </w:tc>
        <w:tc>
          <w:tcPr>
            <w:tcW w:w="2192" w:type="dxa"/>
            <w:shd w:val="clear" w:color="auto" w:fill="auto"/>
            <w:vAlign w:val="center"/>
          </w:tcPr>
          <w:p w14:paraId="55CB8FCB"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75.8</w:t>
            </w:r>
          </w:p>
        </w:tc>
      </w:tr>
      <w:tr w:rsidR="00DE207B" w:rsidRPr="002B586D" w14:paraId="48E32BAB" w14:textId="77777777" w:rsidTr="009C0144">
        <w:tc>
          <w:tcPr>
            <w:tcW w:w="3258" w:type="dxa"/>
            <w:shd w:val="clear" w:color="auto" w:fill="auto"/>
          </w:tcPr>
          <w:p w14:paraId="3D88184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Dam type/height (m)</w:t>
            </w:r>
          </w:p>
        </w:tc>
        <w:tc>
          <w:tcPr>
            <w:tcW w:w="2191" w:type="dxa"/>
            <w:shd w:val="clear" w:color="auto" w:fill="auto"/>
            <w:vAlign w:val="center"/>
          </w:tcPr>
          <w:p w14:paraId="2917C6BD" w14:textId="77777777" w:rsidR="00DE207B" w:rsidRPr="002B586D" w:rsidRDefault="00DE207B" w:rsidP="002B586D">
            <w:pPr>
              <w:keepNext/>
              <w:keepLines/>
              <w:spacing w:before="80" w:after="40"/>
              <w:jc w:val="both"/>
              <w:rPr>
                <w:rFonts w:cstheme="minorHAnsi"/>
                <w:szCs w:val="22"/>
                <w:lang w:eastAsia="en-GB"/>
              </w:rPr>
            </w:pPr>
          </w:p>
        </w:tc>
        <w:tc>
          <w:tcPr>
            <w:tcW w:w="2192" w:type="dxa"/>
            <w:shd w:val="clear" w:color="auto" w:fill="auto"/>
            <w:vAlign w:val="center"/>
          </w:tcPr>
          <w:p w14:paraId="103018EE"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Arch concrete (existing)</w:t>
            </w:r>
          </w:p>
        </w:tc>
        <w:tc>
          <w:tcPr>
            <w:tcW w:w="2192" w:type="dxa"/>
            <w:shd w:val="clear" w:color="auto" w:fill="auto"/>
            <w:vAlign w:val="center"/>
          </w:tcPr>
          <w:p w14:paraId="203914E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rock-fill - concrete gravity / 68</w:t>
            </w:r>
          </w:p>
        </w:tc>
      </w:tr>
      <w:tr w:rsidR="00DE207B" w:rsidRPr="002B586D" w14:paraId="1DC6AA86" w14:textId="77777777" w:rsidTr="009C0144">
        <w:tc>
          <w:tcPr>
            <w:tcW w:w="3258" w:type="dxa"/>
            <w:shd w:val="clear" w:color="auto" w:fill="auto"/>
          </w:tcPr>
          <w:p w14:paraId="4E0F2BD7"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Reservoir volume total/active (mil. m</w:t>
            </w:r>
            <w:r w:rsidRPr="002B586D">
              <w:rPr>
                <w:rFonts w:cstheme="minorHAnsi"/>
                <w:szCs w:val="22"/>
                <w:vertAlign w:val="superscript"/>
                <w:lang w:eastAsia="en-GB"/>
              </w:rPr>
              <w:t>3</w:t>
            </w:r>
            <w:r w:rsidRPr="002B586D">
              <w:rPr>
                <w:rFonts w:cstheme="minorHAnsi"/>
                <w:szCs w:val="22"/>
                <w:lang w:eastAsia="en-GB"/>
              </w:rPr>
              <w:t>)</w:t>
            </w:r>
          </w:p>
        </w:tc>
        <w:tc>
          <w:tcPr>
            <w:tcW w:w="2191" w:type="dxa"/>
            <w:shd w:val="clear" w:color="auto" w:fill="auto"/>
            <w:vAlign w:val="center"/>
          </w:tcPr>
          <w:p w14:paraId="3711C673"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176</w:t>
            </w:r>
          </w:p>
        </w:tc>
        <w:tc>
          <w:tcPr>
            <w:tcW w:w="2192" w:type="dxa"/>
            <w:shd w:val="clear" w:color="auto" w:fill="auto"/>
            <w:vAlign w:val="center"/>
          </w:tcPr>
          <w:p w14:paraId="3FF70078"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59</w:t>
            </w:r>
          </w:p>
        </w:tc>
        <w:tc>
          <w:tcPr>
            <w:tcW w:w="2192" w:type="dxa"/>
            <w:shd w:val="clear" w:color="auto" w:fill="auto"/>
            <w:vAlign w:val="center"/>
          </w:tcPr>
          <w:p w14:paraId="01D9DB82"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25.4/18</w:t>
            </w:r>
          </w:p>
        </w:tc>
      </w:tr>
      <w:tr w:rsidR="00DE207B" w:rsidRPr="002B586D" w14:paraId="14430AD9" w14:textId="77777777" w:rsidTr="009C0144">
        <w:tc>
          <w:tcPr>
            <w:tcW w:w="3258" w:type="dxa"/>
            <w:shd w:val="clear" w:color="auto" w:fill="auto"/>
          </w:tcPr>
          <w:p w14:paraId="6988952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Plant type</w:t>
            </w:r>
          </w:p>
        </w:tc>
        <w:tc>
          <w:tcPr>
            <w:tcW w:w="2191" w:type="dxa"/>
            <w:shd w:val="clear" w:color="auto" w:fill="auto"/>
            <w:vAlign w:val="center"/>
          </w:tcPr>
          <w:p w14:paraId="37CF9632"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c>
          <w:tcPr>
            <w:tcW w:w="2192" w:type="dxa"/>
            <w:shd w:val="clear" w:color="auto" w:fill="auto"/>
            <w:vAlign w:val="center"/>
          </w:tcPr>
          <w:p w14:paraId="31C1D48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Diversion (105m long)</w:t>
            </w:r>
          </w:p>
        </w:tc>
        <w:tc>
          <w:tcPr>
            <w:tcW w:w="2192" w:type="dxa"/>
            <w:shd w:val="clear" w:color="auto" w:fill="auto"/>
            <w:vAlign w:val="center"/>
          </w:tcPr>
          <w:p w14:paraId="7402389E"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r>
      <w:tr w:rsidR="00DE207B" w:rsidRPr="002B586D" w14:paraId="12C85F66" w14:textId="77777777" w:rsidTr="009C0144">
        <w:tc>
          <w:tcPr>
            <w:tcW w:w="3258" w:type="dxa"/>
            <w:shd w:val="clear" w:color="auto" w:fill="auto"/>
          </w:tcPr>
          <w:p w14:paraId="6B03EDA3"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Inst. capacity (MW)</w:t>
            </w:r>
          </w:p>
        </w:tc>
        <w:tc>
          <w:tcPr>
            <w:tcW w:w="2191" w:type="dxa"/>
            <w:shd w:val="clear" w:color="auto" w:fill="auto"/>
            <w:vAlign w:val="center"/>
          </w:tcPr>
          <w:p w14:paraId="10C07902"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sr-Latn-CS"/>
              </w:rPr>
              <w:t>170</w:t>
            </w:r>
          </w:p>
        </w:tc>
        <w:tc>
          <w:tcPr>
            <w:tcW w:w="2192" w:type="dxa"/>
            <w:shd w:val="clear" w:color="auto" w:fill="auto"/>
            <w:vAlign w:val="center"/>
          </w:tcPr>
          <w:p w14:paraId="42EEFFB1" w14:textId="77777777" w:rsidR="00DE207B" w:rsidRPr="002B586D" w:rsidRDefault="00DE207B" w:rsidP="002B586D">
            <w:pPr>
              <w:keepNext/>
              <w:keepLines/>
              <w:spacing w:before="80" w:after="40"/>
              <w:ind w:right="850"/>
              <w:jc w:val="both"/>
              <w:rPr>
                <w:rFonts w:cstheme="minorHAnsi"/>
                <w:szCs w:val="22"/>
                <w:lang w:eastAsia="sr-Latn-CS"/>
              </w:rPr>
            </w:pPr>
            <w:r w:rsidRPr="002B586D">
              <w:rPr>
                <w:rFonts w:cstheme="minorHAnsi"/>
                <w:szCs w:val="22"/>
                <w:lang w:eastAsia="sr-Latn-CS"/>
              </w:rPr>
              <w:t>2.961</w:t>
            </w:r>
          </w:p>
        </w:tc>
        <w:tc>
          <w:tcPr>
            <w:tcW w:w="2192" w:type="dxa"/>
            <w:shd w:val="clear" w:color="auto" w:fill="auto"/>
            <w:vAlign w:val="center"/>
          </w:tcPr>
          <w:p w14:paraId="65D40B74"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120</w:t>
            </w:r>
          </w:p>
        </w:tc>
      </w:tr>
      <w:tr w:rsidR="00DE207B" w:rsidRPr="002B586D" w14:paraId="0FC7E7E9" w14:textId="77777777" w:rsidTr="009C0144">
        <w:tc>
          <w:tcPr>
            <w:tcW w:w="3258" w:type="dxa"/>
            <w:shd w:val="clear" w:color="auto" w:fill="auto"/>
          </w:tcPr>
          <w:p w14:paraId="2C00820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Mean annual electricity generation (GWh)</w:t>
            </w:r>
          </w:p>
        </w:tc>
        <w:tc>
          <w:tcPr>
            <w:tcW w:w="2191" w:type="dxa"/>
            <w:shd w:val="clear" w:color="auto" w:fill="auto"/>
            <w:vAlign w:val="center"/>
          </w:tcPr>
          <w:p w14:paraId="2A8831D0"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220.5</w:t>
            </w:r>
          </w:p>
        </w:tc>
        <w:tc>
          <w:tcPr>
            <w:tcW w:w="2192" w:type="dxa"/>
            <w:shd w:val="clear" w:color="auto" w:fill="auto"/>
            <w:vAlign w:val="center"/>
          </w:tcPr>
          <w:p w14:paraId="45EBBD0C"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11.73</w:t>
            </w:r>
          </w:p>
        </w:tc>
        <w:tc>
          <w:tcPr>
            <w:tcW w:w="2192" w:type="dxa"/>
            <w:shd w:val="clear" w:color="auto" w:fill="auto"/>
            <w:vAlign w:val="center"/>
          </w:tcPr>
          <w:p w14:paraId="7FC04FF2"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267.4</w:t>
            </w:r>
          </w:p>
        </w:tc>
      </w:tr>
      <w:tr w:rsidR="00DE207B" w:rsidRPr="002B586D" w14:paraId="1EB52768" w14:textId="77777777" w:rsidTr="009C0144">
        <w:tc>
          <w:tcPr>
            <w:tcW w:w="3258" w:type="dxa"/>
            <w:shd w:val="clear" w:color="auto" w:fill="auto"/>
          </w:tcPr>
          <w:p w14:paraId="031885D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 xml:space="preserve">Investment costs </w:t>
            </w:r>
          </w:p>
          <w:p w14:paraId="5ED2C19F"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(mil. EUR)*</w:t>
            </w:r>
          </w:p>
        </w:tc>
        <w:tc>
          <w:tcPr>
            <w:tcW w:w="2191" w:type="dxa"/>
            <w:shd w:val="clear" w:color="auto" w:fill="auto"/>
            <w:vAlign w:val="center"/>
          </w:tcPr>
          <w:p w14:paraId="565AE607"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322</w:t>
            </w:r>
          </w:p>
        </w:tc>
        <w:tc>
          <w:tcPr>
            <w:tcW w:w="2192" w:type="dxa"/>
            <w:shd w:val="clear" w:color="auto" w:fill="auto"/>
            <w:vAlign w:val="center"/>
          </w:tcPr>
          <w:p w14:paraId="78376F49"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4</w:t>
            </w:r>
          </w:p>
        </w:tc>
        <w:tc>
          <w:tcPr>
            <w:tcW w:w="2192" w:type="dxa"/>
            <w:shd w:val="clear" w:color="auto" w:fill="auto"/>
            <w:vAlign w:val="center"/>
          </w:tcPr>
          <w:p w14:paraId="01B52E12" w14:textId="77777777" w:rsidR="00DE207B" w:rsidRPr="002B586D" w:rsidRDefault="00DE207B" w:rsidP="002B586D">
            <w:pPr>
              <w:keepNext/>
              <w:keepLines/>
              <w:spacing w:before="80" w:after="40"/>
              <w:ind w:right="850"/>
              <w:jc w:val="both"/>
              <w:rPr>
                <w:rFonts w:cstheme="minorHAnsi"/>
                <w:szCs w:val="22"/>
                <w:lang w:eastAsia="en-GB"/>
              </w:rPr>
            </w:pPr>
            <w:r w:rsidRPr="002B586D">
              <w:rPr>
                <w:rFonts w:cstheme="minorHAnsi"/>
                <w:szCs w:val="22"/>
                <w:lang w:eastAsia="en-GB"/>
              </w:rPr>
              <w:t>166</w:t>
            </w:r>
          </w:p>
        </w:tc>
      </w:tr>
    </w:tbl>
    <w:p w14:paraId="26B58379" w14:textId="77777777" w:rsidR="00DE207B" w:rsidRPr="002B586D" w:rsidRDefault="00DE207B" w:rsidP="002B586D">
      <w:pPr>
        <w:spacing w:before="60" w:after="120"/>
        <w:jc w:val="both"/>
        <w:rPr>
          <w:rFonts w:cstheme="minorHAnsi"/>
          <w:i/>
          <w:szCs w:val="22"/>
          <w:lang w:eastAsia="en-GB"/>
        </w:rPr>
      </w:pPr>
      <w:r w:rsidRPr="002B586D">
        <w:rPr>
          <w:rFonts w:cstheme="minorHAnsi"/>
          <w:i/>
          <w:szCs w:val="22"/>
          <w:lang w:eastAsia="en-GB"/>
        </w:rPr>
        <w:t>*Note: Estimated based on methodology described in corresponding IWRM Report.</w:t>
      </w:r>
    </w:p>
    <w:p w14:paraId="1C817667" w14:textId="77777777" w:rsidR="00DE207B" w:rsidRPr="00AF4635" w:rsidRDefault="00DE207B" w:rsidP="00AF4635">
      <w:pPr>
        <w:pStyle w:val="Naslov3"/>
      </w:pPr>
      <w:r w:rsidRPr="002B586D">
        <w:br w:type="page"/>
      </w:r>
      <w:bookmarkStart w:id="46" w:name="_Toc485990496"/>
      <w:r w:rsidRPr="00AF4635">
        <w:lastRenderedPageBreak/>
        <w:t>Bosnia and Herzegovina</w:t>
      </w:r>
      <w:bookmarkEnd w:id="46"/>
    </w:p>
    <w:p w14:paraId="2DA7FECC" w14:textId="77777777" w:rsidR="00DE207B" w:rsidRPr="002B586D" w:rsidRDefault="00DE207B" w:rsidP="002B586D">
      <w:pPr>
        <w:keepNext/>
        <w:keepLines/>
        <w:spacing w:after="270"/>
        <w:jc w:val="both"/>
        <w:rPr>
          <w:rFonts w:cstheme="minorHAnsi"/>
          <w:szCs w:val="22"/>
          <w:lang w:eastAsia="en-GB"/>
        </w:rPr>
      </w:pPr>
      <w:r w:rsidRPr="002B586D">
        <w:rPr>
          <w:rFonts w:cstheme="minorHAnsi"/>
          <w:szCs w:val="22"/>
          <w:lang w:eastAsia="en-GB"/>
        </w:rPr>
        <w:t>On the territory of BiH, three hydropower plants are in operation: "Zvornik" HPP, "Bajina Bašta" HPP and "Višegrad" HPP. The first two are located along the boundary between Serbia and Republic of Srpska (BiH) and are managed by EPS. Only "Višegrad" HPP is completely located in Republic of Srpska (BiH) and is managed by ERS – the "Višegrad" HPP. Its installed capacity is 345 MW and its annual energy production is 1,010 GWh.</w:t>
      </w:r>
    </w:p>
    <w:p w14:paraId="20E6A67D" w14:textId="396FBA3F" w:rsidR="00DE207B" w:rsidRPr="002B586D" w:rsidRDefault="00DE207B" w:rsidP="002B586D">
      <w:pPr>
        <w:keepNext/>
        <w:keepLines/>
        <w:spacing w:after="60"/>
        <w:jc w:val="both"/>
        <w:rPr>
          <w:rFonts w:cstheme="minorHAnsi"/>
          <w:szCs w:val="22"/>
          <w:lang w:eastAsia="en-GB"/>
        </w:rPr>
      </w:pPr>
      <w:r w:rsidRPr="002B586D">
        <w:rPr>
          <w:rFonts w:cstheme="minorHAnsi"/>
          <w:szCs w:val="22"/>
          <w:lang w:eastAsia="en-GB"/>
        </w:rPr>
        <w:t>Projects for the construction of sixteen new hydropower schemes have already been developed. A multi-criteria analysis aiming at making the best selection among these projects was conducted with the stakeholders and it was concluded that a package of four projects would optimally satisfy the imposed criteria</w:t>
      </w:r>
      <w:r w:rsidR="00686B9D" w:rsidRPr="002B586D">
        <w:rPr>
          <w:rFonts w:cstheme="minorHAnsi"/>
          <w:szCs w:val="22"/>
          <w:lang w:eastAsia="en-GB"/>
        </w:rPr>
        <w:t xml:space="preserve"> (</w:t>
      </w:r>
      <w:r w:rsidR="0092412B" w:rsidRPr="002B586D">
        <w:rPr>
          <w:rFonts w:cstheme="minorHAnsi"/>
          <w:szCs w:val="22"/>
          <w:lang w:eastAsia="en-GB"/>
        </w:rPr>
        <w:fldChar w:fldCharType="begin"/>
      </w:r>
      <w:r w:rsidR="00686B9D" w:rsidRPr="002B586D">
        <w:rPr>
          <w:rFonts w:cstheme="minorHAnsi"/>
          <w:szCs w:val="22"/>
          <w:lang w:eastAsia="en-GB"/>
        </w:rPr>
        <w:instrText xml:space="preserve"> REF _Ref485804102 \h </w:instrText>
      </w:r>
      <w:r w:rsidR="009258B9" w:rsidRPr="002B586D">
        <w:rPr>
          <w:rFonts w:cstheme="minorHAnsi"/>
          <w:szCs w:val="22"/>
          <w:lang w:eastAsia="en-GB"/>
        </w:rPr>
        <w:instrText xml:space="preserve"> \* MERGEFORMAT </w:instrText>
      </w:r>
      <w:r w:rsidR="0092412B" w:rsidRPr="002B586D">
        <w:rPr>
          <w:rFonts w:cstheme="minorHAnsi"/>
          <w:szCs w:val="22"/>
          <w:lang w:eastAsia="en-GB"/>
        </w:rPr>
      </w:r>
      <w:r w:rsidR="0092412B" w:rsidRPr="002B586D">
        <w:rPr>
          <w:rFonts w:cstheme="minorHAnsi"/>
          <w:szCs w:val="22"/>
          <w:lang w:eastAsia="en-GB"/>
        </w:rPr>
        <w:fldChar w:fldCharType="separate"/>
      </w:r>
      <w:r w:rsidR="00686B9D" w:rsidRPr="002B586D">
        <w:rPr>
          <w:rFonts w:cstheme="minorHAnsi"/>
          <w:szCs w:val="22"/>
        </w:rPr>
        <w:t>Table 5</w:t>
      </w:r>
      <w:r w:rsidR="0092412B" w:rsidRPr="002B586D">
        <w:rPr>
          <w:rFonts w:cstheme="minorHAnsi"/>
          <w:szCs w:val="22"/>
          <w:lang w:eastAsia="en-GB"/>
        </w:rPr>
        <w:fldChar w:fldCharType="end"/>
      </w:r>
      <w:r w:rsidR="00686B9D" w:rsidRPr="002B586D">
        <w:rPr>
          <w:rFonts w:cstheme="minorHAnsi"/>
          <w:szCs w:val="22"/>
          <w:lang w:eastAsia="en-GB"/>
        </w:rPr>
        <w:t>)</w:t>
      </w:r>
      <w:r w:rsidRPr="002B586D">
        <w:rPr>
          <w:rFonts w:cstheme="minorHAnsi"/>
          <w:szCs w:val="22"/>
          <w:lang w:eastAsia="en-GB"/>
        </w:rPr>
        <w:t>. These four projects are:</w:t>
      </w:r>
    </w:p>
    <w:p w14:paraId="4B8DBCBC"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"Buk Bijela" ("low") SHPP</w:t>
      </w:r>
      <w:r w:rsidRPr="002B586D">
        <w:rPr>
          <w:rFonts w:cstheme="minorHAnsi"/>
          <w:szCs w:val="22"/>
          <w:lang w:eastAsia="en-GB"/>
        </w:rPr>
        <w:tab/>
        <w:t>94 MW</w:t>
      </w:r>
      <w:r w:rsidRPr="002B586D">
        <w:rPr>
          <w:rFonts w:cstheme="minorHAnsi"/>
          <w:szCs w:val="22"/>
          <w:lang w:eastAsia="en-GB"/>
        </w:rPr>
        <w:tab/>
        <w:t>Drina River</w:t>
      </w:r>
    </w:p>
    <w:p w14:paraId="178E6266"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"Foča" ("low") HPP</w:t>
      </w:r>
      <w:r w:rsidRPr="002B586D">
        <w:rPr>
          <w:rFonts w:cstheme="minorHAnsi"/>
          <w:szCs w:val="22"/>
          <w:lang w:eastAsia="en-GB"/>
        </w:rPr>
        <w:tab/>
        <w:t>44 MW</w:t>
      </w:r>
      <w:r w:rsidRPr="002B586D">
        <w:rPr>
          <w:rFonts w:cstheme="minorHAnsi"/>
          <w:szCs w:val="22"/>
          <w:lang w:eastAsia="en-GB"/>
        </w:rPr>
        <w:tab/>
        <w:t>Drina River</w:t>
      </w:r>
    </w:p>
    <w:p w14:paraId="4C619E53"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"Ustikolina" HPP</w:t>
      </w:r>
      <w:r w:rsidRPr="002B586D">
        <w:rPr>
          <w:rFonts w:cstheme="minorHAnsi"/>
          <w:szCs w:val="22"/>
          <w:lang w:eastAsia="en-GB"/>
        </w:rPr>
        <w:tab/>
        <w:t>60 MW</w:t>
      </w:r>
      <w:r w:rsidRPr="002B586D">
        <w:rPr>
          <w:rFonts w:cstheme="minorHAnsi"/>
          <w:szCs w:val="22"/>
          <w:lang w:eastAsia="en-GB"/>
        </w:rPr>
        <w:tab/>
        <w:t>Drina River</w:t>
      </w:r>
    </w:p>
    <w:p w14:paraId="5803A3A1" w14:textId="77777777" w:rsidR="00DE207B" w:rsidRPr="002B586D" w:rsidRDefault="00DE207B" w:rsidP="002B586D">
      <w:pPr>
        <w:keepNext/>
        <w:keepLines/>
        <w:numPr>
          <w:ilvl w:val="0"/>
          <w:numId w:val="34"/>
        </w:numPr>
        <w:tabs>
          <w:tab w:val="left" w:pos="426"/>
          <w:tab w:val="right" w:pos="3544"/>
          <w:tab w:val="right" w:pos="5954"/>
        </w:tabs>
        <w:spacing w:before="60" w:after="60"/>
        <w:ind w:left="426" w:hanging="284"/>
        <w:jc w:val="both"/>
        <w:rPr>
          <w:rFonts w:cstheme="minorHAnsi"/>
          <w:szCs w:val="22"/>
          <w:lang w:eastAsia="en-GB"/>
        </w:rPr>
      </w:pPr>
      <w:r w:rsidRPr="002B586D">
        <w:rPr>
          <w:rFonts w:cstheme="minorHAnsi"/>
          <w:szCs w:val="22"/>
          <w:lang w:eastAsia="en-GB"/>
        </w:rPr>
        <w:t>"Mrsovo" HPP</w:t>
      </w:r>
      <w:r w:rsidRPr="002B586D">
        <w:rPr>
          <w:rFonts w:cstheme="minorHAnsi"/>
          <w:szCs w:val="22"/>
          <w:lang w:eastAsia="en-GB"/>
        </w:rPr>
        <w:tab/>
        <w:t>37 MW</w:t>
      </w:r>
      <w:r w:rsidRPr="002B586D">
        <w:rPr>
          <w:rFonts w:cstheme="minorHAnsi"/>
          <w:szCs w:val="22"/>
          <w:lang w:eastAsia="en-GB"/>
        </w:rPr>
        <w:tab/>
        <w:t>Lim River</w:t>
      </w:r>
      <w:r w:rsidRPr="002B586D">
        <w:rPr>
          <w:rFonts w:cstheme="minorHAnsi"/>
          <w:szCs w:val="22"/>
          <w:lang w:eastAsia="en-GB"/>
        </w:rPr>
        <w:tab/>
        <w:t>Under construction</w:t>
      </w:r>
    </w:p>
    <w:p w14:paraId="1EA92A49" w14:textId="77777777" w:rsidR="00DE207B" w:rsidRPr="002B586D" w:rsidRDefault="00DE207B" w:rsidP="002B586D">
      <w:pPr>
        <w:jc w:val="both"/>
        <w:rPr>
          <w:rFonts w:cstheme="minorHAnsi"/>
          <w:szCs w:val="22"/>
          <w:lang w:eastAsia="en-GB"/>
        </w:rPr>
      </w:pPr>
    </w:p>
    <w:p w14:paraId="5AC80158" w14:textId="77777777" w:rsidR="00DE207B" w:rsidRPr="002B586D" w:rsidRDefault="00DE207B" w:rsidP="002B586D">
      <w:pPr>
        <w:spacing w:after="270"/>
        <w:jc w:val="both"/>
        <w:rPr>
          <w:rFonts w:cstheme="minorHAnsi"/>
          <w:szCs w:val="22"/>
          <w:lang w:eastAsia="en-GB"/>
        </w:rPr>
      </w:pPr>
      <w:r w:rsidRPr="002B586D">
        <w:rPr>
          <w:rFonts w:cstheme="minorHAnsi"/>
          <w:szCs w:val="22"/>
          <w:lang w:eastAsia="en-GB"/>
        </w:rPr>
        <w:t>"Buk Bijela" HPP is the most important and attractive hydropower plant along the upper part of the Drina River course, with a long history. The "Buk Bijela" profile (12 km upstream of Foča) controls the basin area of approximately 4.000 km</w:t>
      </w:r>
      <w:r w:rsidRPr="002B586D">
        <w:rPr>
          <w:rFonts w:cstheme="minorHAnsi"/>
          <w:szCs w:val="22"/>
          <w:vertAlign w:val="superscript"/>
          <w:lang w:eastAsia="en-GB"/>
        </w:rPr>
        <w:t>2</w:t>
      </w:r>
      <w:r w:rsidRPr="002B586D">
        <w:rPr>
          <w:rFonts w:cstheme="minorHAnsi"/>
          <w:szCs w:val="22"/>
          <w:lang w:eastAsia="en-GB"/>
        </w:rPr>
        <w:t xml:space="preserve"> (20% of the total DRB area). "Buk Bijela" dam height was chosen so as to not disturb the natural flow regime at the "Šćepan Polje" profile under adverse conditions.</w:t>
      </w:r>
    </w:p>
    <w:p w14:paraId="45E86A1B" w14:textId="77777777" w:rsidR="00DE207B" w:rsidRPr="002B586D" w:rsidRDefault="00DE207B" w:rsidP="002B586D">
      <w:pPr>
        <w:spacing w:after="270"/>
        <w:jc w:val="both"/>
        <w:rPr>
          <w:rFonts w:cstheme="minorHAnsi"/>
          <w:szCs w:val="22"/>
          <w:lang w:eastAsia="en-GB"/>
        </w:rPr>
      </w:pPr>
      <w:r w:rsidRPr="002B586D">
        <w:rPr>
          <w:rFonts w:cstheme="minorHAnsi"/>
          <w:szCs w:val="22"/>
          <w:lang w:eastAsia="en-GB"/>
        </w:rPr>
        <w:t>According to reasons cited in Chapter 2.3.1 and similarly to the "Bistrica" PSHPP, "Buk Bijela" PSHPP was initially not included into development scenarios. Since the "Buk Bijela" PSHPP was in the mean time included into the Spatial Plan in force in Republic of Srpska, as well into the strategic plans developed by the Electric Power Industry of Republic of Srpska, the Consultant recommends the inclusion of this project into further projects that should follow the present one.</w:t>
      </w:r>
    </w:p>
    <w:p w14:paraId="003B5F2F" w14:textId="77777777" w:rsidR="00DE207B" w:rsidRPr="002B586D" w:rsidRDefault="00DE207B" w:rsidP="002B586D">
      <w:pPr>
        <w:spacing w:before="270" w:after="270"/>
        <w:jc w:val="both"/>
        <w:rPr>
          <w:rFonts w:cstheme="minorHAnsi"/>
          <w:szCs w:val="22"/>
          <w:lang w:eastAsia="en-GB"/>
        </w:rPr>
      </w:pPr>
      <w:r w:rsidRPr="002B586D">
        <w:rPr>
          <w:rFonts w:cstheme="minorHAnsi"/>
          <w:szCs w:val="22"/>
          <w:lang w:eastAsia="en-GB"/>
        </w:rPr>
        <w:t>When comparing the main characteristics of the proposed optimal scenarios for Republic of Serbia and BiH, it is important to note that four ("Dubravica" HPP, "Tegare" HPP, "Rogačica" HPP and “Kozluk” HPP) of the six HPPs included in the selected development scenario for the Republic of Serbia are located along its border with Republic of Srpska (BiH). None of these HPPs is included in the most favourable development scenario for BiH.</w:t>
      </w:r>
    </w:p>
    <w:p w14:paraId="00BF4B98" w14:textId="77777777" w:rsidR="00DE207B" w:rsidRPr="002B586D" w:rsidRDefault="00DE207B" w:rsidP="002B586D">
      <w:pPr>
        <w:spacing w:after="270"/>
        <w:jc w:val="both"/>
        <w:rPr>
          <w:rFonts w:cstheme="minorHAnsi"/>
          <w:szCs w:val="22"/>
          <w:lang w:eastAsia="en-GB"/>
        </w:rPr>
      </w:pPr>
      <w:r w:rsidRPr="002B586D">
        <w:rPr>
          <w:rFonts w:cstheme="minorHAnsi"/>
          <w:szCs w:val="22"/>
          <w:lang w:eastAsia="en-GB"/>
        </w:rPr>
        <w:t>The Consultant believes that the most reasonable solution for construction of these HPPs would be a joint effort of Investors from both countries, as any "asymmetric" construction could lead to a number of problems. Present development scenarios, unfortunately, are not coordinated at this point.</w:t>
      </w:r>
    </w:p>
    <w:p w14:paraId="45C3BE91" w14:textId="77777777" w:rsidR="00DE207B" w:rsidRPr="002B586D" w:rsidRDefault="00DE207B" w:rsidP="002B586D">
      <w:pPr>
        <w:spacing w:after="270"/>
        <w:jc w:val="both"/>
        <w:rPr>
          <w:rFonts w:cstheme="minorHAnsi"/>
          <w:szCs w:val="22"/>
          <w:lang w:eastAsia="en-GB"/>
        </w:rPr>
      </w:pPr>
    </w:p>
    <w:p w14:paraId="0172994F" w14:textId="77777777" w:rsidR="00686B9D" w:rsidRPr="002B586D" w:rsidRDefault="00686B9D" w:rsidP="002B586D">
      <w:pPr>
        <w:spacing w:after="270"/>
        <w:jc w:val="both"/>
        <w:rPr>
          <w:rFonts w:cstheme="minorHAnsi"/>
          <w:szCs w:val="22"/>
          <w:lang w:eastAsia="en-GB"/>
        </w:rPr>
      </w:pPr>
    </w:p>
    <w:p w14:paraId="24700F38" w14:textId="77777777" w:rsidR="00686B9D" w:rsidRPr="002B586D" w:rsidRDefault="00686B9D" w:rsidP="002B586D">
      <w:pPr>
        <w:spacing w:after="270"/>
        <w:jc w:val="both"/>
        <w:rPr>
          <w:rFonts w:cstheme="minorHAnsi"/>
          <w:szCs w:val="22"/>
          <w:lang w:eastAsia="en-GB"/>
        </w:rPr>
      </w:pPr>
    </w:p>
    <w:p w14:paraId="7A048E90" w14:textId="77777777" w:rsidR="00686B9D" w:rsidRPr="002B586D" w:rsidRDefault="00686B9D" w:rsidP="002B586D">
      <w:pPr>
        <w:spacing w:after="270"/>
        <w:jc w:val="both"/>
        <w:rPr>
          <w:rFonts w:cstheme="minorHAnsi"/>
          <w:szCs w:val="22"/>
          <w:lang w:eastAsia="en-GB"/>
        </w:rPr>
      </w:pPr>
    </w:p>
    <w:p w14:paraId="1BDE3100" w14:textId="77777777" w:rsidR="00686B9D" w:rsidRPr="002B586D" w:rsidRDefault="00686B9D" w:rsidP="002B586D">
      <w:pPr>
        <w:spacing w:after="270"/>
        <w:jc w:val="both"/>
        <w:rPr>
          <w:rFonts w:cstheme="minorHAnsi"/>
          <w:szCs w:val="22"/>
          <w:lang w:eastAsia="en-GB"/>
        </w:rPr>
      </w:pPr>
    </w:p>
    <w:p w14:paraId="360A807A" w14:textId="77777777" w:rsidR="00686B9D" w:rsidRPr="002B586D" w:rsidRDefault="00686B9D" w:rsidP="002B586D">
      <w:pPr>
        <w:spacing w:after="270"/>
        <w:jc w:val="both"/>
        <w:rPr>
          <w:rFonts w:cstheme="minorHAnsi"/>
          <w:szCs w:val="22"/>
          <w:lang w:eastAsia="en-GB"/>
        </w:rPr>
      </w:pPr>
    </w:p>
    <w:p w14:paraId="4BEF99FE" w14:textId="77777777" w:rsidR="00DE207B" w:rsidRPr="002B586D" w:rsidRDefault="00686B9D" w:rsidP="002B586D">
      <w:pPr>
        <w:pStyle w:val="Napis"/>
        <w:jc w:val="center"/>
        <w:rPr>
          <w:rFonts w:cstheme="minorHAnsi"/>
          <w:i w:val="0"/>
          <w:iCs/>
          <w:color w:val="000000"/>
          <w:sz w:val="22"/>
          <w:szCs w:val="22"/>
          <w:lang w:eastAsia="en-GB"/>
        </w:rPr>
      </w:pPr>
      <w:bookmarkStart w:id="47" w:name="_Ref485804102"/>
      <w:bookmarkStart w:id="48" w:name="_Toc485806950"/>
      <w:r w:rsidRPr="002B586D">
        <w:rPr>
          <w:rFonts w:cstheme="minorHAnsi"/>
          <w:b/>
          <w:sz w:val="22"/>
          <w:szCs w:val="22"/>
        </w:rPr>
        <w:lastRenderedPageBreak/>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5</w:t>
      </w:r>
      <w:r w:rsidR="0092412B" w:rsidRPr="002B586D">
        <w:rPr>
          <w:rFonts w:cstheme="minorHAnsi"/>
          <w:b/>
          <w:sz w:val="22"/>
          <w:szCs w:val="22"/>
        </w:rPr>
        <w:fldChar w:fldCharType="end"/>
      </w:r>
      <w:bookmarkEnd w:id="47"/>
      <w:r w:rsidRPr="002B586D">
        <w:rPr>
          <w:rFonts w:cstheme="minorHAnsi"/>
          <w:sz w:val="22"/>
          <w:szCs w:val="22"/>
        </w:rPr>
        <w:t>:</w:t>
      </w:r>
      <w:r w:rsidR="00DE207B" w:rsidRPr="002B586D">
        <w:rPr>
          <w:rFonts w:cstheme="minorHAnsi"/>
          <w:i w:val="0"/>
          <w:iCs/>
          <w:color w:val="000000"/>
          <w:sz w:val="22"/>
          <w:szCs w:val="22"/>
        </w:rPr>
        <w:t xml:space="preserve"> </w:t>
      </w:r>
      <w:r w:rsidR="00DE207B" w:rsidRPr="002B586D">
        <w:rPr>
          <w:rFonts w:cstheme="minorHAnsi"/>
          <w:i w:val="0"/>
          <w:iCs/>
          <w:color w:val="000000"/>
          <w:sz w:val="22"/>
          <w:szCs w:val="22"/>
          <w:lang w:eastAsia="en-GB"/>
        </w:rPr>
        <w:t>The main characteristics of HPPs proposed by the optimal scenario</w:t>
      </w:r>
      <w:r w:rsidRPr="002B586D">
        <w:rPr>
          <w:rFonts w:cstheme="minorHAnsi"/>
          <w:i w:val="0"/>
          <w:iCs/>
          <w:color w:val="000000"/>
          <w:sz w:val="22"/>
          <w:szCs w:val="22"/>
          <w:lang w:eastAsia="en-GB"/>
        </w:rPr>
        <w:t xml:space="preserve"> in BiH</w:t>
      </w:r>
      <w:bookmarkEnd w:id="48"/>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854"/>
        <w:gridCol w:w="1739"/>
        <w:gridCol w:w="1765"/>
        <w:gridCol w:w="1868"/>
      </w:tblGrid>
      <w:tr w:rsidR="00DE207B" w:rsidRPr="002B586D" w14:paraId="4D725D6A" w14:textId="77777777" w:rsidTr="009C0144">
        <w:tc>
          <w:tcPr>
            <w:tcW w:w="0" w:type="auto"/>
            <w:shd w:val="clear" w:color="auto" w:fill="auto"/>
          </w:tcPr>
          <w:p w14:paraId="41F37EAA"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HPP</w:t>
            </w:r>
          </w:p>
        </w:tc>
        <w:tc>
          <w:tcPr>
            <w:tcW w:w="1854" w:type="dxa"/>
            <w:shd w:val="clear" w:color="auto" w:fill="auto"/>
          </w:tcPr>
          <w:p w14:paraId="354F0DFC"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"Buk Bijela" (" low”)</w:t>
            </w:r>
          </w:p>
        </w:tc>
        <w:tc>
          <w:tcPr>
            <w:tcW w:w="1739" w:type="dxa"/>
            <w:shd w:val="clear" w:color="auto" w:fill="auto"/>
          </w:tcPr>
          <w:p w14:paraId="34D8484D"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"Foča" ("low")</w:t>
            </w:r>
          </w:p>
        </w:tc>
        <w:tc>
          <w:tcPr>
            <w:tcW w:w="0" w:type="auto"/>
            <w:shd w:val="clear" w:color="auto" w:fill="auto"/>
          </w:tcPr>
          <w:p w14:paraId="685A7DF3"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"Ustikolina"</w:t>
            </w:r>
          </w:p>
        </w:tc>
        <w:tc>
          <w:tcPr>
            <w:tcW w:w="1868" w:type="dxa"/>
          </w:tcPr>
          <w:p w14:paraId="729EB428" w14:textId="77777777" w:rsidR="00DE207B" w:rsidRPr="002B586D" w:rsidRDefault="00DE207B" w:rsidP="002B586D">
            <w:pPr>
              <w:keepNext/>
              <w:keepLines/>
              <w:spacing w:before="120" w:after="60"/>
              <w:jc w:val="both"/>
              <w:rPr>
                <w:rFonts w:cstheme="minorHAnsi"/>
                <w:b/>
                <w:szCs w:val="22"/>
                <w:lang w:eastAsia="en-GB"/>
              </w:rPr>
            </w:pPr>
            <w:r w:rsidRPr="002B586D">
              <w:rPr>
                <w:rFonts w:cstheme="minorHAnsi"/>
                <w:b/>
                <w:szCs w:val="22"/>
                <w:lang w:eastAsia="en-GB"/>
              </w:rPr>
              <w:t>'Mrsovo"</w:t>
            </w:r>
          </w:p>
        </w:tc>
      </w:tr>
      <w:tr w:rsidR="00DE207B" w:rsidRPr="002B586D" w14:paraId="252221A4" w14:textId="77777777" w:rsidTr="009C0144">
        <w:tc>
          <w:tcPr>
            <w:tcW w:w="0" w:type="auto"/>
            <w:shd w:val="clear" w:color="auto" w:fill="auto"/>
            <w:vAlign w:val="center"/>
          </w:tcPr>
          <w:p w14:paraId="37768127"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River</w:t>
            </w:r>
          </w:p>
        </w:tc>
        <w:tc>
          <w:tcPr>
            <w:tcW w:w="1854" w:type="dxa"/>
            <w:shd w:val="clear" w:color="auto" w:fill="auto"/>
            <w:vAlign w:val="center"/>
          </w:tcPr>
          <w:p w14:paraId="5845803F"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Drina</w:t>
            </w:r>
          </w:p>
        </w:tc>
        <w:tc>
          <w:tcPr>
            <w:tcW w:w="1739" w:type="dxa"/>
            <w:shd w:val="clear" w:color="auto" w:fill="auto"/>
            <w:vAlign w:val="center"/>
          </w:tcPr>
          <w:p w14:paraId="7D55CADF"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Drina</w:t>
            </w:r>
          </w:p>
        </w:tc>
        <w:tc>
          <w:tcPr>
            <w:tcW w:w="0" w:type="auto"/>
            <w:shd w:val="clear" w:color="auto" w:fill="auto"/>
            <w:vAlign w:val="center"/>
          </w:tcPr>
          <w:p w14:paraId="5F54D2FB"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Drina</w:t>
            </w:r>
          </w:p>
        </w:tc>
        <w:tc>
          <w:tcPr>
            <w:tcW w:w="1868" w:type="dxa"/>
            <w:vAlign w:val="center"/>
          </w:tcPr>
          <w:p w14:paraId="542EDEB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Lim</w:t>
            </w:r>
          </w:p>
        </w:tc>
      </w:tr>
      <w:tr w:rsidR="00DE207B" w:rsidRPr="002B586D" w14:paraId="32DCC457" w14:textId="77777777" w:rsidTr="009C0144">
        <w:tc>
          <w:tcPr>
            <w:tcW w:w="0" w:type="auto"/>
            <w:shd w:val="clear" w:color="auto" w:fill="auto"/>
            <w:vAlign w:val="center"/>
          </w:tcPr>
          <w:p w14:paraId="2971554A"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Chainage</w:t>
            </w:r>
          </w:p>
        </w:tc>
        <w:tc>
          <w:tcPr>
            <w:tcW w:w="1854" w:type="dxa"/>
            <w:shd w:val="clear" w:color="auto" w:fill="auto"/>
            <w:vAlign w:val="center"/>
          </w:tcPr>
          <w:p w14:paraId="7BE1C102"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km 334+550</w:t>
            </w:r>
          </w:p>
        </w:tc>
        <w:tc>
          <w:tcPr>
            <w:tcW w:w="1739" w:type="dxa"/>
            <w:shd w:val="clear" w:color="auto" w:fill="auto"/>
            <w:vAlign w:val="center"/>
          </w:tcPr>
          <w:p w14:paraId="1EB674B9"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km 324+678</w:t>
            </w:r>
          </w:p>
        </w:tc>
        <w:tc>
          <w:tcPr>
            <w:tcW w:w="0" w:type="auto"/>
            <w:shd w:val="clear" w:color="auto" w:fill="auto"/>
            <w:vAlign w:val="center"/>
          </w:tcPr>
          <w:p w14:paraId="58A88E95"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km 305+285</w:t>
            </w:r>
          </w:p>
        </w:tc>
        <w:tc>
          <w:tcPr>
            <w:tcW w:w="1868" w:type="dxa"/>
            <w:vAlign w:val="center"/>
          </w:tcPr>
          <w:p w14:paraId="5572DEDE"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km 17+850</w:t>
            </w:r>
          </w:p>
        </w:tc>
      </w:tr>
      <w:tr w:rsidR="00DE207B" w:rsidRPr="002B586D" w14:paraId="1A5C1C14" w14:textId="77777777" w:rsidTr="009C0144">
        <w:tc>
          <w:tcPr>
            <w:tcW w:w="0" w:type="auto"/>
            <w:shd w:val="clear" w:color="auto" w:fill="auto"/>
            <w:vAlign w:val="center"/>
          </w:tcPr>
          <w:p w14:paraId="5A650157"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Q</w:t>
            </w:r>
            <w:r w:rsidRPr="002B586D">
              <w:rPr>
                <w:rFonts w:cstheme="minorHAnsi"/>
                <w:szCs w:val="22"/>
                <w:vertAlign w:val="subscript"/>
                <w:lang w:eastAsia="en-GB"/>
              </w:rPr>
              <w:t>av</w:t>
            </w:r>
            <w:r w:rsidRPr="002B586D">
              <w:rPr>
                <w:rFonts w:cstheme="minorHAnsi"/>
                <w:szCs w:val="22"/>
                <w:lang w:eastAsia="en-GB"/>
              </w:rPr>
              <w:t xml:space="preserve"> (m</w:t>
            </w:r>
            <w:r w:rsidRPr="002B586D">
              <w:rPr>
                <w:rFonts w:cstheme="minorHAnsi"/>
                <w:szCs w:val="22"/>
                <w:vertAlign w:val="superscript"/>
                <w:lang w:eastAsia="en-GB"/>
              </w:rPr>
              <w:t>3</w:t>
            </w:r>
            <w:r w:rsidRPr="002B586D">
              <w:rPr>
                <w:rFonts w:cstheme="minorHAnsi"/>
                <w:szCs w:val="22"/>
                <w:lang w:eastAsia="en-GB"/>
              </w:rPr>
              <w:t>/s)</w:t>
            </w:r>
          </w:p>
        </w:tc>
        <w:tc>
          <w:tcPr>
            <w:tcW w:w="1854" w:type="dxa"/>
            <w:shd w:val="clear" w:color="auto" w:fill="auto"/>
            <w:vAlign w:val="center"/>
          </w:tcPr>
          <w:p w14:paraId="6FF1483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162.37</w:t>
            </w:r>
          </w:p>
        </w:tc>
        <w:tc>
          <w:tcPr>
            <w:tcW w:w="1739" w:type="dxa"/>
            <w:shd w:val="clear" w:color="auto" w:fill="auto"/>
            <w:vAlign w:val="center"/>
          </w:tcPr>
          <w:p w14:paraId="166D19A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178</w:t>
            </w:r>
          </w:p>
        </w:tc>
        <w:tc>
          <w:tcPr>
            <w:tcW w:w="0" w:type="auto"/>
            <w:shd w:val="clear" w:color="auto" w:fill="auto"/>
            <w:vAlign w:val="center"/>
          </w:tcPr>
          <w:p w14:paraId="727D5528"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204.70</w:t>
            </w:r>
          </w:p>
        </w:tc>
        <w:tc>
          <w:tcPr>
            <w:tcW w:w="1868" w:type="dxa"/>
            <w:vAlign w:val="center"/>
          </w:tcPr>
          <w:p w14:paraId="4D38E2A8"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112.5</w:t>
            </w:r>
          </w:p>
        </w:tc>
      </w:tr>
      <w:tr w:rsidR="00DE207B" w:rsidRPr="002B586D" w14:paraId="1C326424" w14:textId="77777777" w:rsidTr="009C0144">
        <w:tc>
          <w:tcPr>
            <w:tcW w:w="0" w:type="auto"/>
            <w:shd w:val="clear" w:color="auto" w:fill="auto"/>
          </w:tcPr>
          <w:p w14:paraId="5AADE4F6"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Dam type/height (m)</w:t>
            </w:r>
          </w:p>
        </w:tc>
        <w:tc>
          <w:tcPr>
            <w:tcW w:w="1854" w:type="dxa"/>
            <w:shd w:val="clear" w:color="auto" w:fill="auto"/>
            <w:vAlign w:val="center"/>
          </w:tcPr>
          <w:p w14:paraId="5C3585F6"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Concrete gravity / 36</w:t>
            </w:r>
          </w:p>
        </w:tc>
        <w:tc>
          <w:tcPr>
            <w:tcW w:w="1739" w:type="dxa"/>
            <w:shd w:val="clear" w:color="auto" w:fill="auto"/>
            <w:vAlign w:val="center"/>
          </w:tcPr>
          <w:p w14:paraId="0C610AFB"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Concrete gravity / 21</w:t>
            </w:r>
          </w:p>
        </w:tc>
        <w:tc>
          <w:tcPr>
            <w:tcW w:w="0" w:type="auto"/>
            <w:shd w:val="clear" w:color="auto" w:fill="auto"/>
            <w:vAlign w:val="center"/>
          </w:tcPr>
          <w:p w14:paraId="01EF0625"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Concrete gravity / 19</w:t>
            </w:r>
          </w:p>
        </w:tc>
        <w:tc>
          <w:tcPr>
            <w:tcW w:w="1868" w:type="dxa"/>
            <w:vAlign w:val="center"/>
          </w:tcPr>
          <w:p w14:paraId="49CB6D7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Concrete gravity / 28</w:t>
            </w:r>
          </w:p>
        </w:tc>
      </w:tr>
      <w:tr w:rsidR="00DE207B" w:rsidRPr="002B586D" w14:paraId="26CC986D" w14:textId="77777777" w:rsidTr="009C0144">
        <w:tc>
          <w:tcPr>
            <w:tcW w:w="0" w:type="auto"/>
            <w:shd w:val="clear" w:color="auto" w:fill="auto"/>
          </w:tcPr>
          <w:p w14:paraId="54388C9F"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Reservoir volume total/active (mil. m</w:t>
            </w:r>
            <w:r w:rsidRPr="002B586D">
              <w:rPr>
                <w:rFonts w:cstheme="minorHAnsi"/>
                <w:szCs w:val="22"/>
                <w:vertAlign w:val="superscript"/>
                <w:lang w:eastAsia="en-GB"/>
              </w:rPr>
              <w:t>3</w:t>
            </w:r>
            <w:r w:rsidRPr="002B586D">
              <w:rPr>
                <w:rFonts w:cstheme="minorHAnsi"/>
                <w:szCs w:val="22"/>
                <w:lang w:eastAsia="en-GB"/>
              </w:rPr>
              <w:t>)</w:t>
            </w:r>
          </w:p>
        </w:tc>
        <w:tc>
          <w:tcPr>
            <w:tcW w:w="1854" w:type="dxa"/>
            <w:shd w:val="clear" w:color="auto" w:fill="auto"/>
            <w:vAlign w:val="center"/>
          </w:tcPr>
          <w:p w14:paraId="18779DE9"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15.7/11</w:t>
            </w:r>
          </w:p>
        </w:tc>
        <w:tc>
          <w:tcPr>
            <w:tcW w:w="1739" w:type="dxa"/>
            <w:shd w:val="clear" w:color="auto" w:fill="auto"/>
            <w:vAlign w:val="center"/>
          </w:tcPr>
          <w:p w14:paraId="3FF1A792"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6.7/4.6</w:t>
            </w:r>
          </w:p>
        </w:tc>
        <w:tc>
          <w:tcPr>
            <w:tcW w:w="0" w:type="auto"/>
            <w:shd w:val="clear" w:color="auto" w:fill="auto"/>
            <w:vAlign w:val="center"/>
          </w:tcPr>
          <w:p w14:paraId="34B66129"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8.23/2.51</w:t>
            </w:r>
          </w:p>
        </w:tc>
        <w:tc>
          <w:tcPr>
            <w:tcW w:w="1868" w:type="dxa"/>
            <w:vAlign w:val="center"/>
          </w:tcPr>
          <w:p w14:paraId="53BA228F"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8.9/7.7</w:t>
            </w:r>
          </w:p>
        </w:tc>
      </w:tr>
      <w:tr w:rsidR="00DE207B" w:rsidRPr="002B586D" w14:paraId="261321BE" w14:textId="77777777" w:rsidTr="009C0144">
        <w:tc>
          <w:tcPr>
            <w:tcW w:w="0" w:type="auto"/>
            <w:shd w:val="clear" w:color="auto" w:fill="auto"/>
          </w:tcPr>
          <w:p w14:paraId="12004439"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Plant type</w:t>
            </w:r>
          </w:p>
        </w:tc>
        <w:tc>
          <w:tcPr>
            <w:tcW w:w="1854" w:type="dxa"/>
            <w:shd w:val="clear" w:color="auto" w:fill="auto"/>
            <w:vAlign w:val="center"/>
          </w:tcPr>
          <w:p w14:paraId="2F460225"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c>
          <w:tcPr>
            <w:tcW w:w="1739" w:type="dxa"/>
            <w:shd w:val="clear" w:color="auto" w:fill="auto"/>
            <w:vAlign w:val="center"/>
          </w:tcPr>
          <w:p w14:paraId="2BCD0B3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c>
          <w:tcPr>
            <w:tcW w:w="0" w:type="auto"/>
            <w:shd w:val="clear" w:color="auto" w:fill="auto"/>
            <w:vAlign w:val="center"/>
          </w:tcPr>
          <w:p w14:paraId="7433817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c>
          <w:tcPr>
            <w:tcW w:w="1868" w:type="dxa"/>
            <w:vAlign w:val="center"/>
          </w:tcPr>
          <w:p w14:paraId="76FB69B4"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non-diversion</w:t>
            </w:r>
          </w:p>
        </w:tc>
      </w:tr>
      <w:tr w:rsidR="00DE207B" w:rsidRPr="002B586D" w14:paraId="6B524E7B" w14:textId="77777777" w:rsidTr="009C0144">
        <w:tc>
          <w:tcPr>
            <w:tcW w:w="0" w:type="auto"/>
            <w:shd w:val="clear" w:color="auto" w:fill="auto"/>
          </w:tcPr>
          <w:p w14:paraId="47023989"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Inst. capacity (MW)</w:t>
            </w:r>
          </w:p>
        </w:tc>
        <w:tc>
          <w:tcPr>
            <w:tcW w:w="1854" w:type="dxa"/>
            <w:shd w:val="clear" w:color="auto" w:fill="auto"/>
            <w:vAlign w:val="center"/>
          </w:tcPr>
          <w:p w14:paraId="3B66097F"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93.5</w:t>
            </w:r>
          </w:p>
        </w:tc>
        <w:tc>
          <w:tcPr>
            <w:tcW w:w="1739" w:type="dxa"/>
            <w:shd w:val="clear" w:color="auto" w:fill="auto"/>
            <w:vAlign w:val="center"/>
          </w:tcPr>
          <w:p w14:paraId="548726FA" w14:textId="77777777" w:rsidR="00DE207B" w:rsidRPr="002B586D" w:rsidRDefault="00DE207B" w:rsidP="002B586D">
            <w:pPr>
              <w:keepNext/>
              <w:keepLines/>
              <w:spacing w:before="80" w:after="40"/>
              <w:ind w:right="397"/>
              <w:jc w:val="both"/>
              <w:rPr>
                <w:rFonts w:cstheme="minorHAnsi"/>
                <w:szCs w:val="22"/>
                <w:lang w:eastAsia="sr-Latn-CS"/>
              </w:rPr>
            </w:pPr>
            <w:r w:rsidRPr="002B586D">
              <w:rPr>
                <w:rFonts w:cstheme="minorHAnsi"/>
                <w:szCs w:val="22"/>
                <w:lang w:eastAsia="sr-Latn-CS"/>
              </w:rPr>
              <w:t>44.15</w:t>
            </w:r>
          </w:p>
        </w:tc>
        <w:tc>
          <w:tcPr>
            <w:tcW w:w="0" w:type="auto"/>
            <w:shd w:val="clear" w:color="auto" w:fill="auto"/>
            <w:vAlign w:val="center"/>
          </w:tcPr>
          <w:p w14:paraId="5FEF167E"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60.48</w:t>
            </w:r>
          </w:p>
        </w:tc>
        <w:tc>
          <w:tcPr>
            <w:tcW w:w="1868" w:type="dxa"/>
            <w:vAlign w:val="center"/>
          </w:tcPr>
          <w:p w14:paraId="723EB929"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36.80</w:t>
            </w:r>
          </w:p>
        </w:tc>
      </w:tr>
      <w:tr w:rsidR="00DE207B" w:rsidRPr="002B586D" w14:paraId="4C1FA41D" w14:textId="77777777" w:rsidTr="009C0144">
        <w:tc>
          <w:tcPr>
            <w:tcW w:w="0" w:type="auto"/>
            <w:shd w:val="clear" w:color="auto" w:fill="auto"/>
          </w:tcPr>
          <w:p w14:paraId="4F99B6CC"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Mean annual electricity generation (GWh)</w:t>
            </w:r>
          </w:p>
        </w:tc>
        <w:tc>
          <w:tcPr>
            <w:tcW w:w="1854" w:type="dxa"/>
            <w:shd w:val="clear" w:color="auto" w:fill="auto"/>
            <w:vAlign w:val="center"/>
          </w:tcPr>
          <w:p w14:paraId="5706A286"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375.33</w:t>
            </w:r>
          </w:p>
        </w:tc>
        <w:tc>
          <w:tcPr>
            <w:tcW w:w="1739" w:type="dxa"/>
            <w:shd w:val="clear" w:color="auto" w:fill="auto"/>
            <w:vAlign w:val="center"/>
          </w:tcPr>
          <w:p w14:paraId="3495D688"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199.24</w:t>
            </w:r>
          </w:p>
        </w:tc>
        <w:tc>
          <w:tcPr>
            <w:tcW w:w="0" w:type="auto"/>
            <w:shd w:val="clear" w:color="auto" w:fill="auto"/>
            <w:vAlign w:val="center"/>
          </w:tcPr>
          <w:p w14:paraId="7353EFCD"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235.29</w:t>
            </w:r>
          </w:p>
        </w:tc>
        <w:tc>
          <w:tcPr>
            <w:tcW w:w="1868" w:type="dxa"/>
            <w:vAlign w:val="center"/>
          </w:tcPr>
          <w:p w14:paraId="762387DA"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141 GWh</w:t>
            </w:r>
          </w:p>
        </w:tc>
      </w:tr>
      <w:tr w:rsidR="00DE207B" w:rsidRPr="002B586D" w14:paraId="6D3D57D7" w14:textId="77777777" w:rsidTr="009C0144">
        <w:tc>
          <w:tcPr>
            <w:tcW w:w="0" w:type="auto"/>
            <w:shd w:val="clear" w:color="auto" w:fill="auto"/>
          </w:tcPr>
          <w:p w14:paraId="74E7D85B"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 xml:space="preserve">Investment costs </w:t>
            </w:r>
          </w:p>
          <w:p w14:paraId="7D640381" w14:textId="77777777" w:rsidR="00DE207B" w:rsidRPr="002B586D" w:rsidRDefault="00DE207B" w:rsidP="002B586D">
            <w:pPr>
              <w:keepNext/>
              <w:keepLines/>
              <w:spacing w:before="80" w:after="40"/>
              <w:jc w:val="both"/>
              <w:rPr>
                <w:rFonts w:cstheme="minorHAnsi"/>
                <w:szCs w:val="22"/>
                <w:lang w:eastAsia="en-GB"/>
              </w:rPr>
            </w:pPr>
            <w:r w:rsidRPr="002B586D">
              <w:rPr>
                <w:rFonts w:cstheme="minorHAnsi"/>
                <w:szCs w:val="22"/>
                <w:lang w:eastAsia="en-GB"/>
              </w:rPr>
              <w:t xml:space="preserve">(mil. EUR) </w:t>
            </w:r>
          </w:p>
        </w:tc>
        <w:tc>
          <w:tcPr>
            <w:tcW w:w="1854" w:type="dxa"/>
            <w:shd w:val="clear" w:color="auto" w:fill="auto"/>
            <w:vAlign w:val="center"/>
          </w:tcPr>
          <w:p w14:paraId="00E77429"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195.50**</w:t>
            </w:r>
          </w:p>
        </w:tc>
        <w:tc>
          <w:tcPr>
            <w:tcW w:w="1739" w:type="dxa"/>
            <w:shd w:val="clear" w:color="auto" w:fill="auto"/>
            <w:vAlign w:val="center"/>
          </w:tcPr>
          <w:p w14:paraId="4A600BF4"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119.09**</w:t>
            </w:r>
          </w:p>
        </w:tc>
        <w:tc>
          <w:tcPr>
            <w:tcW w:w="0" w:type="auto"/>
            <w:shd w:val="clear" w:color="auto" w:fill="auto"/>
            <w:vAlign w:val="center"/>
          </w:tcPr>
          <w:p w14:paraId="61B77F49"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109.00*</w:t>
            </w:r>
          </w:p>
        </w:tc>
        <w:tc>
          <w:tcPr>
            <w:tcW w:w="1868" w:type="dxa"/>
            <w:vAlign w:val="center"/>
          </w:tcPr>
          <w:p w14:paraId="579AEB2F" w14:textId="77777777" w:rsidR="00DE207B" w:rsidRPr="002B586D" w:rsidRDefault="00DE207B" w:rsidP="002B586D">
            <w:pPr>
              <w:keepNext/>
              <w:keepLines/>
              <w:spacing w:before="80" w:after="40"/>
              <w:ind w:right="397"/>
              <w:jc w:val="both"/>
              <w:rPr>
                <w:rFonts w:cstheme="minorHAnsi"/>
                <w:szCs w:val="22"/>
                <w:lang w:eastAsia="en-GB"/>
              </w:rPr>
            </w:pPr>
            <w:r w:rsidRPr="002B586D">
              <w:rPr>
                <w:rFonts w:cstheme="minorHAnsi"/>
                <w:szCs w:val="22"/>
                <w:lang w:eastAsia="en-GB"/>
              </w:rPr>
              <w:t>94*</w:t>
            </w:r>
          </w:p>
        </w:tc>
      </w:tr>
    </w:tbl>
    <w:p w14:paraId="655FD747" w14:textId="77777777" w:rsidR="00DE207B" w:rsidRPr="002B586D" w:rsidRDefault="00DE207B" w:rsidP="002B586D">
      <w:pPr>
        <w:spacing w:before="120" w:after="120"/>
        <w:jc w:val="both"/>
        <w:rPr>
          <w:rFonts w:cstheme="minorHAnsi"/>
          <w:i/>
          <w:szCs w:val="22"/>
          <w:lang w:eastAsia="en-GB"/>
        </w:rPr>
      </w:pPr>
      <w:r w:rsidRPr="002B586D">
        <w:rPr>
          <w:rFonts w:cstheme="minorHAnsi"/>
          <w:i/>
          <w:szCs w:val="22"/>
          <w:lang w:eastAsia="en-GB"/>
        </w:rPr>
        <w:t xml:space="preserve">*Notes: </w:t>
      </w:r>
    </w:p>
    <w:p w14:paraId="28D2A885" w14:textId="77777777" w:rsidR="00DE207B" w:rsidRPr="002B586D" w:rsidRDefault="00DE207B" w:rsidP="002B586D">
      <w:pPr>
        <w:ind w:left="284" w:hanging="284"/>
        <w:jc w:val="both"/>
        <w:rPr>
          <w:rFonts w:cstheme="minorHAnsi"/>
          <w:i/>
          <w:szCs w:val="22"/>
          <w:lang w:eastAsia="en-GB"/>
        </w:rPr>
      </w:pPr>
      <w:r w:rsidRPr="002B586D">
        <w:rPr>
          <w:rFonts w:cstheme="minorHAnsi"/>
          <w:i/>
          <w:szCs w:val="22"/>
          <w:lang w:eastAsia="en-GB"/>
        </w:rPr>
        <w:t>*</w:t>
      </w:r>
      <w:r w:rsidRPr="002B586D">
        <w:rPr>
          <w:rFonts w:cstheme="minorHAnsi"/>
          <w:i/>
          <w:szCs w:val="22"/>
          <w:lang w:eastAsia="en-GB"/>
        </w:rPr>
        <w:tab/>
        <w:t>Estimated based on methodology described in the corresponding IWRM Report</w:t>
      </w:r>
    </w:p>
    <w:p w14:paraId="3497B51B" w14:textId="77777777" w:rsidR="00DE207B" w:rsidRPr="002B586D" w:rsidRDefault="00DE207B" w:rsidP="002B586D">
      <w:pPr>
        <w:ind w:left="284" w:hanging="284"/>
        <w:jc w:val="both"/>
        <w:rPr>
          <w:rFonts w:cstheme="minorHAnsi"/>
          <w:i/>
          <w:szCs w:val="22"/>
          <w:lang w:eastAsia="en-GB"/>
        </w:rPr>
      </w:pPr>
      <w:r w:rsidRPr="002B586D">
        <w:rPr>
          <w:rFonts w:cstheme="minorHAnsi"/>
          <w:i/>
          <w:szCs w:val="22"/>
          <w:lang w:eastAsia="en-GB"/>
        </w:rPr>
        <w:t>**</w:t>
      </w:r>
      <w:r w:rsidRPr="002B586D">
        <w:rPr>
          <w:rFonts w:cstheme="minorHAnsi"/>
          <w:i/>
          <w:szCs w:val="22"/>
          <w:lang w:eastAsia="en-GB"/>
        </w:rPr>
        <w:tab/>
        <w:t>Taken from existing technical documentation on request of EPRS</w:t>
      </w:r>
    </w:p>
    <w:p w14:paraId="3B0BAEE4" w14:textId="77777777" w:rsidR="00DE207B" w:rsidRPr="002B586D" w:rsidRDefault="00DE207B" w:rsidP="002B586D">
      <w:pPr>
        <w:spacing w:after="270"/>
        <w:jc w:val="both"/>
        <w:rPr>
          <w:rFonts w:cstheme="minorHAnsi"/>
          <w:szCs w:val="22"/>
          <w:lang w:eastAsia="en-GB"/>
        </w:rPr>
      </w:pPr>
    </w:p>
    <w:p w14:paraId="4A4131C0" w14:textId="77777777" w:rsidR="001408AE" w:rsidRPr="002B586D" w:rsidRDefault="00E923AC" w:rsidP="002B586D">
      <w:pPr>
        <w:pStyle w:val="Naslov1"/>
        <w:jc w:val="both"/>
        <w:rPr>
          <w:rFonts w:asciiTheme="minorHAnsi" w:hAnsiTheme="minorHAnsi" w:cstheme="minorHAnsi"/>
        </w:rPr>
      </w:pPr>
      <w:bookmarkStart w:id="49" w:name="_Toc485990497"/>
      <w:r w:rsidRPr="002B586D">
        <w:rPr>
          <w:rFonts w:asciiTheme="minorHAnsi" w:hAnsiTheme="minorHAnsi" w:cstheme="minorHAnsi"/>
        </w:rPr>
        <w:lastRenderedPageBreak/>
        <w:t>Water management</w:t>
      </w:r>
      <w:bookmarkEnd w:id="49"/>
    </w:p>
    <w:p w14:paraId="421E732F" w14:textId="77777777" w:rsidR="00E923AC" w:rsidRPr="00AF4635" w:rsidRDefault="00743192" w:rsidP="00AF4635">
      <w:pPr>
        <w:pStyle w:val="Naslov2"/>
      </w:pPr>
      <w:bookmarkStart w:id="50" w:name="_Toc485990498"/>
      <w:r w:rsidRPr="00AF4635">
        <w:t>Protection against water</w:t>
      </w:r>
      <w:bookmarkEnd w:id="50"/>
    </w:p>
    <w:p w14:paraId="2535A326" w14:textId="77777777" w:rsidR="00743192" w:rsidRPr="00AF4635" w:rsidRDefault="00743192" w:rsidP="00AF4635">
      <w:pPr>
        <w:pStyle w:val="Naslov3"/>
      </w:pPr>
      <w:bookmarkStart w:id="51" w:name="_Toc485990499"/>
      <w:r w:rsidRPr="00AF4635">
        <w:t>Flood control</w:t>
      </w:r>
      <w:bookmarkEnd w:id="51"/>
    </w:p>
    <w:p w14:paraId="15C0B0D0" w14:textId="77777777" w:rsidR="00032E3D" w:rsidRPr="002B586D" w:rsidRDefault="00032E3D" w:rsidP="002B586D">
      <w:pPr>
        <w:spacing w:line="240" w:lineRule="auto"/>
        <w:jc w:val="both"/>
        <w:rPr>
          <w:rFonts w:cstheme="minorHAnsi"/>
          <w:szCs w:val="22"/>
          <w:lang w:eastAsia="en-GB"/>
        </w:rPr>
      </w:pPr>
    </w:p>
    <w:p w14:paraId="1C4BE465" w14:textId="77777777" w:rsidR="003E0032" w:rsidRPr="002B586D" w:rsidRDefault="003E0032"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Current flood hazard and risk assessment indicate that the Drina River Basin is endangered by:</w:t>
      </w:r>
    </w:p>
    <w:p w14:paraId="2685BF73"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Flood waves that propagate along the river valleys of the Drina River and its tributaries;</w:t>
      </w:r>
    </w:p>
    <w:p w14:paraId="740E6090"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Urban flooding within the flood-protected (interior) zones originating from coinciding occurrence of heavy storms and high groundwater levels;</w:t>
      </w:r>
    </w:p>
    <w:p w14:paraId="669B6095"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Flooding of the interior areas due to insufficient drainage;</w:t>
      </w:r>
    </w:p>
    <w:p w14:paraId="71D52019"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Migration of the main Drina channel in the river valley due to lack of the river engineering works;</w:t>
      </w:r>
    </w:p>
    <w:p w14:paraId="183D5579"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A lack of riverbank stabilisation, especially in urban areas, where river training works should be exercised for safety reasons, as well as for urban planning purposes ;</w:t>
      </w:r>
    </w:p>
    <w:p w14:paraId="0404B623"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A torrential river flow and accompanying erosion processes, which eventually result in aggradation of a riverbed and consequent increase in water levels, reduced discharge capacities that increase the probability of main-channel overflow in minor tributaries at greater discharges;</w:t>
      </w:r>
    </w:p>
    <w:p w14:paraId="43CC1283" w14:textId="77777777" w:rsidR="003E0032" w:rsidRPr="002B586D" w:rsidRDefault="003E0032" w:rsidP="002B586D">
      <w:pPr>
        <w:pStyle w:val="Telobesedila"/>
        <w:numPr>
          <w:ilvl w:val="0"/>
          <w:numId w:val="39"/>
        </w:numPr>
        <w:spacing w:after="0" w:line="240" w:lineRule="auto"/>
        <w:jc w:val="both"/>
        <w:rPr>
          <w:rFonts w:cstheme="minorHAnsi"/>
          <w:sz w:val="22"/>
          <w:szCs w:val="22"/>
          <w:lang w:eastAsia="en-GB"/>
        </w:rPr>
      </w:pPr>
      <w:r w:rsidRPr="002B586D">
        <w:rPr>
          <w:rFonts w:cstheme="minorHAnsi"/>
          <w:sz w:val="22"/>
          <w:szCs w:val="22"/>
          <w:lang w:eastAsia="en-GB"/>
        </w:rPr>
        <w:t>Uncontrolled dredging of sand and gravel that alters riverbed morphology and might also trigger flow destabilisation.</w:t>
      </w:r>
    </w:p>
    <w:p w14:paraId="06EF1578" w14:textId="77777777" w:rsidR="003E0032" w:rsidRPr="002B586D" w:rsidRDefault="003E0032" w:rsidP="002B586D">
      <w:pPr>
        <w:pStyle w:val="Telobesedila"/>
        <w:spacing w:after="0" w:line="240" w:lineRule="auto"/>
        <w:jc w:val="both"/>
        <w:rPr>
          <w:rFonts w:cstheme="minorHAnsi"/>
          <w:sz w:val="22"/>
          <w:szCs w:val="22"/>
          <w:lang w:eastAsia="en-GB"/>
        </w:rPr>
      </w:pPr>
    </w:p>
    <w:p w14:paraId="1D1742F6"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Flood prone areas in the upper DRB include urban areas along the main Drina course (towns of Foča, Ustikolina, Goražde, Donji Modran, Ravan and Mrđelići) and left tributaries (Sokolac, Rogatica, Pale-Prača, Hrenovci, Čajniče, Rudo and Miljevina), as well as traffic roads along the tributaries. The town of Prijepolje by the Lim River is also flood prone. In the middle DRB, flood prone areas include: Krupanj municipality by the Likodra River, Osečina municipality by the Jadar River, the town of Loznica by Štira and Jadar Rivers, the town of Bajina Bašta by the Drina River, the municipality of Ljubovija by Ljuboviđa and Drina Rivers, Mali Zvornik municipality by the Drina River, and towns of Bratunac and Srebrenica by Drina's left tributaries.</w:t>
      </w:r>
    </w:p>
    <w:p w14:paraId="20708AD8"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The largest flood prone areas are in lower DRB and include arable lands of Semberija on the left Drina bank and Mačva on the right bank. They are endangered both from external and internal flooding. The Sava and Drina Rivers are potential origin of external flooding, while the internal flooding is caused by high groundwater table. Frequent external flooding on the left Drina bank is due to the absence of flood protection infrastructure along this river bank and a low conveyance capacity of the Drina main channel (1100 m3/s) caused by shallow, braiding and meandering channel. Such a morphology results from great discharge variability, geological composition of river bed and banks, regimes of bed and suspended load and unscheduled dredging of sand and gravel from the main channel and/or banks. Landslides usually accompany the flooding during/after heavy rains in mountainous regions, sometimes causing damage to dwellings and infrastructure or triggering mud spills from old mine tailings and mines with eventual ecological consequences on farming lands.</w:t>
      </w:r>
    </w:p>
    <w:p w14:paraId="188B5225"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The effects of three proposed development scenarios in the DRB (“Green Growth”, “Reduced/Optimised HPP Maximisation” and “Full HPP Maximisation”) on flood hazards and risks are discussed in view of estimated changes in flood flows along the Drina River under the impact of climate change.</w:t>
      </w:r>
    </w:p>
    <w:p w14:paraId="33DB0878"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 xml:space="preserve">The upper and middle DRB. No changes in flood risk are expected for the “Green Growth” scenario (no new reservoirs in the basin). Under the “Reduced/Optimised HPP Maximisation” scenario, construction of three or five concrete gravity dams (scenario option 1 or option 2) would introduce high risk of potential dam-break induced flows in towns downstream of the dams (Foča, Goražde and Ustikolina). Therefore, inundation and flood risk maps, and emergency plans must be a part of the design for every dam. Since the evacuation capacity of each dam exceeds estimated 1% flood at the representative site, the flood risk should be </w:t>
      </w:r>
      <w:r w:rsidRPr="002B586D">
        <w:rPr>
          <w:rFonts w:cstheme="minorHAnsi"/>
          <w:sz w:val="22"/>
          <w:szCs w:val="22"/>
          <w:lang w:eastAsia="en-GB"/>
        </w:rPr>
        <w:lastRenderedPageBreak/>
        <w:t>controlled by reconstructing existing revetments and embankments and/or construction of new ones. Reconstruction of the storm sewer systems should be considered to avoid flooding of urban and interior areas. The risk level downstream of each dam in the cascade would increase unless an integrated river basin management was applied, and particularly unless the consensus between the water and hydropower sectors was achieved. The same conclusions and recommendations hold for the “Full HPP Maximisation” scenario.</w:t>
      </w:r>
    </w:p>
    <w:p w14:paraId="74E0B1D1"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The lower DRB. Under the “Green Growth” scenario, the existing flood protection system along the lower Drina course is not fully adequate and can have its full protection effect against the 1% flood only under a series of preconditions. Structural preconditions include reconstruction of the existing system to meet design criteria, enlargement of the system in areas where it does not already exist, regular infrastructure maintenance, and systematic protection of banks from erosion. Non-structural preconditions include improved management practice related to management of all upstream reservoirs during high-water periods to reduce risk of downstream flooding, as well as establishment of the strict sediment management practices, especially in the lower Drina course.</w:t>
      </w:r>
    </w:p>
    <w:p w14:paraId="6B12910A"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Construction of the “Kozluk” concrete gravity dam in the “Reduced/Optimised HPP Maximisation” scenario would increase the risk of internal flooding on the left bank due to permanent rise of groundwater table caused by the reservoir operating levels. To reduce this risk, a complementary drainage and pumping stations system in the valley should be built. Additionally, preparation of inundation and flood risk maps is recommended for a selected number of embankment-breach scenarios. Since the total evacuation capacity of the “Kozluk” reservoir (8000 m3/s) highly exceeds 1% flood estimated both from the observed records and two climate change scenarios, the downstream risk level would increase unless an integrated river basin management is applied, and particularly unless the consensus between the water and hydropower sectors is achieved.</w:t>
      </w:r>
    </w:p>
    <w:p w14:paraId="42531F0C"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Under the “Full HPP Maximisation” scenario, risk of external flooding would be decreased, but the operational reservoir levels, which would be well above the ground level on one or both river banks would foster the risk of internal flooding due to permanent rise of groundwater table in Semberija and Mačva regions. To control/reduce such a risk, it is highly recommended that: 1) operational plans for the entire reservoir cascade during floods are synchronised, 2) the consensus between water and hydropower sectors on drawdown plans from reservoirs during floods is achieved, and 3) both Mačva and Semberija regions are divided into polders that would help localise the possible damage to the area close to the dike-breach.</w:t>
      </w:r>
    </w:p>
    <w:p w14:paraId="09DAF74A" w14:textId="77777777" w:rsidR="003E0032" w:rsidRPr="002B586D" w:rsidRDefault="003E0032" w:rsidP="002B586D">
      <w:pPr>
        <w:pStyle w:val="Telobesedila"/>
        <w:jc w:val="both"/>
        <w:rPr>
          <w:rFonts w:cstheme="minorHAnsi"/>
          <w:sz w:val="22"/>
          <w:szCs w:val="22"/>
          <w:lang w:eastAsia="en-GB"/>
        </w:rPr>
      </w:pPr>
      <w:r w:rsidRPr="002B586D">
        <w:rPr>
          <w:rFonts w:cstheme="minorHAnsi"/>
          <w:sz w:val="22"/>
          <w:szCs w:val="22"/>
          <w:lang w:eastAsia="en-GB"/>
        </w:rPr>
        <w:t xml:space="preserve">It must also be taken into account that it is necessary to implement a more restrictive policy regarding land use planning. On no account should housing and the procedures for issuing construction permits be allowed when the plans show such buildings to be in flood prone areas. </w:t>
      </w:r>
    </w:p>
    <w:p w14:paraId="304D82E3" w14:textId="77777777" w:rsidR="00743192" w:rsidRPr="00AF4635" w:rsidRDefault="00743192" w:rsidP="00AF4635">
      <w:pPr>
        <w:pStyle w:val="Naslov3"/>
      </w:pPr>
      <w:bookmarkStart w:id="52" w:name="_Toc485990500"/>
      <w:r w:rsidRPr="00AF4635">
        <w:t>Drought</w:t>
      </w:r>
      <w:bookmarkEnd w:id="52"/>
    </w:p>
    <w:p w14:paraId="25DE5FB5" w14:textId="1385CD38" w:rsidR="00935BE2" w:rsidRPr="002B586D" w:rsidRDefault="00935BE2" w:rsidP="002B586D">
      <w:pPr>
        <w:spacing w:after="270"/>
        <w:jc w:val="both"/>
        <w:rPr>
          <w:rFonts w:cstheme="minorHAnsi"/>
          <w:szCs w:val="22"/>
          <w:lang w:eastAsia="en-GB"/>
        </w:rPr>
      </w:pPr>
      <w:r w:rsidRPr="002B586D">
        <w:rPr>
          <w:rFonts w:cstheme="minorHAnsi"/>
          <w:szCs w:val="22"/>
          <w:lang w:eastAsia="en-GB"/>
        </w:rPr>
        <w:t xml:space="preserve">The high environmental value of the DRB could be endangered </w:t>
      </w:r>
      <w:r w:rsidR="00777543" w:rsidRPr="002B586D">
        <w:rPr>
          <w:rFonts w:cstheme="minorHAnsi"/>
          <w:szCs w:val="22"/>
          <w:lang w:eastAsia="en-GB"/>
        </w:rPr>
        <w:t xml:space="preserve">during </w:t>
      </w:r>
      <w:r w:rsidRPr="002B586D">
        <w:rPr>
          <w:rFonts w:cstheme="minorHAnsi"/>
          <w:szCs w:val="22"/>
          <w:lang w:eastAsia="en-GB"/>
        </w:rPr>
        <w:t xml:space="preserve">drought periods. </w:t>
      </w:r>
      <w:r w:rsidR="00777543" w:rsidRPr="002B586D">
        <w:rPr>
          <w:rFonts w:cstheme="minorHAnsi"/>
          <w:szCs w:val="22"/>
          <w:lang w:eastAsia="en-GB"/>
        </w:rPr>
        <w:t>Primarily</w:t>
      </w:r>
      <w:r w:rsidRPr="002B586D">
        <w:rPr>
          <w:rFonts w:cstheme="minorHAnsi"/>
          <w:szCs w:val="22"/>
          <w:lang w:eastAsia="en-GB"/>
        </w:rPr>
        <w:t xml:space="preserve"> the small tributaries of the Drina River can be most affected </w:t>
      </w:r>
      <w:r w:rsidR="00777543" w:rsidRPr="002B586D">
        <w:rPr>
          <w:rFonts w:cstheme="minorHAnsi"/>
          <w:szCs w:val="22"/>
          <w:lang w:eastAsia="en-GB"/>
        </w:rPr>
        <w:t>during</w:t>
      </w:r>
      <w:r w:rsidRPr="002B586D">
        <w:rPr>
          <w:rFonts w:cstheme="minorHAnsi"/>
          <w:szCs w:val="22"/>
          <w:lang w:eastAsia="en-GB"/>
        </w:rPr>
        <w:t xml:space="preserve"> these drought events. </w:t>
      </w:r>
      <w:r w:rsidR="00777543" w:rsidRPr="002B586D">
        <w:rPr>
          <w:rFonts w:cstheme="minorHAnsi"/>
          <w:szCs w:val="22"/>
          <w:lang w:eastAsia="en-GB"/>
        </w:rPr>
        <w:t>In</w:t>
      </w:r>
      <w:r w:rsidRPr="002B586D">
        <w:rPr>
          <w:rFonts w:cstheme="minorHAnsi"/>
          <w:szCs w:val="22"/>
          <w:lang w:eastAsia="en-GB"/>
        </w:rPr>
        <w:t>deed, during extreme droughts, the main effect</w:t>
      </w:r>
      <w:r w:rsidR="00777543" w:rsidRPr="002B586D">
        <w:rPr>
          <w:rFonts w:cstheme="minorHAnsi"/>
          <w:szCs w:val="22"/>
          <w:lang w:eastAsia="en-GB"/>
        </w:rPr>
        <w:t>s</w:t>
      </w:r>
      <w:r w:rsidRPr="002B586D">
        <w:rPr>
          <w:rFonts w:cstheme="minorHAnsi"/>
          <w:szCs w:val="22"/>
          <w:lang w:eastAsia="en-GB"/>
        </w:rPr>
        <w:t xml:space="preserve"> </w:t>
      </w:r>
      <w:r w:rsidR="00777543" w:rsidRPr="002B586D">
        <w:rPr>
          <w:rFonts w:cstheme="minorHAnsi"/>
          <w:szCs w:val="22"/>
          <w:lang w:eastAsia="en-GB"/>
        </w:rPr>
        <w:t>on environ</w:t>
      </w:r>
      <w:r w:rsidRPr="002B586D">
        <w:rPr>
          <w:rFonts w:cstheme="minorHAnsi"/>
          <w:szCs w:val="22"/>
          <w:lang w:eastAsia="en-GB"/>
        </w:rPr>
        <w:t>ment could be:</w:t>
      </w:r>
    </w:p>
    <w:p w14:paraId="5F0A6FA1" w14:textId="77777777" w:rsidR="00935BE2" w:rsidRPr="002B586D" w:rsidRDefault="00935BE2" w:rsidP="002B586D">
      <w:pPr>
        <w:numPr>
          <w:ilvl w:val="0"/>
          <w:numId w:val="37"/>
        </w:numPr>
        <w:spacing w:line="240" w:lineRule="auto"/>
        <w:ind w:left="357" w:hanging="357"/>
        <w:jc w:val="both"/>
        <w:rPr>
          <w:rFonts w:cstheme="minorHAnsi"/>
          <w:szCs w:val="22"/>
          <w:lang w:eastAsia="en-GB"/>
        </w:rPr>
      </w:pPr>
      <w:r w:rsidRPr="002B586D">
        <w:rPr>
          <w:rFonts w:cstheme="minorHAnsi"/>
          <w:szCs w:val="22"/>
          <w:lang w:eastAsia="en-GB"/>
        </w:rPr>
        <w:t>Endangered fish population (red</w:t>
      </w:r>
      <w:r w:rsidR="00777543" w:rsidRPr="002B586D">
        <w:rPr>
          <w:rFonts w:cstheme="minorHAnsi"/>
          <w:szCs w:val="22"/>
          <w:lang w:eastAsia="en-GB"/>
        </w:rPr>
        <w:t>uction of</w:t>
      </w:r>
      <w:r w:rsidRPr="002B586D">
        <w:rPr>
          <w:rFonts w:cstheme="minorHAnsi"/>
          <w:szCs w:val="22"/>
          <w:lang w:eastAsia="en-GB"/>
        </w:rPr>
        <w:t xml:space="preserve"> the population) by drying complete section of small tributaries, putting pressure on the food resource</w:t>
      </w:r>
      <w:r w:rsidR="00777543" w:rsidRPr="002B586D">
        <w:rPr>
          <w:rFonts w:cstheme="minorHAnsi"/>
          <w:szCs w:val="22"/>
          <w:lang w:eastAsia="en-GB"/>
        </w:rPr>
        <w:t>s</w:t>
      </w:r>
      <w:r w:rsidRPr="002B586D">
        <w:rPr>
          <w:rFonts w:cstheme="minorHAnsi"/>
          <w:szCs w:val="22"/>
          <w:lang w:eastAsia="en-GB"/>
        </w:rPr>
        <w:t>, increasing the water temperature</w:t>
      </w:r>
      <w:r w:rsidR="00777543" w:rsidRPr="002B586D">
        <w:rPr>
          <w:rFonts w:cstheme="minorHAnsi"/>
          <w:szCs w:val="22"/>
          <w:lang w:eastAsia="en-GB"/>
        </w:rPr>
        <w:t>,</w:t>
      </w:r>
      <w:r w:rsidRPr="002B586D">
        <w:rPr>
          <w:rFonts w:cstheme="minorHAnsi"/>
          <w:szCs w:val="22"/>
          <w:lang w:eastAsia="en-GB"/>
        </w:rPr>
        <w:t xml:space="preserve"> increasing the concentration of polluants and degrading the water quality,</w:t>
      </w:r>
    </w:p>
    <w:p w14:paraId="2E695B44" w14:textId="77777777" w:rsidR="00935BE2" w:rsidRPr="002B586D" w:rsidRDefault="00935BE2" w:rsidP="002B586D">
      <w:pPr>
        <w:numPr>
          <w:ilvl w:val="0"/>
          <w:numId w:val="37"/>
        </w:numPr>
        <w:spacing w:line="240" w:lineRule="auto"/>
        <w:ind w:left="357" w:hanging="357"/>
        <w:jc w:val="both"/>
        <w:rPr>
          <w:rFonts w:cstheme="minorHAnsi"/>
          <w:szCs w:val="22"/>
          <w:lang w:eastAsia="en-GB"/>
        </w:rPr>
      </w:pPr>
      <w:r w:rsidRPr="002B586D">
        <w:rPr>
          <w:rFonts w:cstheme="minorHAnsi"/>
          <w:szCs w:val="22"/>
          <w:lang w:eastAsia="en-GB"/>
        </w:rPr>
        <w:t>Endangered terrestrial fauna habitats by destruction due to increase of fores</w:t>
      </w:r>
      <w:r w:rsidR="00777543" w:rsidRPr="002B586D">
        <w:rPr>
          <w:rFonts w:cstheme="minorHAnsi"/>
          <w:szCs w:val="22"/>
          <w:lang w:eastAsia="en-GB"/>
        </w:rPr>
        <w:t>t fires</w:t>
      </w:r>
      <w:r w:rsidRPr="002B586D">
        <w:rPr>
          <w:rFonts w:cstheme="minorHAnsi"/>
          <w:szCs w:val="22"/>
          <w:lang w:eastAsia="en-GB"/>
        </w:rPr>
        <w:t>.</w:t>
      </w:r>
    </w:p>
    <w:p w14:paraId="1ADF0923" w14:textId="77777777" w:rsidR="00935BE2" w:rsidRPr="002B586D" w:rsidRDefault="00935BE2" w:rsidP="002B586D">
      <w:pPr>
        <w:pStyle w:val="Telobesedila"/>
        <w:spacing w:after="0" w:line="240" w:lineRule="auto"/>
        <w:jc w:val="both"/>
        <w:rPr>
          <w:rFonts w:cstheme="minorHAnsi"/>
          <w:sz w:val="22"/>
          <w:szCs w:val="22"/>
          <w:lang w:eastAsia="en-GB"/>
        </w:rPr>
      </w:pPr>
    </w:p>
    <w:p w14:paraId="796E377D" w14:textId="77777777" w:rsidR="00935BE2" w:rsidRPr="002B586D" w:rsidRDefault="00935BE2"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T</w:t>
      </w:r>
      <w:r w:rsidR="00777543" w:rsidRPr="002B586D">
        <w:rPr>
          <w:rFonts w:cstheme="minorHAnsi"/>
          <w:sz w:val="22"/>
          <w:szCs w:val="22"/>
          <w:lang w:eastAsia="en-GB"/>
        </w:rPr>
        <w:t xml:space="preserve">hi situation </w:t>
      </w:r>
      <w:r w:rsidRPr="002B586D">
        <w:rPr>
          <w:rFonts w:cstheme="minorHAnsi"/>
          <w:sz w:val="22"/>
          <w:szCs w:val="22"/>
          <w:lang w:eastAsia="en-GB"/>
        </w:rPr>
        <w:t>happened during extreme droughts in 2012 and 2013 when many kilometres of salmonid streams were left without water.</w:t>
      </w:r>
    </w:p>
    <w:p w14:paraId="1453A3F5" w14:textId="77777777" w:rsidR="00935BE2" w:rsidRPr="002B586D" w:rsidRDefault="00935BE2" w:rsidP="002B586D">
      <w:pPr>
        <w:pStyle w:val="Telobesedila"/>
        <w:spacing w:line="240" w:lineRule="auto"/>
        <w:jc w:val="both"/>
        <w:rPr>
          <w:rFonts w:cstheme="minorHAnsi"/>
          <w:sz w:val="22"/>
          <w:szCs w:val="22"/>
          <w:lang w:eastAsia="en-GB"/>
        </w:rPr>
      </w:pPr>
    </w:p>
    <w:p w14:paraId="67C5B70F" w14:textId="7FE7357F" w:rsidR="008D1D42" w:rsidRPr="002B586D" w:rsidRDefault="00935BE2" w:rsidP="002B586D">
      <w:pPr>
        <w:pStyle w:val="Telobesedila"/>
        <w:spacing w:line="240" w:lineRule="auto"/>
        <w:jc w:val="both"/>
        <w:rPr>
          <w:rFonts w:cstheme="minorHAnsi"/>
          <w:sz w:val="22"/>
          <w:szCs w:val="22"/>
          <w:lang w:eastAsia="en-GB"/>
        </w:rPr>
      </w:pPr>
      <w:r w:rsidRPr="002B586D">
        <w:rPr>
          <w:rFonts w:cstheme="minorHAnsi"/>
          <w:sz w:val="22"/>
          <w:szCs w:val="22"/>
          <w:lang w:eastAsia="en-GB"/>
        </w:rPr>
        <w:lastRenderedPageBreak/>
        <w:t>However, t</w:t>
      </w:r>
      <w:r w:rsidR="008D1D42" w:rsidRPr="002B586D">
        <w:rPr>
          <w:rFonts w:cstheme="minorHAnsi"/>
          <w:sz w:val="22"/>
          <w:szCs w:val="22"/>
          <w:lang w:eastAsia="en-GB"/>
        </w:rPr>
        <w:t xml:space="preserve">he Drina River Basin is generally abundant with water and the droughts were rare in the historical period. However, the hydrologic simulations with the ensemble of climate projections under two climate change scnarios for 2011-2070 have shown that significant reduction in the river discharge during summer season can be expected in the future. </w:t>
      </w:r>
      <w:r w:rsidR="006C56E2" w:rsidRPr="002B586D">
        <w:rPr>
          <w:rFonts w:cstheme="minorHAnsi"/>
          <w:sz w:val="22"/>
          <w:szCs w:val="22"/>
          <w:lang w:eastAsia="en-GB"/>
        </w:rPr>
        <w:t>Having in mind that the low flows occur in late summer and early autumn, such a result gives rise to a concern about the effects of the droughts in DRB in the future.</w:t>
      </w:r>
    </w:p>
    <w:p w14:paraId="270C981D" w14:textId="77777777" w:rsidR="008D1D42" w:rsidRPr="002B586D" w:rsidRDefault="008D1D42"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The results of the water balance simulations with the Drina water management model in WEAP</w:t>
      </w:r>
      <w:r w:rsidRPr="002B586D">
        <w:rPr>
          <w:rStyle w:val="Sprotnaopomba-sklic"/>
          <w:rFonts w:cstheme="minorHAnsi"/>
          <w:sz w:val="22"/>
          <w:szCs w:val="22"/>
          <w:lang w:eastAsia="en-GB"/>
        </w:rPr>
        <w:footnoteReference w:id="1"/>
      </w:r>
      <w:r w:rsidRPr="002B586D">
        <w:rPr>
          <w:rFonts w:cstheme="minorHAnsi"/>
          <w:sz w:val="22"/>
          <w:szCs w:val="22"/>
          <w:lang w:eastAsia="en-GB"/>
        </w:rPr>
        <w:t xml:space="preserve"> for two climate </w:t>
      </w:r>
      <w:r w:rsidR="006C56E2" w:rsidRPr="002B586D">
        <w:rPr>
          <w:rFonts w:cstheme="minorHAnsi"/>
          <w:sz w:val="22"/>
          <w:szCs w:val="22"/>
          <w:lang w:eastAsia="en-GB"/>
        </w:rPr>
        <w:t xml:space="preserve">change </w:t>
      </w:r>
      <w:r w:rsidRPr="002B586D">
        <w:rPr>
          <w:rFonts w:cstheme="minorHAnsi"/>
          <w:sz w:val="22"/>
          <w:szCs w:val="22"/>
          <w:lang w:eastAsia="en-GB"/>
        </w:rPr>
        <w:t xml:space="preserve">scenarios (based on the ensemble of hydrologic </w:t>
      </w:r>
      <w:r w:rsidR="006C56E2" w:rsidRPr="002B586D">
        <w:rPr>
          <w:rFonts w:cstheme="minorHAnsi"/>
          <w:sz w:val="22"/>
          <w:szCs w:val="22"/>
          <w:lang w:eastAsia="en-GB"/>
        </w:rPr>
        <w:t xml:space="preserve">projections </w:t>
      </w:r>
      <w:r w:rsidRPr="002B586D">
        <w:rPr>
          <w:rFonts w:cstheme="minorHAnsi"/>
          <w:sz w:val="22"/>
          <w:szCs w:val="22"/>
          <w:lang w:eastAsia="en-GB"/>
        </w:rPr>
        <w:t xml:space="preserve">for 2011-2070) suggest that the coverage of the required environmental flows at head parts of the basin where no reservoirs exist would generally decrease in time with decreasing runoff under both climate scenarios. On the other hand, the flow requirements below the existing reservoirs and HPPs (Green Growth scenario) can be fully satisfied from the reservoirs at any time in future. The flow requirements below the planned reservoirs and HPPs under Reduced/Optimised Hydropower scenario can be fully satisfied everywhere except for the Lim River. Under the Full Hydropower Maximisation scenario, four planned facilities on the Lim River (Andrijevica, Lukin Vir, Brodarevo 1 and Brodarevo 2) can meet the environmental flow requirements by discharging water from the reservoirs with coverage of about 99%. </w:t>
      </w:r>
    </w:p>
    <w:p w14:paraId="293445F6" w14:textId="77777777" w:rsidR="008D1D42" w:rsidRPr="002B586D" w:rsidRDefault="008D1D42"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The analysis of the effects of specifying greater environmental flow requirements (suggested by stakeholders) on water balance has shown that, under the same hydrologic input, the higher flow requirements along the Drina main course can be fully satisfied (with 100% coverage). Increased flow requirements are not reflected upon hydroelectricity production or upon coverage of municipal, industrial and agricultural water supply.</w:t>
      </w:r>
    </w:p>
    <w:p w14:paraId="556CB566" w14:textId="77777777" w:rsidR="00935BE2" w:rsidRPr="002B586D" w:rsidRDefault="00935BE2"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In conclusion, t</w:t>
      </w:r>
      <w:r w:rsidR="00777543" w:rsidRPr="002B586D">
        <w:rPr>
          <w:rFonts w:cstheme="minorHAnsi"/>
          <w:sz w:val="22"/>
          <w:szCs w:val="22"/>
          <w:lang w:eastAsia="en-GB"/>
        </w:rPr>
        <w:t xml:space="preserve">he guaranteed release </w:t>
      </w:r>
      <w:r w:rsidR="00B31C26" w:rsidRPr="002B586D">
        <w:rPr>
          <w:rFonts w:cstheme="minorHAnsi"/>
          <w:sz w:val="22"/>
          <w:szCs w:val="22"/>
          <w:lang w:eastAsia="en-GB"/>
        </w:rPr>
        <w:t>of the environmental flow for the development scenarios is a key issue to mitigate the impact</w:t>
      </w:r>
      <w:r w:rsidR="00777543" w:rsidRPr="002B586D">
        <w:rPr>
          <w:rFonts w:cstheme="minorHAnsi"/>
          <w:sz w:val="22"/>
          <w:szCs w:val="22"/>
          <w:lang w:eastAsia="en-GB"/>
        </w:rPr>
        <w:t>s on the aquatic ecosystem during</w:t>
      </w:r>
      <w:r w:rsidR="00B31C26" w:rsidRPr="002B586D">
        <w:rPr>
          <w:rFonts w:cstheme="minorHAnsi"/>
          <w:sz w:val="22"/>
          <w:szCs w:val="22"/>
          <w:lang w:eastAsia="en-GB"/>
        </w:rPr>
        <w:t xml:space="preserve"> drought events. For small tributaries without plan</w:t>
      </w:r>
      <w:r w:rsidR="00777543" w:rsidRPr="002B586D">
        <w:rPr>
          <w:rFonts w:cstheme="minorHAnsi"/>
          <w:sz w:val="22"/>
          <w:szCs w:val="22"/>
          <w:lang w:eastAsia="en-GB"/>
        </w:rPr>
        <w:t>n</w:t>
      </w:r>
      <w:r w:rsidR="00B31C26" w:rsidRPr="002B586D">
        <w:rPr>
          <w:rFonts w:cstheme="minorHAnsi"/>
          <w:sz w:val="22"/>
          <w:szCs w:val="22"/>
          <w:lang w:eastAsia="en-GB"/>
        </w:rPr>
        <w:t xml:space="preserve">ed reservoir, the presence in situ and observations of fishing </w:t>
      </w:r>
      <w:r w:rsidR="00777543" w:rsidRPr="002B586D">
        <w:rPr>
          <w:rFonts w:cstheme="minorHAnsi"/>
          <w:sz w:val="22"/>
          <w:szCs w:val="22"/>
          <w:lang w:eastAsia="en-GB"/>
        </w:rPr>
        <w:t xml:space="preserve">guards </w:t>
      </w:r>
      <w:r w:rsidR="00B31C26" w:rsidRPr="002B586D">
        <w:rPr>
          <w:rFonts w:cstheme="minorHAnsi"/>
          <w:sz w:val="22"/>
          <w:szCs w:val="22"/>
          <w:lang w:eastAsia="en-GB"/>
        </w:rPr>
        <w:t xml:space="preserve">are essential to restock </w:t>
      </w:r>
      <w:r w:rsidR="00777543" w:rsidRPr="002B586D">
        <w:rPr>
          <w:rFonts w:cstheme="minorHAnsi"/>
          <w:sz w:val="22"/>
          <w:szCs w:val="22"/>
          <w:lang w:eastAsia="en-GB"/>
        </w:rPr>
        <w:t xml:space="preserve">the </w:t>
      </w:r>
      <w:r w:rsidR="00B31C26" w:rsidRPr="002B586D">
        <w:rPr>
          <w:rFonts w:cstheme="minorHAnsi"/>
          <w:sz w:val="22"/>
          <w:szCs w:val="22"/>
          <w:lang w:eastAsia="en-GB"/>
        </w:rPr>
        <w:t>fish population in</w:t>
      </w:r>
      <w:r w:rsidR="00777543" w:rsidRPr="002B586D">
        <w:rPr>
          <w:rFonts w:cstheme="minorHAnsi"/>
          <w:sz w:val="22"/>
          <w:szCs w:val="22"/>
          <w:lang w:eastAsia="en-GB"/>
        </w:rPr>
        <w:t>to</w:t>
      </w:r>
      <w:r w:rsidR="00B31C26" w:rsidRPr="002B586D">
        <w:rPr>
          <w:rFonts w:cstheme="minorHAnsi"/>
          <w:sz w:val="22"/>
          <w:szCs w:val="22"/>
          <w:lang w:eastAsia="en-GB"/>
        </w:rPr>
        <w:t xml:space="preserve"> an appropriate river before the drying of the watercourse.</w:t>
      </w:r>
    </w:p>
    <w:p w14:paraId="79E13E25" w14:textId="77777777" w:rsidR="00743192" w:rsidRPr="00AF4635" w:rsidRDefault="00743192" w:rsidP="00AF4635">
      <w:pPr>
        <w:pStyle w:val="Naslov2"/>
      </w:pPr>
      <w:bookmarkStart w:id="53" w:name="_Toc485990501"/>
      <w:r w:rsidRPr="00AF4635">
        <w:t>Use of water</w:t>
      </w:r>
      <w:bookmarkEnd w:id="53"/>
    </w:p>
    <w:p w14:paraId="511A0D26" w14:textId="77777777" w:rsidR="00750BE1" w:rsidRPr="00AF4635" w:rsidRDefault="00750BE1" w:rsidP="00AF4635">
      <w:pPr>
        <w:pStyle w:val="Naslov3"/>
      </w:pPr>
      <w:bookmarkStart w:id="54" w:name="_Toc482712586"/>
      <w:bookmarkStart w:id="55" w:name="_Toc485990502"/>
      <w:r w:rsidRPr="00AF4635">
        <w:t>Hydropower</w:t>
      </w:r>
      <w:bookmarkEnd w:id="54"/>
      <w:bookmarkEnd w:id="55"/>
    </w:p>
    <w:p w14:paraId="6F774072" w14:textId="77777777" w:rsidR="00750BE1" w:rsidRPr="002B586D" w:rsidRDefault="00750BE1" w:rsidP="002B586D">
      <w:pPr>
        <w:spacing w:after="270"/>
        <w:jc w:val="both"/>
        <w:rPr>
          <w:rFonts w:cstheme="minorHAnsi"/>
          <w:szCs w:val="22"/>
          <w:lang w:eastAsia="en-GB"/>
        </w:rPr>
      </w:pPr>
      <w:r w:rsidRPr="002B586D">
        <w:rPr>
          <w:rFonts w:cstheme="minorHAnsi"/>
          <w:szCs w:val="22"/>
          <w:lang w:eastAsia="en-GB"/>
        </w:rPr>
        <w:t>In a general way, the management of HPPs depends on the actual reservoir capacity, the hydrological situation, the production tool availability (efficiency, outages, maintenance, etc.) and the situation in the power system of the country and the region.</w:t>
      </w:r>
    </w:p>
    <w:p w14:paraId="4CF046DB" w14:textId="77777777" w:rsidR="00750BE1" w:rsidRPr="002B586D" w:rsidRDefault="00750BE1" w:rsidP="002B586D">
      <w:pPr>
        <w:spacing w:after="270"/>
        <w:jc w:val="both"/>
        <w:rPr>
          <w:rFonts w:cstheme="minorHAnsi"/>
          <w:szCs w:val="22"/>
          <w:lang w:eastAsia="en-GB"/>
        </w:rPr>
      </w:pPr>
      <w:r w:rsidRPr="002B586D">
        <w:rPr>
          <w:rFonts w:cstheme="minorHAnsi"/>
          <w:szCs w:val="22"/>
          <w:lang w:eastAsia="en-GB"/>
        </w:rPr>
        <w:t>The reservoirs are structures that can enable the largest and the most flexible human influence on the water regime of a basin. The relative size of a reservoir is the ratio of the reservoir useful storage volume (V</w:t>
      </w:r>
      <w:r w:rsidRPr="002B586D">
        <w:rPr>
          <w:rFonts w:cstheme="minorHAnsi"/>
          <w:szCs w:val="22"/>
          <w:vertAlign w:val="subscript"/>
          <w:lang w:eastAsia="en-GB"/>
        </w:rPr>
        <w:t>us</w:t>
      </w:r>
      <w:r w:rsidRPr="002B586D">
        <w:rPr>
          <w:rFonts w:cstheme="minorHAnsi"/>
          <w:szCs w:val="22"/>
          <w:lang w:eastAsia="en-GB"/>
        </w:rPr>
        <w:t>) to the average annual inflow into the reservoir (V</w:t>
      </w:r>
      <w:r w:rsidRPr="002B586D">
        <w:rPr>
          <w:rFonts w:cstheme="minorHAnsi"/>
          <w:szCs w:val="22"/>
          <w:vertAlign w:val="subscript"/>
          <w:lang w:eastAsia="en-GB"/>
        </w:rPr>
        <w:t>avg</w:t>
      </w:r>
      <w:r w:rsidRPr="002B586D">
        <w:rPr>
          <w:rFonts w:cstheme="minorHAnsi"/>
          <w:szCs w:val="22"/>
          <w:lang w:eastAsia="en-GB"/>
        </w:rPr>
        <w:t>), as shown in the formula below:</w:t>
      </w:r>
    </w:p>
    <w:p w14:paraId="38DB19B3" w14:textId="77777777" w:rsidR="00750BE1" w:rsidRPr="002B586D" w:rsidRDefault="00750BE1" w:rsidP="002B586D">
      <w:pPr>
        <w:spacing w:after="270"/>
        <w:jc w:val="both"/>
        <w:rPr>
          <w:rFonts w:cstheme="minorHAnsi"/>
          <w:szCs w:val="22"/>
          <w:lang w:eastAsia="en-GB"/>
        </w:rPr>
      </w:pPr>
      <w:r w:rsidRPr="002B586D">
        <w:rPr>
          <w:rFonts w:cstheme="minorHAnsi"/>
          <w:szCs w:val="22"/>
          <w:lang w:eastAsia="en-GB"/>
        </w:rPr>
        <w:t xml:space="preserve"> </w:t>
      </w:r>
      <w:r w:rsidR="00C87C4D" w:rsidRPr="002B586D">
        <w:rPr>
          <w:rFonts w:cstheme="minorHAnsi"/>
          <w:noProof/>
          <w:szCs w:val="22"/>
          <w:lang w:val="sl-SI" w:eastAsia="sl-SI"/>
        </w:rPr>
        <w:drawing>
          <wp:inline distT="0" distB="0" distL="0" distR="0" wp14:anchorId="46935F72" wp14:editId="1EC17866">
            <wp:extent cx="571500" cy="438150"/>
            <wp:effectExtent l="0" t="0" r="0" b="0"/>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p>
    <w:p w14:paraId="4875AF36" w14:textId="77777777" w:rsidR="00750BE1" w:rsidRPr="002B586D" w:rsidRDefault="00750BE1" w:rsidP="002B586D">
      <w:pPr>
        <w:spacing w:after="270"/>
        <w:jc w:val="both"/>
        <w:rPr>
          <w:rFonts w:cstheme="minorHAnsi"/>
          <w:szCs w:val="22"/>
          <w:lang w:eastAsia="en-GB"/>
        </w:rPr>
      </w:pPr>
      <w:r w:rsidRPr="002B586D">
        <w:rPr>
          <w:rFonts w:cstheme="minorHAnsi"/>
          <w:szCs w:val="22"/>
          <w:lang w:eastAsia="en-GB"/>
        </w:rPr>
        <w:t>This ratio is usually named the regulation coefficient (β). Engineering experience indicates that large reservoirs (with seasonal regulation) are those with regulation coefficients above approximately 0.08, i.e. a reservoir useful storage volume higher than 8% of the average annual inflow into it.</w:t>
      </w:r>
    </w:p>
    <w:p w14:paraId="65CF7385" w14:textId="23388AD9" w:rsidR="00750BE1" w:rsidRPr="002B586D" w:rsidRDefault="00750BE1" w:rsidP="002B586D">
      <w:pPr>
        <w:spacing w:after="270"/>
        <w:jc w:val="both"/>
        <w:rPr>
          <w:rFonts w:cstheme="minorHAnsi"/>
          <w:szCs w:val="22"/>
          <w:lang w:eastAsia="en-GB"/>
        </w:rPr>
      </w:pPr>
      <w:r w:rsidRPr="002B586D">
        <w:rPr>
          <w:rFonts w:cstheme="minorHAnsi"/>
          <w:szCs w:val="22"/>
          <w:lang w:eastAsia="en-GB"/>
        </w:rPr>
        <w:lastRenderedPageBreak/>
        <w:t xml:space="preserve">The flow regulation status of the existing reservoirs is presented in </w:t>
      </w:r>
      <w:r w:rsidRPr="00AF4635">
        <w:rPr>
          <w:rFonts w:cstheme="minorHAnsi"/>
          <w:szCs w:val="22"/>
          <w:lang w:eastAsia="en-GB"/>
        </w:rPr>
        <w:t xml:space="preserve">the </w:t>
      </w:r>
      <w:r w:rsidR="0092412B" w:rsidRPr="00AF4635">
        <w:rPr>
          <w:rFonts w:cstheme="minorHAnsi"/>
          <w:szCs w:val="22"/>
          <w:lang w:eastAsia="en-GB"/>
        </w:rPr>
        <w:fldChar w:fldCharType="begin"/>
      </w:r>
      <w:r w:rsidR="00004E05" w:rsidRPr="00AF4635">
        <w:rPr>
          <w:rFonts w:cstheme="minorHAnsi"/>
          <w:szCs w:val="22"/>
          <w:lang w:eastAsia="en-GB"/>
        </w:rPr>
        <w:instrText xml:space="preserve"> REF _Ref485805201 \h </w:instrText>
      </w:r>
      <w:r w:rsidR="0092412B" w:rsidRPr="00AF4635">
        <w:rPr>
          <w:rFonts w:cstheme="minorHAnsi"/>
          <w:szCs w:val="22"/>
          <w:lang w:eastAsia="en-GB"/>
        </w:rPr>
      </w:r>
      <w:r w:rsidR="002B586D" w:rsidRPr="00AF4635">
        <w:rPr>
          <w:rFonts w:cstheme="minorHAnsi"/>
          <w:szCs w:val="22"/>
          <w:lang w:eastAsia="en-GB"/>
        </w:rPr>
        <w:instrText xml:space="preserve"> \* MERGEFORMAT </w:instrText>
      </w:r>
      <w:r w:rsidR="0092412B" w:rsidRPr="00AF4635">
        <w:rPr>
          <w:rFonts w:cstheme="minorHAnsi"/>
          <w:szCs w:val="22"/>
          <w:lang w:eastAsia="en-GB"/>
        </w:rPr>
        <w:fldChar w:fldCharType="separate"/>
      </w:r>
      <w:r w:rsidR="00004E05" w:rsidRPr="00AF4635">
        <w:rPr>
          <w:rFonts w:cstheme="minorHAnsi"/>
          <w:szCs w:val="22"/>
        </w:rPr>
        <w:t>Table 6</w:t>
      </w:r>
      <w:r w:rsidR="0092412B" w:rsidRPr="00AF4635">
        <w:rPr>
          <w:rFonts w:cstheme="minorHAnsi"/>
          <w:szCs w:val="22"/>
          <w:lang w:eastAsia="en-GB"/>
        </w:rPr>
        <w:fldChar w:fldCharType="end"/>
      </w:r>
      <w:r w:rsidRPr="00AF4635">
        <w:rPr>
          <w:rFonts w:cstheme="minorHAnsi"/>
          <w:szCs w:val="22"/>
          <w:lang w:eastAsia="en-GB"/>
        </w:rPr>
        <w:t>.</w:t>
      </w:r>
    </w:p>
    <w:p w14:paraId="628FAB67" w14:textId="77777777" w:rsidR="00750BE1" w:rsidRPr="002B586D" w:rsidRDefault="00004E05" w:rsidP="00AF4635">
      <w:pPr>
        <w:pStyle w:val="Napis"/>
        <w:jc w:val="center"/>
        <w:rPr>
          <w:rFonts w:cstheme="minorHAnsi"/>
          <w:i w:val="0"/>
          <w:iCs/>
          <w:color w:val="000000"/>
          <w:sz w:val="22"/>
          <w:szCs w:val="22"/>
          <w:lang w:eastAsia="en-GB"/>
        </w:rPr>
      </w:pPr>
      <w:bookmarkStart w:id="56" w:name="_Ref485805201"/>
      <w:bookmarkStart w:id="57" w:name="_Toc485806951"/>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6</w:t>
      </w:r>
      <w:r w:rsidR="0092412B" w:rsidRPr="002B586D">
        <w:rPr>
          <w:rFonts w:cstheme="minorHAnsi"/>
          <w:b/>
          <w:sz w:val="22"/>
          <w:szCs w:val="22"/>
        </w:rPr>
        <w:fldChar w:fldCharType="end"/>
      </w:r>
      <w:bookmarkEnd w:id="56"/>
      <w:r w:rsidRPr="002B586D">
        <w:rPr>
          <w:rFonts w:cstheme="minorHAnsi"/>
          <w:b/>
          <w:sz w:val="22"/>
          <w:szCs w:val="22"/>
        </w:rPr>
        <w:t>:</w:t>
      </w:r>
      <w:r w:rsidR="00750BE1" w:rsidRPr="002B586D">
        <w:rPr>
          <w:rFonts w:cstheme="minorHAnsi"/>
          <w:i w:val="0"/>
          <w:iCs/>
          <w:color w:val="000000"/>
          <w:sz w:val="22"/>
          <w:szCs w:val="22"/>
        </w:rPr>
        <w:t xml:space="preserve"> </w:t>
      </w:r>
      <w:r w:rsidR="00750BE1" w:rsidRPr="002B586D">
        <w:rPr>
          <w:rFonts w:cstheme="minorHAnsi"/>
          <w:i w:val="0"/>
          <w:iCs/>
          <w:color w:val="000000"/>
          <w:sz w:val="22"/>
          <w:szCs w:val="22"/>
          <w:lang w:eastAsia="en-GB"/>
        </w:rPr>
        <w:t>The flow regulation status of the existing reservoirs</w:t>
      </w:r>
      <w:bookmarkEnd w:id="57"/>
    </w:p>
    <w:tbl>
      <w:tblPr>
        <w:tblW w:w="478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82"/>
        <w:gridCol w:w="1405"/>
        <w:gridCol w:w="1676"/>
        <w:gridCol w:w="1521"/>
        <w:gridCol w:w="1718"/>
      </w:tblGrid>
      <w:tr w:rsidR="00750BE1" w:rsidRPr="002B586D" w14:paraId="08D3F671" w14:textId="77777777" w:rsidTr="00004E05">
        <w:trPr>
          <w:trHeight w:val="700"/>
        </w:trPr>
        <w:tc>
          <w:tcPr>
            <w:tcW w:w="378" w:type="pct"/>
            <w:shd w:val="clear" w:color="auto" w:fill="auto"/>
            <w:vAlign w:val="center"/>
            <w:hideMark/>
          </w:tcPr>
          <w:p w14:paraId="3CAF7273"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Rank No</w:t>
            </w:r>
          </w:p>
        </w:tc>
        <w:tc>
          <w:tcPr>
            <w:tcW w:w="1186" w:type="pct"/>
            <w:shd w:val="clear" w:color="auto" w:fill="auto"/>
            <w:vAlign w:val="center"/>
            <w:hideMark/>
          </w:tcPr>
          <w:p w14:paraId="31C66C10"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Reservoir</w:t>
            </w:r>
          </w:p>
        </w:tc>
        <w:tc>
          <w:tcPr>
            <w:tcW w:w="764" w:type="pct"/>
          </w:tcPr>
          <w:p w14:paraId="242C63D4" w14:textId="77777777" w:rsidR="00750BE1" w:rsidRPr="002B586D" w:rsidRDefault="00750BE1" w:rsidP="002B586D">
            <w:pPr>
              <w:spacing w:line="240" w:lineRule="auto"/>
              <w:jc w:val="both"/>
              <w:rPr>
                <w:rFonts w:cstheme="minorHAnsi"/>
                <w:b/>
                <w:bCs/>
                <w:color w:val="000000"/>
                <w:szCs w:val="22"/>
                <w:lang w:eastAsia="en-US"/>
              </w:rPr>
            </w:pPr>
          </w:p>
          <w:p w14:paraId="55FE7077"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Country</w:t>
            </w:r>
          </w:p>
        </w:tc>
        <w:tc>
          <w:tcPr>
            <w:tcW w:w="911" w:type="pct"/>
            <w:shd w:val="clear" w:color="auto" w:fill="auto"/>
            <w:vAlign w:val="center"/>
            <w:hideMark/>
          </w:tcPr>
          <w:p w14:paraId="1D2D64C4"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Useful Volume</w:t>
            </w:r>
            <w:r w:rsidRPr="002B586D">
              <w:rPr>
                <w:rFonts w:cstheme="minorHAnsi"/>
                <w:b/>
                <w:bCs/>
                <w:color w:val="000000"/>
                <w:szCs w:val="22"/>
                <w:lang w:eastAsia="en-US"/>
              </w:rPr>
              <w:br/>
              <w:t>V</w:t>
            </w:r>
            <w:r w:rsidRPr="002B586D">
              <w:rPr>
                <w:rFonts w:cstheme="minorHAnsi"/>
                <w:b/>
                <w:bCs/>
                <w:color w:val="000000"/>
                <w:szCs w:val="22"/>
                <w:vertAlign w:val="subscript"/>
                <w:lang w:eastAsia="en-US"/>
              </w:rPr>
              <w:t>us</w:t>
            </w:r>
            <w:r w:rsidRPr="002B586D">
              <w:rPr>
                <w:rFonts w:cstheme="minorHAnsi"/>
                <w:b/>
                <w:bCs/>
                <w:color w:val="000000"/>
                <w:szCs w:val="22"/>
                <w:lang w:eastAsia="en-US"/>
              </w:rPr>
              <w:t xml:space="preserve"> (Mm</w:t>
            </w:r>
            <w:r w:rsidRPr="002B586D">
              <w:rPr>
                <w:rFonts w:cstheme="minorHAnsi"/>
                <w:b/>
                <w:bCs/>
                <w:color w:val="000000"/>
                <w:szCs w:val="22"/>
                <w:vertAlign w:val="superscript"/>
                <w:lang w:eastAsia="en-US"/>
              </w:rPr>
              <w:t>3</w:t>
            </w:r>
            <w:r w:rsidRPr="002B586D">
              <w:rPr>
                <w:rFonts w:cstheme="minorHAnsi"/>
                <w:b/>
                <w:bCs/>
                <w:color w:val="000000"/>
                <w:szCs w:val="22"/>
                <w:lang w:eastAsia="en-US"/>
              </w:rPr>
              <w:t>)</w:t>
            </w:r>
          </w:p>
        </w:tc>
        <w:tc>
          <w:tcPr>
            <w:tcW w:w="827" w:type="pct"/>
            <w:shd w:val="clear" w:color="auto" w:fill="auto"/>
            <w:vAlign w:val="center"/>
            <w:hideMark/>
          </w:tcPr>
          <w:p w14:paraId="717F7D61"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Average</w:t>
            </w:r>
            <w:r w:rsidRPr="002B586D">
              <w:rPr>
                <w:rFonts w:cstheme="minorHAnsi"/>
                <w:b/>
                <w:bCs/>
                <w:color w:val="000000"/>
                <w:szCs w:val="22"/>
                <w:lang w:eastAsia="en-US"/>
              </w:rPr>
              <w:br/>
              <w:t>Annual Inflow</w:t>
            </w:r>
            <w:r w:rsidRPr="002B586D">
              <w:rPr>
                <w:rFonts w:cstheme="minorHAnsi"/>
                <w:b/>
                <w:bCs/>
                <w:color w:val="000000"/>
                <w:szCs w:val="22"/>
                <w:lang w:eastAsia="en-US"/>
              </w:rPr>
              <w:br/>
              <w:t>Q</w:t>
            </w:r>
            <w:r w:rsidRPr="002B586D">
              <w:rPr>
                <w:rFonts w:cstheme="minorHAnsi"/>
                <w:b/>
                <w:bCs/>
                <w:color w:val="000000"/>
                <w:szCs w:val="22"/>
                <w:vertAlign w:val="subscript"/>
                <w:lang w:eastAsia="en-US"/>
              </w:rPr>
              <w:t>avg</w:t>
            </w:r>
            <w:r w:rsidRPr="002B586D">
              <w:rPr>
                <w:rFonts w:cstheme="minorHAnsi"/>
                <w:b/>
                <w:bCs/>
                <w:color w:val="000000"/>
                <w:szCs w:val="22"/>
                <w:lang w:eastAsia="en-US"/>
              </w:rPr>
              <w:t xml:space="preserve"> (m</w:t>
            </w:r>
            <w:r w:rsidRPr="002B586D">
              <w:rPr>
                <w:rFonts w:cstheme="minorHAnsi"/>
                <w:b/>
                <w:bCs/>
                <w:color w:val="000000"/>
                <w:szCs w:val="22"/>
                <w:vertAlign w:val="subscript"/>
                <w:lang w:eastAsia="en-US"/>
              </w:rPr>
              <w:t>3</w:t>
            </w:r>
            <w:r w:rsidRPr="002B586D">
              <w:rPr>
                <w:rFonts w:cstheme="minorHAnsi"/>
                <w:b/>
                <w:bCs/>
                <w:color w:val="000000"/>
                <w:szCs w:val="22"/>
                <w:lang w:eastAsia="en-US"/>
              </w:rPr>
              <w:t>/s)</w:t>
            </w:r>
          </w:p>
        </w:tc>
        <w:tc>
          <w:tcPr>
            <w:tcW w:w="934" w:type="pct"/>
            <w:shd w:val="clear" w:color="auto" w:fill="auto"/>
            <w:vAlign w:val="center"/>
            <w:hideMark/>
          </w:tcPr>
          <w:p w14:paraId="42F9EBB2" w14:textId="77777777" w:rsidR="00750BE1" w:rsidRPr="002B586D" w:rsidRDefault="00750BE1" w:rsidP="002B586D">
            <w:pPr>
              <w:spacing w:line="240" w:lineRule="auto"/>
              <w:jc w:val="both"/>
              <w:rPr>
                <w:rFonts w:cstheme="minorHAnsi"/>
                <w:b/>
                <w:bCs/>
                <w:color w:val="000000"/>
                <w:szCs w:val="22"/>
                <w:lang w:eastAsia="en-US"/>
              </w:rPr>
            </w:pPr>
            <w:r w:rsidRPr="002B586D">
              <w:rPr>
                <w:rFonts w:cstheme="minorHAnsi"/>
                <w:b/>
                <w:bCs/>
                <w:color w:val="000000"/>
                <w:szCs w:val="22"/>
                <w:lang w:eastAsia="en-US"/>
              </w:rPr>
              <w:t>Regulation</w:t>
            </w:r>
            <w:r w:rsidRPr="002B586D">
              <w:rPr>
                <w:rFonts w:cstheme="minorHAnsi"/>
                <w:b/>
                <w:bCs/>
                <w:color w:val="000000"/>
                <w:szCs w:val="22"/>
                <w:lang w:eastAsia="en-US"/>
              </w:rPr>
              <w:br/>
              <w:t>Coefficient</w:t>
            </w:r>
            <w:r w:rsidRPr="002B586D">
              <w:rPr>
                <w:rFonts w:cstheme="minorHAnsi"/>
                <w:b/>
                <w:bCs/>
                <w:color w:val="000000"/>
                <w:szCs w:val="22"/>
                <w:lang w:eastAsia="en-US"/>
              </w:rPr>
              <w:br/>
              <w:t>β=V</w:t>
            </w:r>
            <w:r w:rsidRPr="002B586D">
              <w:rPr>
                <w:rFonts w:cstheme="minorHAnsi"/>
                <w:b/>
                <w:bCs/>
                <w:color w:val="000000"/>
                <w:szCs w:val="22"/>
                <w:vertAlign w:val="subscript"/>
                <w:lang w:eastAsia="en-US"/>
              </w:rPr>
              <w:t>us</w:t>
            </w:r>
            <w:r w:rsidRPr="002B586D">
              <w:rPr>
                <w:rFonts w:cstheme="minorHAnsi"/>
                <w:b/>
                <w:bCs/>
                <w:color w:val="000000"/>
                <w:szCs w:val="22"/>
                <w:lang w:eastAsia="en-US"/>
              </w:rPr>
              <w:t>/V</w:t>
            </w:r>
            <w:r w:rsidRPr="002B586D">
              <w:rPr>
                <w:rFonts w:cstheme="minorHAnsi"/>
                <w:b/>
                <w:bCs/>
                <w:color w:val="000000"/>
                <w:szCs w:val="22"/>
                <w:vertAlign w:val="subscript"/>
                <w:lang w:eastAsia="en-US"/>
              </w:rPr>
              <w:t>avg</w:t>
            </w:r>
          </w:p>
        </w:tc>
      </w:tr>
      <w:tr w:rsidR="00750BE1" w:rsidRPr="002B586D" w14:paraId="247B789C" w14:textId="77777777" w:rsidTr="00004E05">
        <w:trPr>
          <w:trHeight w:val="300"/>
        </w:trPr>
        <w:tc>
          <w:tcPr>
            <w:tcW w:w="378" w:type="pct"/>
            <w:shd w:val="clear" w:color="auto" w:fill="auto"/>
            <w:vAlign w:val="center"/>
            <w:hideMark/>
          </w:tcPr>
          <w:p w14:paraId="46A1FA4F"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1</w:t>
            </w:r>
          </w:p>
        </w:tc>
        <w:tc>
          <w:tcPr>
            <w:tcW w:w="1186" w:type="pct"/>
            <w:shd w:val="clear" w:color="auto" w:fill="auto"/>
            <w:vAlign w:val="center"/>
            <w:hideMark/>
          </w:tcPr>
          <w:p w14:paraId="4F0C7773"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"Kokin Brod" HPP</w:t>
            </w:r>
          </w:p>
        </w:tc>
        <w:tc>
          <w:tcPr>
            <w:tcW w:w="764" w:type="pct"/>
          </w:tcPr>
          <w:p w14:paraId="2C4F4CF2"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w:t>
            </w:r>
          </w:p>
        </w:tc>
        <w:tc>
          <w:tcPr>
            <w:tcW w:w="911" w:type="pct"/>
            <w:shd w:val="clear" w:color="auto" w:fill="auto"/>
            <w:vAlign w:val="center"/>
            <w:hideMark/>
          </w:tcPr>
          <w:p w14:paraId="7947B567"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209</w:t>
            </w:r>
          </w:p>
        </w:tc>
        <w:tc>
          <w:tcPr>
            <w:tcW w:w="827" w:type="pct"/>
            <w:shd w:val="clear" w:color="auto" w:fill="auto"/>
            <w:vAlign w:val="center"/>
            <w:hideMark/>
          </w:tcPr>
          <w:p w14:paraId="4F073A49"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13.9</w:t>
            </w:r>
          </w:p>
        </w:tc>
        <w:tc>
          <w:tcPr>
            <w:tcW w:w="934" w:type="pct"/>
            <w:shd w:val="clear" w:color="auto" w:fill="auto"/>
            <w:vAlign w:val="center"/>
            <w:hideMark/>
          </w:tcPr>
          <w:p w14:paraId="6353E4C0"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0.477</w:t>
            </w:r>
          </w:p>
        </w:tc>
      </w:tr>
      <w:tr w:rsidR="00750BE1" w:rsidRPr="002B586D" w14:paraId="105683A5" w14:textId="77777777" w:rsidTr="00004E05">
        <w:trPr>
          <w:trHeight w:val="300"/>
        </w:trPr>
        <w:tc>
          <w:tcPr>
            <w:tcW w:w="378" w:type="pct"/>
            <w:shd w:val="clear" w:color="auto" w:fill="auto"/>
            <w:vAlign w:val="center"/>
            <w:hideMark/>
          </w:tcPr>
          <w:p w14:paraId="2FCED0DD"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2</w:t>
            </w:r>
          </w:p>
        </w:tc>
        <w:tc>
          <w:tcPr>
            <w:tcW w:w="1186" w:type="pct"/>
            <w:shd w:val="clear" w:color="auto" w:fill="auto"/>
            <w:vAlign w:val="center"/>
            <w:hideMark/>
          </w:tcPr>
          <w:p w14:paraId="2C2F801C"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"Uvac "("Sjenica") HPP</w:t>
            </w:r>
          </w:p>
        </w:tc>
        <w:tc>
          <w:tcPr>
            <w:tcW w:w="764" w:type="pct"/>
          </w:tcPr>
          <w:p w14:paraId="35527323"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w:t>
            </w:r>
          </w:p>
        </w:tc>
        <w:tc>
          <w:tcPr>
            <w:tcW w:w="911" w:type="pct"/>
            <w:shd w:val="clear" w:color="auto" w:fill="auto"/>
            <w:vAlign w:val="center"/>
            <w:hideMark/>
          </w:tcPr>
          <w:p w14:paraId="3717CBB3"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160</w:t>
            </w:r>
          </w:p>
        </w:tc>
        <w:tc>
          <w:tcPr>
            <w:tcW w:w="827" w:type="pct"/>
            <w:shd w:val="clear" w:color="auto" w:fill="auto"/>
            <w:vAlign w:val="center"/>
            <w:hideMark/>
          </w:tcPr>
          <w:p w14:paraId="26EE5E88"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11.5</w:t>
            </w:r>
          </w:p>
        </w:tc>
        <w:tc>
          <w:tcPr>
            <w:tcW w:w="934" w:type="pct"/>
            <w:shd w:val="clear" w:color="auto" w:fill="auto"/>
            <w:vAlign w:val="center"/>
            <w:hideMark/>
          </w:tcPr>
          <w:p w14:paraId="21AD4C58"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0.441</w:t>
            </w:r>
          </w:p>
        </w:tc>
      </w:tr>
      <w:tr w:rsidR="00750BE1" w:rsidRPr="002B586D" w14:paraId="48CAA387" w14:textId="77777777" w:rsidTr="00004E05">
        <w:trPr>
          <w:trHeight w:val="300"/>
        </w:trPr>
        <w:tc>
          <w:tcPr>
            <w:tcW w:w="378" w:type="pct"/>
            <w:shd w:val="clear" w:color="auto" w:fill="auto"/>
            <w:vAlign w:val="center"/>
          </w:tcPr>
          <w:p w14:paraId="620502D8"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3</w:t>
            </w:r>
          </w:p>
        </w:tc>
        <w:tc>
          <w:tcPr>
            <w:tcW w:w="1186" w:type="pct"/>
            <w:shd w:val="clear" w:color="auto" w:fill="auto"/>
          </w:tcPr>
          <w:p w14:paraId="754AF141"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"Piva" HPP,</w:t>
            </w:r>
          </w:p>
        </w:tc>
        <w:tc>
          <w:tcPr>
            <w:tcW w:w="764" w:type="pct"/>
          </w:tcPr>
          <w:p w14:paraId="5716542E"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Montenegro</w:t>
            </w:r>
          </w:p>
        </w:tc>
        <w:tc>
          <w:tcPr>
            <w:tcW w:w="911" w:type="pct"/>
            <w:shd w:val="clear" w:color="auto" w:fill="auto"/>
          </w:tcPr>
          <w:p w14:paraId="0EA8556F"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790</w:t>
            </w:r>
          </w:p>
        </w:tc>
        <w:tc>
          <w:tcPr>
            <w:tcW w:w="827" w:type="pct"/>
            <w:shd w:val="clear" w:color="auto" w:fill="auto"/>
          </w:tcPr>
          <w:p w14:paraId="6AE24C4D"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74.4</w:t>
            </w:r>
          </w:p>
        </w:tc>
        <w:tc>
          <w:tcPr>
            <w:tcW w:w="934" w:type="pct"/>
            <w:shd w:val="clear" w:color="auto" w:fill="auto"/>
          </w:tcPr>
          <w:p w14:paraId="06962308"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0.337</w:t>
            </w:r>
          </w:p>
        </w:tc>
      </w:tr>
      <w:tr w:rsidR="00750BE1" w:rsidRPr="002B586D" w14:paraId="356C2208" w14:textId="77777777" w:rsidTr="00004E05">
        <w:trPr>
          <w:trHeight w:val="300"/>
        </w:trPr>
        <w:tc>
          <w:tcPr>
            <w:tcW w:w="378" w:type="pct"/>
            <w:shd w:val="clear" w:color="auto" w:fill="auto"/>
            <w:vAlign w:val="center"/>
          </w:tcPr>
          <w:p w14:paraId="20F03FAC"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4</w:t>
            </w:r>
          </w:p>
        </w:tc>
        <w:tc>
          <w:tcPr>
            <w:tcW w:w="1186" w:type="pct"/>
            <w:shd w:val="clear" w:color="auto" w:fill="auto"/>
          </w:tcPr>
          <w:p w14:paraId="3BC763DB"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"Otilovići" SHPP</w:t>
            </w:r>
          </w:p>
        </w:tc>
        <w:tc>
          <w:tcPr>
            <w:tcW w:w="764" w:type="pct"/>
          </w:tcPr>
          <w:p w14:paraId="6B4E8F24"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Montenegro</w:t>
            </w:r>
          </w:p>
        </w:tc>
        <w:tc>
          <w:tcPr>
            <w:tcW w:w="911" w:type="pct"/>
            <w:shd w:val="clear" w:color="auto" w:fill="auto"/>
          </w:tcPr>
          <w:p w14:paraId="3FD635F7"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13</w:t>
            </w:r>
          </w:p>
        </w:tc>
        <w:tc>
          <w:tcPr>
            <w:tcW w:w="827" w:type="pct"/>
            <w:shd w:val="clear" w:color="auto" w:fill="auto"/>
          </w:tcPr>
          <w:p w14:paraId="17E10F23"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4.68</w:t>
            </w:r>
          </w:p>
        </w:tc>
        <w:tc>
          <w:tcPr>
            <w:tcW w:w="934" w:type="pct"/>
            <w:shd w:val="clear" w:color="auto" w:fill="auto"/>
          </w:tcPr>
          <w:p w14:paraId="300E735A"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0.088</w:t>
            </w:r>
          </w:p>
        </w:tc>
      </w:tr>
      <w:tr w:rsidR="00750BE1" w:rsidRPr="002B586D" w14:paraId="66186807" w14:textId="77777777" w:rsidTr="00004E05">
        <w:trPr>
          <w:trHeight w:val="300"/>
        </w:trPr>
        <w:tc>
          <w:tcPr>
            <w:tcW w:w="378" w:type="pct"/>
            <w:shd w:val="clear" w:color="auto" w:fill="auto"/>
            <w:vAlign w:val="center"/>
            <w:hideMark/>
          </w:tcPr>
          <w:p w14:paraId="10625AAF"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5</w:t>
            </w:r>
          </w:p>
        </w:tc>
        <w:tc>
          <w:tcPr>
            <w:tcW w:w="1186" w:type="pct"/>
            <w:shd w:val="clear" w:color="auto" w:fill="auto"/>
            <w:vAlign w:val="center"/>
            <w:hideMark/>
          </w:tcPr>
          <w:p w14:paraId="283DB3E2"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"Bajina Bašta" HPP</w:t>
            </w:r>
          </w:p>
        </w:tc>
        <w:tc>
          <w:tcPr>
            <w:tcW w:w="764" w:type="pct"/>
          </w:tcPr>
          <w:p w14:paraId="622AA371"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Serbia/BiH</w:t>
            </w:r>
          </w:p>
        </w:tc>
        <w:tc>
          <w:tcPr>
            <w:tcW w:w="911" w:type="pct"/>
            <w:shd w:val="clear" w:color="auto" w:fill="auto"/>
            <w:vAlign w:val="center"/>
            <w:hideMark/>
          </w:tcPr>
          <w:p w14:paraId="18CD04B0"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218</w:t>
            </w:r>
          </w:p>
        </w:tc>
        <w:tc>
          <w:tcPr>
            <w:tcW w:w="827" w:type="pct"/>
            <w:shd w:val="clear" w:color="auto" w:fill="auto"/>
            <w:vAlign w:val="center"/>
            <w:hideMark/>
          </w:tcPr>
          <w:p w14:paraId="0C39973A"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349</w:t>
            </w:r>
          </w:p>
        </w:tc>
        <w:tc>
          <w:tcPr>
            <w:tcW w:w="934" w:type="pct"/>
            <w:shd w:val="clear" w:color="auto" w:fill="auto"/>
            <w:vAlign w:val="center"/>
            <w:hideMark/>
          </w:tcPr>
          <w:p w14:paraId="186B43E5"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0.020</w:t>
            </w:r>
          </w:p>
        </w:tc>
      </w:tr>
      <w:tr w:rsidR="00750BE1" w:rsidRPr="002B586D" w14:paraId="57D3EBBE" w14:textId="77777777" w:rsidTr="00004E05">
        <w:trPr>
          <w:trHeight w:val="300"/>
        </w:trPr>
        <w:tc>
          <w:tcPr>
            <w:tcW w:w="378" w:type="pct"/>
            <w:shd w:val="clear" w:color="auto" w:fill="auto"/>
            <w:vAlign w:val="center"/>
          </w:tcPr>
          <w:p w14:paraId="515BCB74"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6</w:t>
            </w:r>
          </w:p>
        </w:tc>
        <w:tc>
          <w:tcPr>
            <w:tcW w:w="1186" w:type="pct"/>
            <w:shd w:val="clear" w:color="auto" w:fill="auto"/>
          </w:tcPr>
          <w:p w14:paraId="49990518"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"Višegrad" HPP</w:t>
            </w:r>
          </w:p>
        </w:tc>
        <w:tc>
          <w:tcPr>
            <w:tcW w:w="764" w:type="pct"/>
          </w:tcPr>
          <w:p w14:paraId="0E654F66"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BiH</w:t>
            </w:r>
          </w:p>
        </w:tc>
        <w:tc>
          <w:tcPr>
            <w:tcW w:w="911" w:type="pct"/>
            <w:shd w:val="clear" w:color="auto" w:fill="auto"/>
          </w:tcPr>
          <w:p w14:paraId="5FA3C230"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101</w:t>
            </w:r>
          </w:p>
        </w:tc>
        <w:tc>
          <w:tcPr>
            <w:tcW w:w="827" w:type="pct"/>
            <w:shd w:val="clear" w:color="auto" w:fill="auto"/>
          </w:tcPr>
          <w:p w14:paraId="285D85E1"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342</w:t>
            </w:r>
          </w:p>
        </w:tc>
        <w:tc>
          <w:tcPr>
            <w:tcW w:w="934" w:type="pct"/>
            <w:shd w:val="clear" w:color="auto" w:fill="auto"/>
          </w:tcPr>
          <w:p w14:paraId="26E5C56F"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0.009</w:t>
            </w:r>
          </w:p>
        </w:tc>
      </w:tr>
      <w:tr w:rsidR="00750BE1" w:rsidRPr="002B586D" w14:paraId="0EB6CB85" w14:textId="77777777" w:rsidTr="00004E05">
        <w:trPr>
          <w:trHeight w:val="300"/>
        </w:trPr>
        <w:tc>
          <w:tcPr>
            <w:tcW w:w="378" w:type="pct"/>
            <w:shd w:val="clear" w:color="auto" w:fill="auto"/>
            <w:vAlign w:val="center"/>
            <w:hideMark/>
          </w:tcPr>
          <w:p w14:paraId="7807CF9B"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7</w:t>
            </w:r>
          </w:p>
        </w:tc>
        <w:tc>
          <w:tcPr>
            <w:tcW w:w="1186" w:type="pct"/>
            <w:shd w:val="clear" w:color="auto" w:fill="auto"/>
            <w:vAlign w:val="center"/>
            <w:hideMark/>
          </w:tcPr>
          <w:p w14:paraId="5EB4699D"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"Radoinja-Bistrica" HPP</w:t>
            </w:r>
          </w:p>
        </w:tc>
        <w:tc>
          <w:tcPr>
            <w:tcW w:w="764" w:type="pct"/>
          </w:tcPr>
          <w:p w14:paraId="4A449310"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w:t>
            </w:r>
          </w:p>
        </w:tc>
        <w:tc>
          <w:tcPr>
            <w:tcW w:w="911" w:type="pct"/>
            <w:shd w:val="clear" w:color="auto" w:fill="auto"/>
            <w:vAlign w:val="center"/>
            <w:hideMark/>
          </w:tcPr>
          <w:p w14:paraId="43CA9D49"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4.1</w:t>
            </w:r>
          </w:p>
        </w:tc>
        <w:tc>
          <w:tcPr>
            <w:tcW w:w="827" w:type="pct"/>
            <w:shd w:val="clear" w:color="auto" w:fill="auto"/>
            <w:vAlign w:val="center"/>
            <w:hideMark/>
          </w:tcPr>
          <w:p w14:paraId="4F00D681"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14.4</w:t>
            </w:r>
          </w:p>
        </w:tc>
        <w:tc>
          <w:tcPr>
            <w:tcW w:w="934" w:type="pct"/>
            <w:shd w:val="clear" w:color="auto" w:fill="auto"/>
            <w:vAlign w:val="center"/>
            <w:hideMark/>
          </w:tcPr>
          <w:p w14:paraId="6E31FCA9"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0.009</w:t>
            </w:r>
          </w:p>
        </w:tc>
      </w:tr>
      <w:tr w:rsidR="00750BE1" w:rsidRPr="002B586D" w14:paraId="321C74B8" w14:textId="77777777" w:rsidTr="00004E05">
        <w:trPr>
          <w:trHeight w:val="300"/>
        </w:trPr>
        <w:tc>
          <w:tcPr>
            <w:tcW w:w="378" w:type="pct"/>
            <w:shd w:val="clear" w:color="auto" w:fill="auto"/>
            <w:vAlign w:val="center"/>
            <w:hideMark/>
          </w:tcPr>
          <w:p w14:paraId="15AA64FE"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8</w:t>
            </w:r>
          </w:p>
        </w:tc>
        <w:tc>
          <w:tcPr>
            <w:tcW w:w="1186" w:type="pct"/>
            <w:shd w:val="clear" w:color="auto" w:fill="auto"/>
            <w:vAlign w:val="center"/>
            <w:hideMark/>
          </w:tcPr>
          <w:p w14:paraId="44F1162D"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"Potpeć" HPP</w:t>
            </w:r>
          </w:p>
        </w:tc>
        <w:tc>
          <w:tcPr>
            <w:tcW w:w="764" w:type="pct"/>
          </w:tcPr>
          <w:p w14:paraId="6FEC9523"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w:t>
            </w:r>
          </w:p>
        </w:tc>
        <w:tc>
          <w:tcPr>
            <w:tcW w:w="911" w:type="pct"/>
            <w:shd w:val="clear" w:color="auto" w:fill="auto"/>
            <w:vAlign w:val="center"/>
            <w:hideMark/>
          </w:tcPr>
          <w:p w14:paraId="622242EB"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19.8</w:t>
            </w:r>
          </w:p>
        </w:tc>
        <w:tc>
          <w:tcPr>
            <w:tcW w:w="827" w:type="pct"/>
            <w:shd w:val="clear" w:color="auto" w:fill="auto"/>
            <w:vAlign w:val="center"/>
            <w:hideMark/>
          </w:tcPr>
          <w:p w14:paraId="576E1E17"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77.6</w:t>
            </w:r>
          </w:p>
        </w:tc>
        <w:tc>
          <w:tcPr>
            <w:tcW w:w="934" w:type="pct"/>
            <w:shd w:val="clear" w:color="auto" w:fill="auto"/>
            <w:vAlign w:val="center"/>
            <w:hideMark/>
          </w:tcPr>
          <w:p w14:paraId="368547B3"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0.008</w:t>
            </w:r>
          </w:p>
        </w:tc>
      </w:tr>
      <w:tr w:rsidR="00750BE1" w:rsidRPr="002B586D" w14:paraId="6BB125D8" w14:textId="77777777" w:rsidTr="00004E05">
        <w:trPr>
          <w:trHeight w:val="300"/>
        </w:trPr>
        <w:tc>
          <w:tcPr>
            <w:tcW w:w="378" w:type="pct"/>
            <w:shd w:val="clear" w:color="auto" w:fill="auto"/>
            <w:vAlign w:val="center"/>
            <w:hideMark/>
          </w:tcPr>
          <w:p w14:paraId="08B696C1"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9</w:t>
            </w:r>
          </w:p>
        </w:tc>
        <w:tc>
          <w:tcPr>
            <w:tcW w:w="1186" w:type="pct"/>
            <w:shd w:val="clear" w:color="auto" w:fill="auto"/>
            <w:vAlign w:val="center"/>
            <w:hideMark/>
          </w:tcPr>
          <w:p w14:paraId="5FC230C5"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"Zvornik" HPP</w:t>
            </w:r>
          </w:p>
        </w:tc>
        <w:tc>
          <w:tcPr>
            <w:tcW w:w="764" w:type="pct"/>
          </w:tcPr>
          <w:p w14:paraId="37D5DA6C"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Serbia/BiH</w:t>
            </w:r>
          </w:p>
        </w:tc>
        <w:tc>
          <w:tcPr>
            <w:tcW w:w="911" w:type="pct"/>
            <w:shd w:val="clear" w:color="auto" w:fill="auto"/>
            <w:vAlign w:val="center"/>
            <w:hideMark/>
          </w:tcPr>
          <w:p w14:paraId="22292772" w14:textId="77777777" w:rsidR="00750BE1" w:rsidRPr="002B586D" w:rsidRDefault="00750BE1" w:rsidP="002B586D">
            <w:pPr>
              <w:spacing w:line="240" w:lineRule="auto"/>
              <w:ind w:right="624"/>
              <w:jc w:val="both"/>
              <w:rPr>
                <w:rFonts w:cstheme="minorHAnsi"/>
                <w:color w:val="000000"/>
                <w:szCs w:val="22"/>
                <w:lang w:eastAsia="en-US"/>
              </w:rPr>
            </w:pPr>
            <w:r w:rsidRPr="002B586D">
              <w:rPr>
                <w:rFonts w:cstheme="minorHAnsi"/>
                <w:color w:val="000000"/>
                <w:szCs w:val="22"/>
                <w:lang w:eastAsia="en-US"/>
              </w:rPr>
              <w:t>21.3</w:t>
            </w:r>
          </w:p>
        </w:tc>
        <w:tc>
          <w:tcPr>
            <w:tcW w:w="827" w:type="pct"/>
            <w:shd w:val="clear" w:color="auto" w:fill="auto"/>
            <w:vAlign w:val="center"/>
            <w:hideMark/>
          </w:tcPr>
          <w:p w14:paraId="1FDAFB76" w14:textId="77777777" w:rsidR="00750BE1" w:rsidRPr="002B586D" w:rsidRDefault="00750BE1" w:rsidP="002B586D">
            <w:pPr>
              <w:spacing w:line="240" w:lineRule="auto"/>
              <w:ind w:right="397"/>
              <w:jc w:val="both"/>
              <w:rPr>
                <w:rFonts w:cstheme="minorHAnsi"/>
                <w:color w:val="000000"/>
                <w:szCs w:val="22"/>
                <w:lang w:eastAsia="en-US"/>
              </w:rPr>
            </w:pPr>
            <w:r w:rsidRPr="002B586D">
              <w:rPr>
                <w:rFonts w:cstheme="minorHAnsi"/>
                <w:color w:val="000000"/>
                <w:szCs w:val="22"/>
                <w:lang w:eastAsia="en-US"/>
              </w:rPr>
              <w:t>369</w:t>
            </w:r>
          </w:p>
        </w:tc>
        <w:tc>
          <w:tcPr>
            <w:tcW w:w="934" w:type="pct"/>
            <w:shd w:val="clear" w:color="auto" w:fill="auto"/>
            <w:vAlign w:val="center"/>
            <w:hideMark/>
          </w:tcPr>
          <w:p w14:paraId="2EED9670" w14:textId="77777777" w:rsidR="00750BE1" w:rsidRPr="002B586D" w:rsidRDefault="00750BE1" w:rsidP="002B586D">
            <w:pPr>
              <w:spacing w:line="240" w:lineRule="auto"/>
              <w:jc w:val="both"/>
              <w:rPr>
                <w:rFonts w:cstheme="minorHAnsi"/>
                <w:color w:val="000000"/>
                <w:szCs w:val="22"/>
                <w:lang w:eastAsia="en-US"/>
              </w:rPr>
            </w:pPr>
            <w:r w:rsidRPr="002B586D">
              <w:rPr>
                <w:rFonts w:cstheme="minorHAnsi"/>
                <w:color w:val="000000"/>
                <w:szCs w:val="22"/>
                <w:lang w:eastAsia="en-US"/>
              </w:rPr>
              <w:t>0.002</w:t>
            </w:r>
          </w:p>
        </w:tc>
      </w:tr>
    </w:tbl>
    <w:p w14:paraId="0605C389" w14:textId="77777777" w:rsidR="00750BE1" w:rsidRPr="002B586D" w:rsidRDefault="00750BE1" w:rsidP="002B586D">
      <w:pPr>
        <w:spacing w:after="270"/>
        <w:jc w:val="both"/>
        <w:rPr>
          <w:rFonts w:cstheme="minorHAnsi"/>
          <w:szCs w:val="22"/>
          <w:lang w:eastAsia="en-GB"/>
        </w:rPr>
      </w:pPr>
    </w:p>
    <w:p w14:paraId="262B202F" w14:textId="77777777" w:rsidR="00750BE1" w:rsidRPr="002B586D" w:rsidRDefault="00750BE1" w:rsidP="002B586D">
      <w:pPr>
        <w:spacing w:line="240" w:lineRule="auto"/>
        <w:jc w:val="both"/>
        <w:rPr>
          <w:rFonts w:cstheme="minorHAnsi"/>
          <w:szCs w:val="22"/>
          <w:lang w:eastAsia="en-GB"/>
        </w:rPr>
      </w:pPr>
      <w:r w:rsidRPr="002B586D">
        <w:rPr>
          <w:rFonts w:cstheme="minorHAnsi"/>
          <w:szCs w:val="22"/>
          <w:lang w:eastAsia="en-GB"/>
        </w:rPr>
        <w:t>Based on obtained reservoir flow regulation coefficients, the flow regulation status of the existing reservoirs is as follows:</w:t>
      </w:r>
    </w:p>
    <w:p w14:paraId="5F7E7481"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"Kokin Brod" HPP and "Uvac" HPP – weekly and seasonal regulation. The large active volumes of these reservoirs provide conditions for very flexible management, flood retention and mitigation and releases of environmental flow in all hydrological regimes. Even in extremely dry periods, they can satisfy almost of all needs of the energy system, such as regular coverage of the consumption of energy and power, all forms of reserves in the system, power regulation etc.</w:t>
      </w:r>
    </w:p>
    <w:p w14:paraId="11485301"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"Piva" HPP reservoir – seasonal regulation. It can achieve positive retention of flood and can satisfy environmental flow requirements in all hydrological regimes. The regime of the entire Drina River is considerably influenced by the operation of the "Piva" storage and HPP. Until 2014, this plant operated within the electricity transmission system of Serbia and worked according to its rules. Since January 2014, "Piva" HPP operates in accordance with the demands and rules of the power system of Montenegro. Due to a lack of retention reservoir downstream ("demodulation basin"), during the peak-load operation of “Piva” HPP was occasionally released uncontrolled flow downstream, which caused large fluctuations of the water level.</w:t>
      </w:r>
    </w:p>
    <w:p w14:paraId="1EA5148C"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"Zvornik" HPP and "Potpeć" HPP reservoirs – daily regulation. The smallest possibility of regulation is provided by the "Zvornik" storage, since its reservoir is filled with sediment (almost 50% of the reservoir volume). This storage can also play only a limited role in floods and droughts control.</w:t>
      </w:r>
    </w:p>
    <w:p w14:paraId="3E1207C4"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"Bajina Bašta" HPP reservoir – daily and weekly regulation. It can achieve a positive retention on flood waves.</w:t>
      </w:r>
    </w:p>
    <w:p w14:paraId="54C0B9ED"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“Bistrica” HPP and “Višegrad” HPP reservoirs – daily and weekly regulation.</w:t>
      </w:r>
    </w:p>
    <w:p w14:paraId="00A99D22" w14:textId="77777777" w:rsidR="00750BE1" w:rsidRPr="002B586D" w:rsidRDefault="00750BE1" w:rsidP="002B586D">
      <w:pPr>
        <w:spacing w:line="240" w:lineRule="auto"/>
        <w:ind w:left="720"/>
        <w:jc w:val="both"/>
        <w:rPr>
          <w:rFonts w:cstheme="minorHAnsi"/>
          <w:szCs w:val="22"/>
          <w:lang w:eastAsia="en-GB"/>
        </w:rPr>
      </w:pPr>
      <w:r w:rsidRPr="002B586D">
        <w:rPr>
          <w:rFonts w:cstheme="minorHAnsi"/>
          <w:szCs w:val="22"/>
          <w:lang w:eastAsia="en-GB"/>
        </w:rPr>
        <w:t>"Potpeć" HPP, "Bajina Bašta" HPP and "Zvornik" HPP may participate in the regulation of the power system. They also participate in the seasonal water regulation of the "Piva", "Sjenica" and "Kokin Brod" reservoirs.</w:t>
      </w:r>
    </w:p>
    <w:p w14:paraId="05FDC146" w14:textId="77777777" w:rsidR="00750BE1" w:rsidRPr="002B586D" w:rsidRDefault="00750BE1" w:rsidP="002B586D">
      <w:pPr>
        <w:numPr>
          <w:ilvl w:val="0"/>
          <w:numId w:val="35"/>
        </w:numPr>
        <w:spacing w:line="240" w:lineRule="auto"/>
        <w:jc w:val="both"/>
        <w:rPr>
          <w:rFonts w:cstheme="minorHAnsi"/>
          <w:szCs w:val="22"/>
          <w:lang w:eastAsia="en-GB"/>
        </w:rPr>
      </w:pPr>
      <w:r w:rsidRPr="002B586D">
        <w:rPr>
          <w:rFonts w:cstheme="minorHAnsi"/>
          <w:szCs w:val="22"/>
          <w:lang w:eastAsia="en-GB"/>
        </w:rPr>
        <w:t>Existing reservoir "Otilovići" provides seasonal regulation. In the present state, this reservoir is not equipped with an HPP; it can satisfy requirements for water supply of the "Pljevlja" TPP, wood industry and water supply to part of the population of the Pljevlja city. An environmental flow of 0.8 m</w:t>
      </w:r>
      <w:r w:rsidRPr="002B586D">
        <w:rPr>
          <w:rFonts w:cstheme="minorHAnsi"/>
          <w:szCs w:val="22"/>
          <w:vertAlign w:val="superscript"/>
          <w:lang w:eastAsia="en-GB"/>
        </w:rPr>
        <w:t>3</w:t>
      </w:r>
      <w:r w:rsidRPr="002B586D">
        <w:rPr>
          <w:rFonts w:cstheme="minorHAnsi"/>
          <w:szCs w:val="22"/>
          <w:lang w:eastAsia="en-GB"/>
        </w:rPr>
        <w:t>/s is being constantly released from the reservoir.</w:t>
      </w:r>
    </w:p>
    <w:p w14:paraId="72EC5C71" w14:textId="77777777" w:rsidR="00004E05" w:rsidRPr="002B586D" w:rsidRDefault="00004E05" w:rsidP="002B586D">
      <w:pPr>
        <w:spacing w:line="240" w:lineRule="auto"/>
        <w:jc w:val="both"/>
        <w:rPr>
          <w:rFonts w:cstheme="minorHAnsi"/>
          <w:szCs w:val="22"/>
          <w:lang w:eastAsia="en-GB"/>
        </w:rPr>
      </w:pPr>
    </w:p>
    <w:p w14:paraId="70A3415C" w14:textId="4B3359A2" w:rsidR="00750BE1" w:rsidRPr="002B586D" w:rsidRDefault="00750BE1" w:rsidP="002B586D">
      <w:pPr>
        <w:spacing w:line="240" w:lineRule="auto"/>
        <w:jc w:val="both"/>
        <w:rPr>
          <w:rFonts w:cstheme="minorHAnsi"/>
          <w:szCs w:val="22"/>
          <w:lang w:eastAsia="en-GB"/>
        </w:rPr>
      </w:pPr>
      <w:r w:rsidRPr="002B586D">
        <w:rPr>
          <w:rFonts w:cstheme="minorHAnsi"/>
          <w:szCs w:val="22"/>
          <w:lang w:eastAsia="en-GB"/>
        </w:rPr>
        <w:lastRenderedPageBreak/>
        <w:t xml:space="preserve">Most plants proposed as the optimal ones according to the recommended scenarios are non-diversion type run-of-river plants that have no impact on river water management. Based on their reservoir volume </w:t>
      </w:r>
      <w:r w:rsidRPr="00AF4635">
        <w:rPr>
          <w:rFonts w:cstheme="minorHAnsi"/>
          <w:szCs w:val="22"/>
          <w:lang w:eastAsia="en-GB"/>
        </w:rPr>
        <w:t xml:space="preserve">summarized in the </w:t>
      </w:r>
      <w:r w:rsidR="0092412B" w:rsidRPr="00AF4635">
        <w:rPr>
          <w:rFonts w:cstheme="minorHAnsi"/>
          <w:szCs w:val="22"/>
          <w:lang w:eastAsia="en-GB"/>
        </w:rPr>
        <w:fldChar w:fldCharType="begin"/>
      </w:r>
      <w:r w:rsidR="00004E05" w:rsidRPr="00AF4635">
        <w:rPr>
          <w:rFonts w:cstheme="minorHAnsi"/>
          <w:szCs w:val="22"/>
          <w:lang w:eastAsia="en-GB"/>
        </w:rPr>
        <w:instrText xml:space="preserve"> REF _Ref485805369 \h </w:instrText>
      </w:r>
      <w:r w:rsidR="0092412B" w:rsidRPr="00AF4635">
        <w:rPr>
          <w:rFonts w:cstheme="minorHAnsi"/>
          <w:szCs w:val="22"/>
          <w:lang w:eastAsia="en-GB"/>
        </w:rPr>
      </w:r>
      <w:r w:rsidR="002B586D" w:rsidRPr="00AF4635">
        <w:rPr>
          <w:rFonts w:cstheme="minorHAnsi"/>
          <w:szCs w:val="22"/>
          <w:lang w:eastAsia="en-GB"/>
        </w:rPr>
        <w:instrText xml:space="preserve"> \* MERGEFORMAT </w:instrText>
      </w:r>
      <w:r w:rsidR="0092412B" w:rsidRPr="00AF4635">
        <w:rPr>
          <w:rFonts w:cstheme="minorHAnsi"/>
          <w:szCs w:val="22"/>
          <w:lang w:eastAsia="en-GB"/>
        </w:rPr>
        <w:fldChar w:fldCharType="separate"/>
      </w:r>
      <w:r w:rsidR="00004E05" w:rsidRPr="00AF4635">
        <w:rPr>
          <w:rFonts w:cstheme="minorHAnsi"/>
          <w:szCs w:val="22"/>
        </w:rPr>
        <w:t>Table 7</w:t>
      </w:r>
      <w:r w:rsidR="0092412B" w:rsidRPr="00AF4635">
        <w:rPr>
          <w:rFonts w:cstheme="minorHAnsi"/>
          <w:szCs w:val="22"/>
          <w:lang w:eastAsia="en-GB"/>
        </w:rPr>
        <w:fldChar w:fldCharType="end"/>
      </w:r>
      <w:r w:rsidRPr="00AF4635">
        <w:rPr>
          <w:rFonts w:cstheme="minorHAnsi"/>
          <w:szCs w:val="22"/>
          <w:lang w:eastAsia="en-GB"/>
        </w:rPr>
        <w:t>, all proposed new HPPs, except the "Komarnica" HPP, do not have a capacity for significant flood retention</w:t>
      </w:r>
      <w:r w:rsidRPr="002B586D">
        <w:rPr>
          <w:rFonts w:cstheme="minorHAnsi"/>
          <w:szCs w:val="22"/>
          <w:lang w:eastAsia="en-GB"/>
        </w:rPr>
        <w:t>.</w:t>
      </w:r>
    </w:p>
    <w:p w14:paraId="420F4D00" w14:textId="77777777" w:rsidR="00004E05" w:rsidRPr="002B586D" w:rsidRDefault="00004E05" w:rsidP="002B586D">
      <w:pPr>
        <w:spacing w:line="240" w:lineRule="auto"/>
        <w:jc w:val="both"/>
        <w:rPr>
          <w:rFonts w:cstheme="minorHAnsi"/>
          <w:szCs w:val="22"/>
          <w:lang w:eastAsia="en-GB"/>
        </w:rPr>
      </w:pPr>
    </w:p>
    <w:p w14:paraId="6009C619" w14:textId="77777777" w:rsidR="00004E05" w:rsidRPr="002B586D" w:rsidRDefault="00004E05" w:rsidP="002B586D">
      <w:pPr>
        <w:spacing w:line="240" w:lineRule="auto"/>
        <w:jc w:val="both"/>
        <w:rPr>
          <w:rFonts w:cstheme="minorHAnsi"/>
          <w:szCs w:val="22"/>
          <w:lang w:eastAsia="en-GB"/>
        </w:rPr>
      </w:pPr>
    </w:p>
    <w:p w14:paraId="7201A9C3" w14:textId="77777777" w:rsidR="00750BE1" w:rsidRPr="002B586D" w:rsidRDefault="00004E05" w:rsidP="00AF4635">
      <w:pPr>
        <w:pStyle w:val="Napis"/>
        <w:jc w:val="center"/>
        <w:rPr>
          <w:rFonts w:cstheme="minorHAnsi"/>
          <w:i w:val="0"/>
          <w:iCs/>
          <w:color w:val="000000"/>
          <w:sz w:val="22"/>
          <w:szCs w:val="22"/>
          <w:lang w:eastAsia="en-GB"/>
        </w:rPr>
      </w:pPr>
      <w:bookmarkStart w:id="58" w:name="_Ref485805369"/>
      <w:bookmarkStart w:id="59" w:name="_Toc485806952"/>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7</w:t>
      </w:r>
      <w:r w:rsidR="0092412B" w:rsidRPr="002B586D">
        <w:rPr>
          <w:rFonts w:cstheme="minorHAnsi"/>
          <w:b/>
          <w:sz w:val="22"/>
          <w:szCs w:val="22"/>
        </w:rPr>
        <w:fldChar w:fldCharType="end"/>
      </w:r>
      <w:bookmarkEnd w:id="58"/>
      <w:r w:rsidRPr="002B586D">
        <w:rPr>
          <w:rFonts w:cstheme="minorHAnsi"/>
          <w:b/>
          <w:sz w:val="22"/>
          <w:szCs w:val="22"/>
        </w:rPr>
        <w:t>:</w:t>
      </w:r>
      <w:r w:rsidR="00750BE1" w:rsidRPr="002B586D">
        <w:rPr>
          <w:rFonts w:cstheme="minorHAnsi"/>
          <w:i w:val="0"/>
          <w:iCs/>
          <w:color w:val="000000"/>
          <w:sz w:val="22"/>
          <w:szCs w:val="22"/>
        </w:rPr>
        <w:t xml:space="preserve"> </w:t>
      </w:r>
      <w:r w:rsidR="00750BE1" w:rsidRPr="002B586D">
        <w:rPr>
          <w:rFonts w:cstheme="minorHAnsi"/>
          <w:i w:val="0"/>
          <w:iCs/>
          <w:color w:val="000000"/>
          <w:sz w:val="22"/>
          <w:szCs w:val="22"/>
          <w:lang w:eastAsia="en-GB"/>
        </w:rPr>
        <w:t>The flow regulation status of the new reservoirs proposed within selected optimal scenarios</w:t>
      </w:r>
      <w:bookmarkEnd w:id="5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547"/>
        <w:gridCol w:w="1632"/>
        <w:gridCol w:w="2112"/>
      </w:tblGrid>
      <w:tr w:rsidR="00750BE1" w:rsidRPr="002B586D" w14:paraId="22B5E6FE" w14:textId="77777777" w:rsidTr="009C0144">
        <w:tc>
          <w:tcPr>
            <w:tcW w:w="3372" w:type="dxa"/>
            <w:shd w:val="clear" w:color="auto" w:fill="auto"/>
            <w:vAlign w:val="center"/>
          </w:tcPr>
          <w:p w14:paraId="44DA8145"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Reservoir</w:t>
            </w:r>
          </w:p>
        </w:tc>
        <w:tc>
          <w:tcPr>
            <w:tcW w:w="1547" w:type="dxa"/>
            <w:shd w:val="clear" w:color="auto" w:fill="auto"/>
            <w:vAlign w:val="center"/>
          </w:tcPr>
          <w:p w14:paraId="0D9E0F68"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Useful Volume</w:t>
            </w:r>
          </w:p>
          <w:p w14:paraId="03C1CC5F"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V</w:t>
            </w:r>
            <w:r w:rsidRPr="002B586D">
              <w:rPr>
                <w:rFonts w:cstheme="minorHAnsi"/>
                <w:b/>
                <w:szCs w:val="22"/>
                <w:vertAlign w:val="subscript"/>
              </w:rPr>
              <w:t>us</w:t>
            </w:r>
            <w:r w:rsidRPr="002B586D">
              <w:rPr>
                <w:rFonts w:cstheme="minorHAnsi"/>
                <w:b/>
                <w:szCs w:val="22"/>
              </w:rPr>
              <w:t xml:space="preserve"> (Mm</w:t>
            </w:r>
            <w:r w:rsidRPr="002B586D">
              <w:rPr>
                <w:rFonts w:cstheme="minorHAnsi"/>
                <w:b/>
                <w:szCs w:val="22"/>
                <w:vertAlign w:val="superscript"/>
              </w:rPr>
              <w:t>3</w:t>
            </w:r>
            <w:r w:rsidRPr="002B586D">
              <w:rPr>
                <w:rFonts w:cstheme="minorHAnsi"/>
                <w:b/>
                <w:szCs w:val="22"/>
              </w:rPr>
              <w:t>)</w:t>
            </w:r>
          </w:p>
        </w:tc>
        <w:tc>
          <w:tcPr>
            <w:tcW w:w="1632" w:type="dxa"/>
            <w:shd w:val="clear" w:color="auto" w:fill="auto"/>
            <w:vAlign w:val="center"/>
          </w:tcPr>
          <w:p w14:paraId="3CCA05D8"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Average</w:t>
            </w:r>
            <w:r w:rsidRPr="002B586D">
              <w:rPr>
                <w:rFonts w:cstheme="minorHAnsi"/>
                <w:b/>
                <w:szCs w:val="22"/>
              </w:rPr>
              <w:br/>
              <w:t>Annual Inflow</w:t>
            </w:r>
            <w:r w:rsidRPr="002B586D">
              <w:rPr>
                <w:rFonts w:cstheme="minorHAnsi"/>
                <w:b/>
                <w:szCs w:val="22"/>
              </w:rPr>
              <w:br/>
              <w:t>Q</w:t>
            </w:r>
            <w:r w:rsidRPr="002B586D">
              <w:rPr>
                <w:rFonts w:cstheme="minorHAnsi"/>
                <w:b/>
                <w:szCs w:val="22"/>
                <w:vertAlign w:val="subscript"/>
              </w:rPr>
              <w:t>avg</w:t>
            </w:r>
            <w:r w:rsidRPr="002B586D">
              <w:rPr>
                <w:rFonts w:cstheme="minorHAnsi"/>
                <w:b/>
                <w:szCs w:val="22"/>
              </w:rPr>
              <w:t xml:space="preserve"> (m</w:t>
            </w:r>
            <w:r w:rsidRPr="002B586D">
              <w:rPr>
                <w:rFonts w:cstheme="minorHAnsi"/>
                <w:b/>
                <w:szCs w:val="22"/>
                <w:vertAlign w:val="superscript"/>
              </w:rPr>
              <w:t>3</w:t>
            </w:r>
            <w:r w:rsidRPr="002B586D">
              <w:rPr>
                <w:rFonts w:cstheme="minorHAnsi"/>
                <w:b/>
                <w:szCs w:val="22"/>
              </w:rPr>
              <w:t>/s)</w:t>
            </w:r>
          </w:p>
        </w:tc>
        <w:tc>
          <w:tcPr>
            <w:tcW w:w="2112" w:type="dxa"/>
            <w:shd w:val="clear" w:color="auto" w:fill="auto"/>
            <w:vAlign w:val="center"/>
          </w:tcPr>
          <w:p w14:paraId="2D4F0530"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Regulation</w:t>
            </w:r>
          </w:p>
          <w:p w14:paraId="4B86D47C"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Coefficient</w:t>
            </w:r>
          </w:p>
          <w:p w14:paraId="0E926EEB" w14:textId="77777777" w:rsidR="00750BE1" w:rsidRPr="002B586D" w:rsidRDefault="00750BE1" w:rsidP="002B586D">
            <w:pPr>
              <w:keepNext/>
              <w:keepLines/>
              <w:spacing w:line="240" w:lineRule="auto"/>
              <w:jc w:val="both"/>
              <w:rPr>
                <w:rFonts w:cstheme="minorHAnsi"/>
                <w:b/>
                <w:szCs w:val="22"/>
              </w:rPr>
            </w:pPr>
            <w:r w:rsidRPr="002B586D">
              <w:rPr>
                <w:rFonts w:cstheme="minorHAnsi"/>
                <w:b/>
                <w:szCs w:val="22"/>
              </w:rPr>
              <w:t>β=V</w:t>
            </w:r>
            <w:r w:rsidRPr="002B586D">
              <w:rPr>
                <w:rFonts w:cstheme="minorHAnsi"/>
                <w:b/>
                <w:szCs w:val="22"/>
                <w:vertAlign w:val="subscript"/>
              </w:rPr>
              <w:t>us</w:t>
            </w:r>
            <w:r w:rsidRPr="002B586D">
              <w:rPr>
                <w:rFonts w:cstheme="minorHAnsi"/>
                <w:b/>
                <w:szCs w:val="22"/>
              </w:rPr>
              <w:t>/V</w:t>
            </w:r>
            <w:r w:rsidRPr="002B586D">
              <w:rPr>
                <w:rFonts w:cstheme="minorHAnsi"/>
                <w:b/>
                <w:szCs w:val="22"/>
                <w:vertAlign w:val="subscript"/>
              </w:rPr>
              <w:t>avg</w:t>
            </w:r>
          </w:p>
        </w:tc>
      </w:tr>
      <w:tr w:rsidR="00750BE1" w:rsidRPr="002B586D" w14:paraId="2F17374A" w14:textId="77777777" w:rsidTr="009C0144">
        <w:tc>
          <w:tcPr>
            <w:tcW w:w="8663" w:type="dxa"/>
            <w:gridSpan w:val="4"/>
            <w:shd w:val="clear" w:color="auto" w:fill="auto"/>
            <w:vAlign w:val="center"/>
          </w:tcPr>
          <w:p w14:paraId="376B6BE6"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b/>
                <w:szCs w:val="22"/>
                <w:lang w:eastAsia="en-GB"/>
              </w:rPr>
            </w:pPr>
            <w:r w:rsidRPr="002B586D">
              <w:rPr>
                <w:rFonts w:cstheme="minorHAnsi"/>
                <w:b/>
                <w:szCs w:val="22"/>
                <w:lang w:eastAsia="en-GB"/>
              </w:rPr>
              <w:t>Serbia - new HPPs within the "Reduced/Optimised HPP Maximisation"Scenario</w:t>
            </w:r>
          </w:p>
        </w:tc>
      </w:tr>
      <w:tr w:rsidR="00750BE1" w:rsidRPr="002B586D" w14:paraId="0BC3F9E8" w14:textId="77777777" w:rsidTr="009C0144">
        <w:tc>
          <w:tcPr>
            <w:tcW w:w="3372" w:type="dxa"/>
            <w:shd w:val="clear" w:color="auto" w:fill="auto"/>
            <w:vAlign w:val="center"/>
          </w:tcPr>
          <w:p w14:paraId="28B0D878"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"Kozluk" HPP</w:t>
            </w:r>
          </w:p>
        </w:tc>
        <w:tc>
          <w:tcPr>
            <w:tcW w:w="1547" w:type="dxa"/>
            <w:shd w:val="clear" w:color="auto" w:fill="auto"/>
          </w:tcPr>
          <w:p w14:paraId="236D2B1E"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15</w:t>
            </w:r>
          </w:p>
        </w:tc>
        <w:tc>
          <w:tcPr>
            <w:tcW w:w="1632" w:type="dxa"/>
            <w:shd w:val="clear" w:color="auto" w:fill="auto"/>
          </w:tcPr>
          <w:p w14:paraId="2E1BE83B"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365.4</w:t>
            </w:r>
          </w:p>
        </w:tc>
        <w:tc>
          <w:tcPr>
            <w:tcW w:w="2112" w:type="dxa"/>
            <w:shd w:val="clear" w:color="auto" w:fill="auto"/>
          </w:tcPr>
          <w:p w14:paraId="7FA8DA19"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0.0013</w:t>
            </w:r>
          </w:p>
        </w:tc>
      </w:tr>
      <w:tr w:rsidR="00750BE1" w:rsidRPr="002B586D" w14:paraId="1F508259" w14:textId="77777777" w:rsidTr="009C0144">
        <w:tc>
          <w:tcPr>
            <w:tcW w:w="3372" w:type="dxa"/>
            <w:shd w:val="clear" w:color="auto" w:fill="auto"/>
            <w:vAlign w:val="center"/>
          </w:tcPr>
          <w:p w14:paraId="7856E077"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"Brodarevo I" HPP</w:t>
            </w:r>
          </w:p>
        </w:tc>
        <w:tc>
          <w:tcPr>
            <w:tcW w:w="1547" w:type="dxa"/>
            <w:shd w:val="clear" w:color="auto" w:fill="auto"/>
          </w:tcPr>
          <w:p w14:paraId="37EE355C"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1.02</w:t>
            </w:r>
          </w:p>
        </w:tc>
        <w:tc>
          <w:tcPr>
            <w:tcW w:w="1632" w:type="dxa"/>
            <w:shd w:val="clear" w:color="auto" w:fill="auto"/>
          </w:tcPr>
          <w:p w14:paraId="4881D546"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69.3</w:t>
            </w:r>
          </w:p>
        </w:tc>
        <w:tc>
          <w:tcPr>
            <w:tcW w:w="2112" w:type="dxa"/>
            <w:shd w:val="clear" w:color="auto" w:fill="auto"/>
          </w:tcPr>
          <w:p w14:paraId="37DFC9E1"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0.0005</w:t>
            </w:r>
          </w:p>
        </w:tc>
      </w:tr>
      <w:tr w:rsidR="00750BE1" w:rsidRPr="002B586D" w14:paraId="088FE553" w14:textId="77777777" w:rsidTr="009C0144">
        <w:tc>
          <w:tcPr>
            <w:tcW w:w="3372" w:type="dxa"/>
            <w:shd w:val="clear" w:color="auto" w:fill="auto"/>
            <w:vAlign w:val="center"/>
          </w:tcPr>
          <w:p w14:paraId="6EA5605A"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"Rekovići" SHPP</w:t>
            </w:r>
          </w:p>
        </w:tc>
        <w:tc>
          <w:tcPr>
            <w:tcW w:w="1547" w:type="dxa"/>
            <w:shd w:val="clear" w:color="auto" w:fill="auto"/>
          </w:tcPr>
          <w:p w14:paraId="596E5C99"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0.5</w:t>
            </w:r>
          </w:p>
        </w:tc>
        <w:tc>
          <w:tcPr>
            <w:tcW w:w="1632" w:type="dxa"/>
            <w:shd w:val="clear" w:color="auto" w:fill="auto"/>
          </w:tcPr>
          <w:p w14:paraId="79E335D1"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91.9</w:t>
            </w:r>
          </w:p>
        </w:tc>
        <w:tc>
          <w:tcPr>
            <w:tcW w:w="2112" w:type="dxa"/>
            <w:shd w:val="clear" w:color="auto" w:fill="auto"/>
          </w:tcPr>
          <w:p w14:paraId="1C9483C5"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0.0002</w:t>
            </w:r>
          </w:p>
        </w:tc>
      </w:tr>
      <w:tr w:rsidR="00750BE1" w:rsidRPr="002B586D" w14:paraId="6B33E81D" w14:textId="77777777" w:rsidTr="009C0144">
        <w:tc>
          <w:tcPr>
            <w:tcW w:w="3372" w:type="dxa"/>
            <w:shd w:val="clear" w:color="auto" w:fill="auto"/>
            <w:vAlign w:val="center"/>
          </w:tcPr>
          <w:p w14:paraId="135D62F1"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"Rogačica" HPP</w:t>
            </w:r>
          </w:p>
        </w:tc>
        <w:tc>
          <w:tcPr>
            <w:tcW w:w="1547" w:type="dxa"/>
            <w:shd w:val="clear" w:color="auto" w:fill="auto"/>
          </w:tcPr>
          <w:p w14:paraId="00A97D77"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0</w:t>
            </w:r>
          </w:p>
        </w:tc>
        <w:tc>
          <w:tcPr>
            <w:tcW w:w="1632" w:type="dxa"/>
            <w:shd w:val="clear" w:color="auto" w:fill="auto"/>
          </w:tcPr>
          <w:p w14:paraId="013EDD68"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388.3</w:t>
            </w:r>
          </w:p>
        </w:tc>
        <w:tc>
          <w:tcPr>
            <w:tcW w:w="2112" w:type="dxa"/>
            <w:shd w:val="clear" w:color="auto" w:fill="auto"/>
          </w:tcPr>
          <w:p w14:paraId="63C08179"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0.0000</w:t>
            </w:r>
          </w:p>
        </w:tc>
      </w:tr>
      <w:tr w:rsidR="00750BE1" w:rsidRPr="002B586D" w14:paraId="42F0B20A" w14:textId="77777777" w:rsidTr="009C0144">
        <w:tc>
          <w:tcPr>
            <w:tcW w:w="3372" w:type="dxa"/>
            <w:shd w:val="clear" w:color="auto" w:fill="auto"/>
            <w:vAlign w:val="center"/>
          </w:tcPr>
          <w:p w14:paraId="415C9A5E"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"Tegare" HPP</w:t>
            </w:r>
          </w:p>
        </w:tc>
        <w:tc>
          <w:tcPr>
            <w:tcW w:w="1547" w:type="dxa"/>
            <w:shd w:val="clear" w:color="auto" w:fill="auto"/>
          </w:tcPr>
          <w:p w14:paraId="189AEF7A"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0</w:t>
            </w:r>
          </w:p>
        </w:tc>
        <w:tc>
          <w:tcPr>
            <w:tcW w:w="1632" w:type="dxa"/>
            <w:shd w:val="clear" w:color="auto" w:fill="auto"/>
          </w:tcPr>
          <w:p w14:paraId="0AE1E14F"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341.7</w:t>
            </w:r>
          </w:p>
        </w:tc>
        <w:tc>
          <w:tcPr>
            <w:tcW w:w="2112" w:type="dxa"/>
            <w:shd w:val="clear" w:color="auto" w:fill="auto"/>
          </w:tcPr>
          <w:p w14:paraId="168D39D7"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0.0000</w:t>
            </w:r>
          </w:p>
        </w:tc>
      </w:tr>
      <w:tr w:rsidR="00750BE1" w:rsidRPr="002B586D" w14:paraId="6B66F025" w14:textId="77777777" w:rsidTr="009C0144">
        <w:tc>
          <w:tcPr>
            <w:tcW w:w="3372" w:type="dxa"/>
            <w:shd w:val="clear" w:color="auto" w:fill="auto"/>
            <w:vAlign w:val="center"/>
          </w:tcPr>
          <w:p w14:paraId="26EB07AB"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"Dubravica"” HPP</w:t>
            </w:r>
          </w:p>
        </w:tc>
        <w:tc>
          <w:tcPr>
            <w:tcW w:w="1547" w:type="dxa"/>
            <w:shd w:val="clear" w:color="auto" w:fill="auto"/>
          </w:tcPr>
          <w:p w14:paraId="21920364"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0</w:t>
            </w:r>
          </w:p>
        </w:tc>
        <w:tc>
          <w:tcPr>
            <w:tcW w:w="1632" w:type="dxa"/>
            <w:shd w:val="clear" w:color="auto" w:fill="auto"/>
          </w:tcPr>
          <w:p w14:paraId="7998C5C0"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347.7</w:t>
            </w:r>
          </w:p>
        </w:tc>
        <w:tc>
          <w:tcPr>
            <w:tcW w:w="2112" w:type="dxa"/>
            <w:shd w:val="clear" w:color="auto" w:fill="auto"/>
          </w:tcPr>
          <w:p w14:paraId="74E76051"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0.0000</w:t>
            </w:r>
          </w:p>
        </w:tc>
      </w:tr>
      <w:tr w:rsidR="00750BE1" w:rsidRPr="002B586D" w14:paraId="120297A9" w14:textId="77777777" w:rsidTr="009C0144">
        <w:tc>
          <w:tcPr>
            <w:tcW w:w="8663" w:type="dxa"/>
            <w:gridSpan w:val="4"/>
            <w:shd w:val="clear" w:color="auto" w:fill="auto"/>
            <w:vAlign w:val="center"/>
          </w:tcPr>
          <w:p w14:paraId="6717AADC"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b/>
                <w:szCs w:val="22"/>
                <w:lang w:eastAsia="en-GB"/>
              </w:rPr>
            </w:pPr>
            <w:r w:rsidRPr="002B586D">
              <w:rPr>
                <w:rFonts w:cstheme="minorHAnsi"/>
                <w:b/>
                <w:szCs w:val="22"/>
                <w:lang w:eastAsia="en-GB"/>
              </w:rPr>
              <w:t>Montenegro – new HPPs within the "Reduced/Optimised HPP Maximisation" Scenario</w:t>
            </w:r>
          </w:p>
        </w:tc>
      </w:tr>
      <w:tr w:rsidR="00750BE1" w:rsidRPr="002B586D" w14:paraId="14918BAB"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0880EACA"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"Komarnica"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4BC0A4B"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160</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4CE3C0F4"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20.1</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86E2515"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0.2524</w:t>
            </w:r>
          </w:p>
        </w:tc>
      </w:tr>
      <w:tr w:rsidR="00750BE1" w:rsidRPr="002B586D" w14:paraId="492CF302"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2EA7EE52"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"Otilovići" + SHPP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7B6E9966"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13</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5CFFE78C"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4.68</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062CBAF"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0.0881</w:t>
            </w:r>
          </w:p>
        </w:tc>
      </w:tr>
      <w:tr w:rsidR="00750BE1" w:rsidRPr="002B586D" w14:paraId="7A304970"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5C7365EC"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"Kruševo"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219F28A"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18</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487A6FE0"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71</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1C22B2C1"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0.0080</w:t>
            </w:r>
          </w:p>
        </w:tc>
      </w:tr>
      <w:tr w:rsidR="00750BE1" w:rsidRPr="002B586D" w14:paraId="6A2EFBA6" w14:textId="77777777" w:rsidTr="009C0144">
        <w:tc>
          <w:tcPr>
            <w:tcW w:w="86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7E37CA"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b/>
                <w:szCs w:val="22"/>
                <w:lang w:eastAsia="en-GB"/>
              </w:rPr>
            </w:pPr>
            <w:r w:rsidRPr="002B586D">
              <w:rPr>
                <w:rFonts w:cstheme="minorHAnsi"/>
                <w:b/>
                <w:szCs w:val="22"/>
                <w:lang w:eastAsia="en-GB"/>
              </w:rPr>
              <w:t>Bosnia and Herzegovina – new HPPs within the "Reduced HPP Maximisation" Scenario / Variant #1 as per Sava RBMP in BiH (app. 6 years)</w:t>
            </w:r>
          </w:p>
        </w:tc>
      </w:tr>
      <w:tr w:rsidR="00750BE1" w:rsidRPr="002B586D" w14:paraId="2AFC75F3"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27790325"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"Buk Bijela" ("low")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87A753C"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11</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3CF073FC"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158.4</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6F9E67AE"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0.0022</w:t>
            </w:r>
          </w:p>
        </w:tc>
      </w:tr>
      <w:tr w:rsidR="00750BE1" w:rsidRPr="002B586D" w14:paraId="041CFB74"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3245A8F2"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"Mrsovo"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356F1233"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7.7</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0119F08B"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122.9</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5B2DB8F2"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0.0020</w:t>
            </w:r>
          </w:p>
        </w:tc>
      </w:tr>
      <w:tr w:rsidR="00750BE1" w:rsidRPr="002B586D" w14:paraId="6F4FC906"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66E7406B"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"Foča" ("low")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09F3A50"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4.6</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078CE90E"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173.1</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3D57755"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0.0008</w:t>
            </w:r>
          </w:p>
        </w:tc>
      </w:tr>
      <w:tr w:rsidR="00750BE1" w:rsidRPr="002B586D" w14:paraId="03968B9C" w14:textId="77777777" w:rsidTr="009C0144">
        <w:tc>
          <w:tcPr>
            <w:tcW w:w="3372" w:type="dxa"/>
            <w:tcBorders>
              <w:top w:val="single" w:sz="4" w:space="0" w:color="auto"/>
              <w:left w:val="single" w:sz="4" w:space="0" w:color="auto"/>
              <w:bottom w:val="single" w:sz="4" w:space="0" w:color="auto"/>
              <w:right w:val="single" w:sz="4" w:space="0" w:color="auto"/>
            </w:tcBorders>
            <w:shd w:val="clear" w:color="auto" w:fill="auto"/>
            <w:vAlign w:val="center"/>
          </w:tcPr>
          <w:p w14:paraId="62DFE084" w14:textId="77777777" w:rsidR="00750BE1" w:rsidRPr="002B586D" w:rsidRDefault="00750BE1" w:rsidP="002B586D">
            <w:pPr>
              <w:keepNext/>
              <w:keepLines/>
              <w:suppressAutoHyphens/>
              <w:autoSpaceDE w:val="0"/>
              <w:autoSpaceDN w:val="0"/>
              <w:adjustRightInd w:val="0"/>
              <w:spacing w:before="60" w:after="60" w:line="240" w:lineRule="auto"/>
              <w:jc w:val="both"/>
              <w:rPr>
                <w:rFonts w:cstheme="minorHAnsi"/>
                <w:szCs w:val="22"/>
                <w:lang w:eastAsia="en-GB"/>
              </w:rPr>
            </w:pPr>
            <w:r w:rsidRPr="002B586D">
              <w:rPr>
                <w:rFonts w:cstheme="minorHAnsi"/>
                <w:szCs w:val="22"/>
                <w:lang w:eastAsia="en-GB"/>
              </w:rPr>
              <w:t>"Ustikolina" HPP</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41B5132D" w14:textId="77777777" w:rsidR="00750BE1" w:rsidRPr="002B586D" w:rsidRDefault="00750BE1" w:rsidP="002B586D">
            <w:pPr>
              <w:keepNext/>
              <w:keepLines/>
              <w:spacing w:line="240" w:lineRule="auto"/>
              <w:ind w:right="567"/>
              <w:jc w:val="both"/>
              <w:rPr>
                <w:rFonts w:cstheme="minorHAnsi"/>
                <w:szCs w:val="22"/>
              </w:rPr>
            </w:pPr>
            <w:r w:rsidRPr="002B586D">
              <w:rPr>
                <w:rFonts w:cstheme="minorHAnsi"/>
                <w:szCs w:val="22"/>
              </w:rPr>
              <w:t>2.51</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5AAD7C6A" w14:textId="77777777" w:rsidR="00750BE1" w:rsidRPr="002B586D" w:rsidRDefault="00750BE1" w:rsidP="002B586D">
            <w:pPr>
              <w:keepNext/>
              <w:keepLines/>
              <w:spacing w:line="240" w:lineRule="auto"/>
              <w:ind w:right="510"/>
              <w:jc w:val="both"/>
              <w:rPr>
                <w:rFonts w:cstheme="minorHAnsi"/>
                <w:szCs w:val="22"/>
              </w:rPr>
            </w:pPr>
            <w:r w:rsidRPr="002B586D">
              <w:rPr>
                <w:rFonts w:cstheme="minorHAnsi"/>
                <w:szCs w:val="22"/>
              </w:rPr>
              <w:t>202.9</w:t>
            </w:r>
          </w:p>
        </w:tc>
        <w:tc>
          <w:tcPr>
            <w:tcW w:w="2112" w:type="dxa"/>
            <w:tcBorders>
              <w:top w:val="single" w:sz="4" w:space="0" w:color="auto"/>
              <w:left w:val="single" w:sz="4" w:space="0" w:color="auto"/>
              <w:bottom w:val="single" w:sz="4" w:space="0" w:color="auto"/>
              <w:right w:val="single" w:sz="4" w:space="0" w:color="auto"/>
            </w:tcBorders>
            <w:shd w:val="clear" w:color="auto" w:fill="auto"/>
          </w:tcPr>
          <w:p w14:paraId="4C8ACAE5" w14:textId="77777777" w:rsidR="00750BE1" w:rsidRPr="002B586D" w:rsidRDefault="00750BE1" w:rsidP="002B586D">
            <w:pPr>
              <w:keepNext/>
              <w:keepLines/>
              <w:spacing w:line="240" w:lineRule="auto"/>
              <w:ind w:right="680"/>
              <w:jc w:val="both"/>
              <w:rPr>
                <w:rFonts w:cstheme="minorHAnsi"/>
                <w:szCs w:val="22"/>
              </w:rPr>
            </w:pPr>
            <w:r w:rsidRPr="002B586D">
              <w:rPr>
                <w:rFonts w:cstheme="minorHAnsi"/>
                <w:szCs w:val="22"/>
              </w:rPr>
              <w:t>0.0004</w:t>
            </w:r>
          </w:p>
        </w:tc>
      </w:tr>
    </w:tbl>
    <w:p w14:paraId="4176A009" w14:textId="77777777" w:rsidR="00750BE1" w:rsidRPr="002B586D" w:rsidRDefault="00750BE1" w:rsidP="002B586D">
      <w:pPr>
        <w:jc w:val="both"/>
        <w:rPr>
          <w:rFonts w:cstheme="minorHAnsi"/>
          <w:szCs w:val="22"/>
          <w:lang w:eastAsia="en-GB"/>
        </w:rPr>
      </w:pPr>
    </w:p>
    <w:p w14:paraId="7EE6543B" w14:textId="77777777" w:rsidR="00750BE1" w:rsidRPr="002B586D" w:rsidRDefault="00750BE1" w:rsidP="002B586D">
      <w:pPr>
        <w:spacing w:line="240" w:lineRule="auto"/>
        <w:jc w:val="both"/>
        <w:rPr>
          <w:rFonts w:cstheme="minorHAnsi"/>
          <w:szCs w:val="22"/>
          <w:lang w:eastAsia="en-GB"/>
        </w:rPr>
      </w:pPr>
      <w:r w:rsidRPr="002B586D">
        <w:rPr>
          <w:rFonts w:cstheme="minorHAnsi"/>
          <w:szCs w:val="22"/>
          <w:lang w:eastAsia="en-GB"/>
        </w:rPr>
        <w:t>Based on the obtained reservoir flow regulation coefficients, the flow regulation status of the proposed new reservoirs is as follows:</w:t>
      </w:r>
    </w:p>
    <w:p w14:paraId="653A48E7" w14:textId="77777777" w:rsidR="00750BE1" w:rsidRPr="002B586D" w:rsidRDefault="00750BE1" w:rsidP="002B586D">
      <w:pPr>
        <w:numPr>
          <w:ilvl w:val="0"/>
          <w:numId w:val="35"/>
        </w:numPr>
        <w:spacing w:line="240" w:lineRule="auto"/>
        <w:ind w:left="714" w:hanging="357"/>
        <w:jc w:val="both"/>
        <w:rPr>
          <w:rFonts w:cstheme="minorHAnsi"/>
          <w:szCs w:val="22"/>
          <w:lang w:eastAsia="en-GB"/>
        </w:rPr>
      </w:pPr>
      <w:r w:rsidRPr="002B586D">
        <w:rPr>
          <w:rFonts w:cstheme="minorHAnsi"/>
          <w:szCs w:val="22"/>
          <w:lang w:eastAsia="en-GB"/>
        </w:rPr>
        <w:t>"Komarnica" HPP - seasonal water regulation.</w:t>
      </w:r>
    </w:p>
    <w:p w14:paraId="080BAE4C" w14:textId="77777777" w:rsidR="00750BE1" w:rsidRPr="002B586D" w:rsidRDefault="00750BE1" w:rsidP="002B586D">
      <w:pPr>
        <w:numPr>
          <w:ilvl w:val="0"/>
          <w:numId w:val="35"/>
        </w:numPr>
        <w:spacing w:line="240" w:lineRule="auto"/>
        <w:ind w:left="714" w:hanging="357"/>
        <w:jc w:val="both"/>
        <w:rPr>
          <w:rFonts w:cstheme="minorHAnsi"/>
          <w:szCs w:val="22"/>
          <w:lang w:eastAsia="en-GB"/>
        </w:rPr>
      </w:pPr>
      <w:r w:rsidRPr="002B586D">
        <w:rPr>
          <w:rFonts w:cstheme="minorHAnsi"/>
          <w:szCs w:val="22"/>
          <w:lang w:eastAsia="en-GB"/>
        </w:rPr>
        <w:t>"Kruševo" HPP, "Buk Bijela" ("low") HPP and "Foča" ("low") HPP reservoirs can provide daily or weekly regulation, but they may also participate in the  regulation of the water released from the "Piva" HPP reservoir. Their role may be significant in the mitigation of flood waves released from the "Piva" HPP reservoir and reduction of water elevation oscillations along to downstream river sections.</w:t>
      </w:r>
    </w:p>
    <w:p w14:paraId="432A4E0F" w14:textId="77777777" w:rsidR="00750BE1" w:rsidRPr="002B586D" w:rsidRDefault="00750BE1" w:rsidP="002B586D">
      <w:pPr>
        <w:numPr>
          <w:ilvl w:val="0"/>
          <w:numId w:val="35"/>
        </w:numPr>
        <w:spacing w:line="240" w:lineRule="auto"/>
        <w:ind w:left="714" w:hanging="357"/>
        <w:jc w:val="both"/>
        <w:rPr>
          <w:rFonts w:cstheme="minorHAnsi"/>
          <w:szCs w:val="22"/>
          <w:lang w:eastAsia="en-GB"/>
        </w:rPr>
      </w:pPr>
      <w:r w:rsidRPr="002B586D">
        <w:rPr>
          <w:rFonts w:cstheme="minorHAnsi"/>
          <w:szCs w:val="22"/>
          <w:lang w:eastAsia="en-GB"/>
        </w:rPr>
        <w:t xml:space="preserve"> Although the other new reservoirs do not have volumes sufficient for significant flow regulation and flood retention, they help in meeting requirements regarding environmental flow released even during dry periods.</w:t>
      </w:r>
    </w:p>
    <w:p w14:paraId="490174FC" w14:textId="77777777" w:rsidR="00004E05" w:rsidRPr="002B586D" w:rsidRDefault="00004E05" w:rsidP="002B586D">
      <w:pPr>
        <w:spacing w:line="240" w:lineRule="auto"/>
        <w:ind w:left="714"/>
        <w:jc w:val="both"/>
        <w:rPr>
          <w:rFonts w:cstheme="minorHAnsi"/>
          <w:szCs w:val="22"/>
          <w:lang w:eastAsia="en-GB"/>
        </w:rPr>
      </w:pPr>
    </w:p>
    <w:p w14:paraId="57F1B1BA" w14:textId="77777777" w:rsidR="00750BE1" w:rsidRPr="002B586D" w:rsidRDefault="00750BE1" w:rsidP="002B586D">
      <w:pPr>
        <w:spacing w:after="270"/>
        <w:jc w:val="both"/>
        <w:rPr>
          <w:rFonts w:cstheme="minorHAnsi"/>
          <w:szCs w:val="22"/>
          <w:lang w:eastAsia="en-GB"/>
        </w:rPr>
      </w:pPr>
      <w:r w:rsidRPr="002B586D">
        <w:rPr>
          <w:rFonts w:cstheme="minorHAnsi"/>
          <w:szCs w:val="22"/>
          <w:lang w:eastAsia="en-GB"/>
        </w:rPr>
        <w:t xml:space="preserve">In order to avoid negative effects caused by unfavourable operation of existing reservoirs (especially the "Piva" reservoir), in the future it will be necessary to pay attention to developing management strategies for </w:t>
      </w:r>
      <w:r w:rsidRPr="002B586D">
        <w:rPr>
          <w:rFonts w:cstheme="minorHAnsi"/>
          <w:szCs w:val="22"/>
          <w:lang w:eastAsia="en-GB"/>
        </w:rPr>
        <w:lastRenderedPageBreak/>
        <w:t>all existing reservoirs.  Also should as soon as possible be considered the erection of new structures along the upper part of the Drina River watercourse, between "Piva" and "Višegrad" reservoirs.</w:t>
      </w:r>
    </w:p>
    <w:p w14:paraId="6E3BFFAA" w14:textId="77777777" w:rsidR="00596546" w:rsidRPr="00AF4635" w:rsidRDefault="00596546" w:rsidP="00AF4635">
      <w:pPr>
        <w:pStyle w:val="Naslov3"/>
      </w:pPr>
      <w:bookmarkStart w:id="60" w:name="_Toc485990503"/>
      <w:r w:rsidRPr="00AF4635">
        <w:t>Irrigation</w:t>
      </w:r>
      <w:bookmarkEnd w:id="60"/>
    </w:p>
    <w:p w14:paraId="0ECC0776" w14:textId="77777777" w:rsidR="00887965" w:rsidRPr="002B586D" w:rsidRDefault="009E3725"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In Montenegro irrigation demand is less important</w:t>
      </w:r>
      <w:r w:rsidR="00632C0C" w:rsidRPr="002B586D">
        <w:rPr>
          <w:rFonts w:cstheme="minorHAnsi"/>
          <w:sz w:val="22"/>
          <w:szCs w:val="22"/>
          <w:lang w:eastAsia="en-GB"/>
        </w:rPr>
        <w:t xml:space="preserve"> and the principal focus</w:t>
      </w:r>
      <w:r w:rsidR="00887965" w:rsidRPr="002B586D">
        <w:rPr>
          <w:rFonts w:cstheme="minorHAnsi"/>
          <w:sz w:val="22"/>
          <w:szCs w:val="22"/>
          <w:lang w:eastAsia="en-GB"/>
        </w:rPr>
        <w:t xml:space="preserve"> l</w:t>
      </w:r>
      <w:r w:rsidR="00632C0C" w:rsidRPr="002B586D">
        <w:rPr>
          <w:rFonts w:cstheme="minorHAnsi"/>
          <w:sz w:val="22"/>
          <w:szCs w:val="22"/>
          <w:lang w:eastAsia="en-GB"/>
        </w:rPr>
        <w:t>ies on quality products rather</w:t>
      </w:r>
      <w:r w:rsidR="00887965" w:rsidRPr="002B586D">
        <w:rPr>
          <w:rFonts w:cstheme="minorHAnsi"/>
          <w:sz w:val="22"/>
          <w:szCs w:val="22"/>
          <w:lang w:eastAsia="en-GB"/>
        </w:rPr>
        <w:t xml:space="preserve"> than on large productions, and t</w:t>
      </w:r>
      <w:r w:rsidR="00632C0C" w:rsidRPr="002B586D">
        <w:rPr>
          <w:rFonts w:cstheme="minorHAnsi"/>
          <w:sz w:val="22"/>
          <w:szCs w:val="22"/>
          <w:lang w:eastAsia="en-GB"/>
        </w:rPr>
        <w:t>his is reflected by the nu</w:t>
      </w:r>
      <w:r w:rsidR="00887965" w:rsidRPr="002B586D">
        <w:rPr>
          <w:rFonts w:cstheme="minorHAnsi"/>
          <w:sz w:val="22"/>
          <w:szCs w:val="22"/>
          <w:lang w:eastAsia="en-GB"/>
        </w:rPr>
        <w:t xml:space="preserve">mber of organic food producers which are </w:t>
      </w:r>
      <w:r w:rsidR="00632C0C" w:rsidRPr="002B586D">
        <w:rPr>
          <w:rFonts w:cstheme="minorHAnsi"/>
          <w:sz w:val="22"/>
          <w:szCs w:val="22"/>
          <w:lang w:eastAsia="en-GB"/>
        </w:rPr>
        <w:t xml:space="preserve">increasing </w:t>
      </w:r>
      <w:r w:rsidR="00887965" w:rsidRPr="002B586D">
        <w:rPr>
          <w:rFonts w:cstheme="minorHAnsi"/>
          <w:sz w:val="22"/>
          <w:szCs w:val="22"/>
          <w:lang w:eastAsia="en-GB"/>
        </w:rPr>
        <w:t xml:space="preserve"> year on year. Through its access to </w:t>
      </w:r>
      <w:r w:rsidR="00632C0C" w:rsidRPr="002B586D">
        <w:rPr>
          <w:rFonts w:cstheme="minorHAnsi"/>
          <w:sz w:val="22"/>
          <w:szCs w:val="22"/>
          <w:lang w:eastAsia="en-GB"/>
        </w:rPr>
        <w:t>EU pre-accession funds</w:t>
      </w:r>
      <w:r w:rsidR="00887965" w:rsidRPr="002B586D">
        <w:rPr>
          <w:rFonts w:cstheme="minorHAnsi"/>
          <w:sz w:val="22"/>
          <w:szCs w:val="22"/>
          <w:lang w:eastAsia="en-GB"/>
        </w:rPr>
        <w:t xml:space="preserve"> Montenegro can promote organic produciton, expand good farming practices and improve the market for organic and local products in eco touristic areas. </w:t>
      </w:r>
    </w:p>
    <w:p w14:paraId="4446E028" w14:textId="77777777" w:rsidR="009E3725" w:rsidRPr="002B586D" w:rsidRDefault="00887965"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Agriculture water demand through irrigation is very important in the lower Drina basin covering Serbia and BiH. W</w:t>
      </w:r>
      <w:r w:rsidR="009E3725" w:rsidRPr="002B586D">
        <w:rPr>
          <w:rFonts w:cstheme="minorHAnsi"/>
          <w:sz w:val="22"/>
          <w:szCs w:val="22"/>
          <w:lang w:eastAsia="en-GB"/>
        </w:rPr>
        <w:t xml:space="preserve">ith the likely onset of climate change water demand for agricultural production will become more important throughout the DRB. </w:t>
      </w:r>
    </w:p>
    <w:p w14:paraId="6E123166" w14:textId="77777777" w:rsidR="009E3725" w:rsidRPr="002B586D" w:rsidRDefault="009E3725"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The principal agricultural areas are assigned to the sub-basins downstream of Kozluk in both BiH and Serbia Crop production is highly vulnerable to weather conditions and this situation is expected to worsen with climate change. In order to keep up production, irrigation demand in the basin will likely increase. For example the area of Semberija in BiH is planned for expansion.</w:t>
      </w:r>
    </w:p>
    <w:p w14:paraId="4AFE1236" w14:textId="77777777" w:rsidR="009E3725" w:rsidRPr="002B586D" w:rsidRDefault="009E3725" w:rsidP="002B586D">
      <w:pPr>
        <w:pStyle w:val="Telobesedila"/>
        <w:spacing w:line="240" w:lineRule="auto"/>
        <w:jc w:val="both"/>
        <w:rPr>
          <w:rFonts w:cstheme="minorHAnsi"/>
          <w:sz w:val="22"/>
          <w:szCs w:val="22"/>
          <w:lang w:eastAsia="en-GB"/>
        </w:rPr>
      </w:pPr>
      <w:r w:rsidRPr="002B586D">
        <w:rPr>
          <w:rFonts w:cstheme="minorHAnsi"/>
          <w:sz w:val="22"/>
          <w:szCs w:val="22"/>
          <w:lang w:eastAsia="en-GB"/>
        </w:rPr>
        <w:t>For new and existing irrigation schemes, it is important to put efficient irrigation technologies to avoid overuse and limit cross-sectoral impact.</w:t>
      </w:r>
      <w:r w:rsidRPr="002B586D">
        <w:rPr>
          <w:rFonts w:cstheme="minorHAnsi"/>
          <w:sz w:val="22"/>
          <w:szCs w:val="22"/>
        </w:rPr>
        <w:t xml:space="preserve"> </w:t>
      </w:r>
      <w:r w:rsidRPr="002B586D">
        <w:rPr>
          <w:rFonts w:cstheme="minorHAnsi"/>
          <w:sz w:val="22"/>
          <w:szCs w:val="22"/>
          <w:lang w:eastAsia="en-GB"/>
        </w:rPr>
        <w:t>Such technologies will provide improved resilience to droughts and will provide reduced competition with domestic use on groundwater</w:t>
      </w:r>
    </w:p>
    <w:p w14:paraId="100D7AB6" w14:textId="77777777" w:rsidR="00596546" w:rsidRPr="00AF4635" w:rsidRDefault="00596546" w:rsidP="00AF4635">
      <w:pPr>
        <w:pStyle w:val="Naslov3"/>
      </w:pPr>
      <w:bookmarkStart w:id="61" w:name="_Toc485990504"/>
      <w:r w:rsidRPr="00AF4635">
        <w:t>Potable water</w:t>
      </w:r>
      <w:bookmarkEnd w:id="61"/>
    </w:p>
    <w:p w14:paraId="7B1AB9D4" w14:textId="1CBFCA94" w:rsidR="00887965" w:rsidRPr="002B586D" w:rsidRDefault="00C10473" w:rsidP="002B586D">
      <w:pPr>
        <w:pStyle w:val="Telobesedila"/>
        <w:jc w:val="both"/>
        <w:rPr>
          <w:rFonts w:cstheme="minorHAnsi"/>
          <w:sz w:val="22"/>
          <w:szCs w:val="22"/>
          <w:lang w:eastAsia="en-GB"/>
        </w:rPr>
      </w:pPr>
      <w:r w:rsidRPr="002B586D">
        <w:rPr>
          <w:rFonts w:cstheme="minorHAnsi"/>
          <w:sz w:val="22"/>
          <w:szCs w:val="22"/>
          <w:lang w:eastAsia="en-GB"/>
        </w:rPr>
        <w:t>Groundwater is used as the main potable water source in the DRB, and the quality is good, but the actual monitoring is often sparse and irregular. In spite of a general abundance of water in the basin, some areas face severe shortages in water supply and availability during dry seasons where demand increases substantially during the summer months (although this concern is more relevant to the tourism at the coastal region, outside of the DRB).</w:t>
      </w:r>
    </w:p>
    <w:p w14:paraId="617E3887" w14:textId="7C06EBE6" w:rsidR="00C10473" w:rsidRPr="002B586D" w:rsidRDefault="00C10473" w:rsidP="002B586D">
      <w:pPr>
        <w:pStyle w:val="Telobesedila"/>
        <w:jc w:val="both"/>
        <w:rPr>
          <w:rFonts w:cstheme="minorHAnsi"/>
          <w:sz w:val="22"/>
          <w:szCs w:val="22"/>
          <w:lang w:eastAsia="en-GB"/>
        </w:rPr>
      </w:pPr>
      <w:r w:rsidRPr="002B586D">
        <w:rPr>
          <w:rFonts w:cstheme="minorHAnsi"/>
          <w:sz w:val="22"/>
          <w:szCs w:val="22"/>
          <w:lang w:eastAsia="en-GB"/>
        </w:rPr>
        <w:t>Due to impacts of climate changes the occurance from heatwaves could be foreseen, where safe drinking water supply are under threat in the event of floods. Disaster management/early-warning systems for heatwaves and floods are necessary. There are also indirect effects of higher temperatures such as an increase in the number of water borne diseases (e.g. gastroenteritis) where children are particularly vulnerable and algal contamination of water.</w:t>
      </w:r>
    </w:p>
    <w:p w14:paraId="6242A20E" w14:textId="5045F890" w:rsidR="00C10473" w:rsidRPr="002B586D" w:rsidRDefault="009A3D24" w:rsidP="002B586D">
      <w:pPr>
        <w:pStyle w:val="Telobesedila"/>
        <w:jc w:val="both"/>
        <w:rPr>
          <w:rFonts w:cstheme="minorHAnsi"/>
          <w:sz w:val="22"/>
          <w:szCs w:val="22"/>
          <w:lang w:eastAsia="en-GB"/>
        </w:rPr>
      </w:pPr>
      <w:r w:rsidRPr="002B586D">
        <w:rPr>
          <w:rFonts w:cstheme="minorHAnsi"/>
          <w:sz w:val="22"/>
          <w:szCs w:val="22"/>
          <w:lang w:eastAsia="en-GB"/>
        </w:rPr>
        <w:t xml:space="preserve">It is assessed that also the potable water in the future will be of sufficient quantity. It is recommended to improve monitoring system in a systematic way to be able to control the quality also under more severe climate conditions. </w:t>
      </w:r>
    </w:p>
    <w:p w14:paraId="06DCA27A" w14:textId="77777777" w:rsidR="00596546" w:rsidRPr="00AF4635" w:rsidRDefault="00596546" w:rsidP="00AF4635">
      <w:pPr>
        <w:pStyle w:val="Naslov3"/>
      </w:pPr>
      <w:bookmarkStart w:id="62" w:name="_Toc485990505"/>
      <w:r w:rsidRPr="00AF4635">
        <w:t>Industrial uses</w:t>
      </w:r>
      <w:bookmarkEnd w:id="62"/>
    </w:p>
    <w:p w14:paraId="713E47AE" w14:textId="174A85B4" w:rsidR="009A3D24" w:rsidRPr="002B586D" w:rsidRDefault="009A3D24" w:rsidP="002B586D">
      <w:pPr>
        <w:pStyle w:val="Telobesedila"/>
        <w:jc w:val="both"/>
        <w:rPr>
          <w:rFonts w:cstheme="minorHAnsi"/>
          <w:sz w:val="22"/>
          <w:szCs w:val="22"/>
          <w:lang w:eastAsia="en-GB"/>
        </w:rPr>
      </w:pPr>
      <w:r w:rsidRPr="008955F1">
        <w:rPr>
          <w:rFonts w:cstheme="minorHAnsi"/>
          <w:sz w:val="22"/>
          <w:szCs w:val="22"/>
          <w:lang w:eastAsia="en-GB"/>
        </w:rPr>
        <w:t xml:space="preserve">The water supply for industry is not a significant issue for the WMR in the DRB. </w:t>
      </w:r>
      <w:r w:rsidR="00BA2A0D" w:rsidRPr="008955F1">
        <w:rPr>
          <w:rFonts w:cstheme="minorHAnsi"/>
          <w:sz w:val="22"/>
          <w:szCs w:val="22"/>
          <w:lang w:eastAsia="en-GB"/>
        </w:rPr>
        <w:t>Industry use is the smallest among the other uses (domestic with the largest procentage and irrigation, as second</w:t>
      </w:r>
      <w:r w:rsidR="00930B05" w:rsidRPr="008955F1">
        <w:rPr>
          <w:rFonts w:cstheme="minorHAnsi"/>
          <w:sz w:val="22"/>
          <w:szCs w:val="22"/>
          <w:lang w:eastAsia="en-GB"/>
        </w:rPr>
        <w:t xml:space="preserve"> one</w:t>
      </w:r>
      <w:r w:rsidR="00BA2A0D" w:rsidRPr="008955F1">
        <w:rPr>
          <w:rFonts w:cstheme="minorHAnsi"/>
          <w:sz w:val="22"/>
          <w:szCs w:val="22"/>
          <w:lang w:eastAsia="en-GB"/>
        </w:rPr>
        <w:t xml:space="preserve">). </w:t>
      </w:r>
      <w:r w:rsidRPr="008955F1">
        <w:rPr>
          <w:rFonts w:cstheme="minorHAnsi"/>
          <w:sz w:val="22"/>
          <w:szCs w:val="22"/>
          <w:lang w:eastAsia="en-GB"/>
        </w:rPr>
        <w:t xml:space="preserve">Industrial production has significantly declined </w:t>
      </w:r>
      <w:r w:rsidR="008955F1" w:rsidRPr="008955F1">
        <w:rPr>
          <w:rFonts w:cstheme="minorHAnsi"/>
          <w:sz w:val="22"/>
          <w:szCs w:val="22"/>
          <w:lang w:eastAsia="en-GB"/>
        </w:rPr>
        <w:t xml:space="preserve">in last decades </w:t>
      </w:r>
      <w:r w:rsidRPr="008955F1">
        <w:rPr>
          <w:rFonts w:cstheme="minorHAnsi"/>
          <w:sz w:val="22"/>
          <w:szCs w:val="22"/>
          <w:lang w:eastAsia="en-GB"/>
        </w:rPr>
        <w:t>and demand is not substantial</w:t>
      </w:r>
      <w:r w:rsidR="00BA2A0D" w:rsidRPr="008955F1">
        <w:rPr>
          <w:rFonts w:cstheme="minorHAnsi"/>
          <w:sz w:val="22"/>
          <w:szCs w:val="22"/>
          <w:lang w:eastAsia="en-GB"/>
        </w:rPr>
        <w:t xml:space="preserve"> what is also assessment for the future</w:t>
      </w:r>
      <w:r w:rsidRPr="008955F1">
        <w:rPr>
          <w:rFonts w:cstheme="minorHAnsi"/>
          <w:sz w:val="22"/>
          <w:szCs w:val="22"/>
          <w:lang w:eastAsia="en-GB"/>
        </w:rPr>
        <w:t>. The same issue prevails on the quality aspects and there is need of corresponding wastewater treatment plants</w:t>
      </w:r>
      <w:r w:rsidR="00DA2773" w:rsidRPr="008955F1">
        <w:rPr>
          <w:rFonts w:cstheme="minorHAnsi"/>
          <w:sz w:val="22"/>
          <w:szCs w:val="22"/>
          <w:lang w:eastAsia="en-GB"/>
        </w:rPr>
        <w:t xml:space="preserve"> at the main centres of population and for industry in order to reduce the pollution loads in the rivers</w:t>
      </w:r>
      <w:r w:rsidR="008955F1" w:rsidRPr="008955F1">
        <w:rPr>
          <w:rFonts w:cstheme="minorHAnsi"/>
          <w:sz w:val="22"/>
          <w:szCs w:val="22"/>
          <w:lang w:eastAsia="en-GB"/>
        </w:rPr>
        <w:t>.</w:t>
      </w:r>
    </w:p>
    <w:p w14:paraId="33FF5F39" w14:textId="77777777" w:rsidR="00887965" w:rsidRPr="002B586D" w:rsidRDefault="00887965" w:rsidP="002B586D">
      <w:pPr>
        <w:pStyle w:val="Telobesedila"/>
        <w:jc w:val="both"/>
        <w:rPr>
          <w:rFonts w:cstheme="minorHAnsi"/>
          <w:sz w:val="22"/>
          <w:szCs w:val="22"/>
          <w:lang w:eastAsia="en-GB"/>
        </w:rPr>
      </w:pPr>
    </w:p>
    <w:p w14:paraId="66F4CF58" w14:textId="77777777" w:rsidR="00596546" w:rsidRPr="002B586D" w:rsidRDefault="00596546" w:rsidP="002B586D">
      <w:pPr>
        <w:pStyle w:val="Naslov3"/>
        <w:jc w:val="both"/>
        <w:rPr>
          <w:rFonts w:asciiTheme="minorHAnsi" w:hAnsiTheme="minorHAnsi" w:cstheme="minorHAnsi"/>
          <w:szCs w:val="22"/>
        </w:rPr>
      </w:pPr>
      <w:bookmarkStart w:id="63" w:name="_Toc485990506"/>
      <w:r w:rsidRPr="002B586D">
        <w:rPr>
          <w:rFonts w:asciiTheme="minorHAnsi" w:hAnsiTheme="minorHAnsi" w:cstheme="minorHAnsi"/>
          <w:szCs w:val="22"/>
        </w:rPr>
        <w:lastRenderedPageBreak/>
        <w:t>Recreation</w:t>
      </w:r>
      <w:bookmarkEnd w:id="63"/>
    </w:p>
    <w:p w14:paraId="58C3414D" w14:textId="77777777" w:rsidR="00632C0C" w:rsidRPr="002B586D" w:rsidRDefault="00632C0C" w:rsidP="002B586D">
      <w:pPr>
        <w:pStyle w:val="Telobesedila"/>
        <w:jc w:val="both"/>
        <w:rPr>
          <w:rFonts w:cstheme="minorHAnsi"/>
          <w:sz w:val="22"/>
          <w:szCs w:val="22"/>
          <w:lang w:eastAsia="en-GB"/>
        </w:rPr>
      </w:pPr>
      <w:r w:rsidRPr="002B586D">
        <w:rPr>
          <w:rFonts w:cstheme="minorHAnsi"/>
          <w:sz w:val="22"/>
          <w:szCs w:val="22"/>
          <w:lang w:eastAsia="en-GB"/>
        </w:rPr>
        <w:t xml:space="preserve">The DRB is a very important recreational resource and there are potential opportunities to expand this sector (especially tourism) throughout the rivers of the DRB.  To achieve this, it is essential to promote and to agree on cooperation between the riparian states. </w:t>
      </w:r>
    </w:p>
    <w:p w14:paraId="55AD1B1C" w14:textId="77777777" w:rsidR="007E52F6" w:rsidRPr="002B586D" w:rsidRDefault="007E52F6" w:rsidP="002B586D">
      <w:pPr>
        <w:pStyle w:val="Telobesedila"/>
        <w:jc w:val="both"/>
        <w:rPr>
          <w:rFonts w:cstheme="minorHAnsi"/>
          <w:sz w:val="22"/>
          <w:szCs w:val="22"/>
          <w:lang w:eastAsia="en-GB"/>
        </w:rPr>
      </w:pPr>
      <w:r w:rsidRPr="002B586D">
        <w:rPr>
          <w:rFonts w:cstheme="minorHAnsi"/>
          <w:sz w:val="22"/>
          <w:szCs w:val="22"/>
          <w:lang w:eastAsia="en-GB"/>
        </w:rPr>
        <w:t>Socio-economic pressures from forest ownership and management, invasive species, hunting and fishing, land ownership disputes in protected areas, change of land use, water use and water management, wastewater, tourism and recreation, and illegal collection of medicinal herbs and fungi, are all contributing to the detriment of the protected areas.</w:t>
      </w:r>
    </w:p>
    <w:p w14:paraId="6CF5EFD7" w14:textId="77777777" w:rsidR="007E52F6" w:rsidRPr="002B586D" w:rsidRDefault="007E52F6" w:rsidP="002B586D">
      <w:pPr>
        <w:pStyle w:val="Telobesedila"/>
        <w:jc w:val="both"/>
        <w:rPr>
          <w:rFonts w:cstheme="minorHAnsi"/>
          <w:sz w:val="22"/>
          <w:szCs w:val="22"/>
          <w:lang w:eastAsia="en-GB"/>
        </w:rPr>
      </w:pPr>
      <w:r w:rsidRPr="002B586D">
        <w:rPr>
          <w:rFonts w:cstheme="minorHAnsi"/>
          <w:sz w:val="22"/>
          <w:szCs w:val="22"/>
          <w:lang w:eastAsia="en-GB"/>
        </w:rPr>
        <w:t>Growth of tourism leads to the development of legal and illegal constructions, to the development of infrastructure, to an increase of waste left behind, and to increased water consumption. This development of tourism threatens the ecosystem balance, damages vulnerable zones and needs sustainable management with a limitation of the number of tourists and of the access to natural areas to protect the vulnerable habitats and species.</w:t>
      </w:r>
    </w:p>
    <w:p w14:paraId="31FEEFCF" w14:textId="77777777" w:rsidR="00632C0C" w:rsidRPr="002B586D" w:rsidRDefault="007E52F6" w:rsidP="002B586D">
      <w:pPr>
        <w:pStyle w:val="Telobesedila"/>
        <w:jc w:val="both"/>
        <w:rPr>
          <w:rFonts w:cstheme="minorHAnsi"/>
          <w:sz w:val="22"/>
          <w:szCs w:val="22"/>
          <w:lang w:eastAsia="en-GB"/>
        </w:rPr>
      </w:pPr>
      <w:r w:rsidRPr="002B586D">
        <w:rPr>
          <w:rFonts w:cstheme="minorHAnsi"/>
          <w:sz w:val="22"/>
          <w:szCs w:val="22"/>
          <w:lang w:eastAsia="en-GB"/>
        </w:rPr>
        <w:t xml:space="preserve">Recreation, tourism and fishing are in obvious conflict with other water uses, e.g. hydropower construction and operations, the diversion of waters resulting in dry riverbeds, pollution etc. </w:t>
      </w:r>
      <w:r w:rsidR="00632C0C" w:rsidRPr="002B586D">
        <w:rPr>
          <w:rFonts w:cstheme="minorHAnsi"/>
          <w:sz w:val="22"/>
          <w:szCs w:val="22"/>
          <w:lang w:eastAsia="en-GB"/>
        </w:rPr>
        <w:t>The ISRBC has recently developed initiatives and specific guidelines for the promotion of eco-tourism at the level of the Sava basin.</w:t>
      </w:r>
      <w:r w:rsidR="00887965" w:rsidRPr="002B586D">
        <w:rPr>
          <w:rStyle w:val="Sprotnaopomba-sklic"/>
          <w:rFonts w:cstheme="minorHAnsi"/>
          <w:sz w:val="22"/>
          <w:szCs w:val="22"/>
          <w:lang w:eastAsia="en-GB"/>
        </w:rPr>
        <w:footnoteReference w:id="2"/>
      </w:r>
      <w:r w:rsidR="00632C0C" w:rsidRPr="002B586D">
        <w:rPr>
          <w:rFonts w:cstheme="minorHAnsi"/>
          <w:sz w:val="22"/>
          <w:szCs w:val="22"/>
          <w:lang w:eastAsia="en-GB"/>
        </w:rPr>
        <w:t xml:space="preserve"> This document offers a cooperative perspective on the sector, aimed at promoting rural economy across the riparian borders, along the natural course of the river. The guidelines can be focused down to the Drina Basin level aimed at the protection of wildlife and biodiversity, promotion of local products - including agricultural products -and renewable energies.</w:t>
      </w:r>
    </w:p>
    <w:p w14:paraId="1C42B6D6" w14:textId="77777777" w:rsidR="00596546" w:rsidRPr="005C37BA" w:rsidRDefault="00596546" w:rsidP="005C37BA">
      <w:pPr>
        <w:pStyle w:val="Naslov3"/>
      </w:pPr>
      <w:bookmarkStart w:id="64" w:name="_Toc485990507"/>
      <w:r w:rsidRPr="005C37BA">
        <w:t>Aquifers</w:t>
      </w:r>
      <w:bookmarkEnd w:id="64"/>
    </w:p>
    <w:p w14:paraId="596D8DFB" w14:textId="0A22270A" w:rsidR="008955F1" w:rsidRDefault="008955F1" w:rsidP="008955F1">
      <w:pPr>
        <w:pStyle w:val="Telobesedila"/>
        <w:jc w:val="both"/>
        <w:rPr>
          <w:rFonts w:cstheme="minorHAnsi"/>
          <w:sz w:val="22"/>
          <w:szCs w:val="22"/>
          <w:lang w:eastAsia="en-GB"/>
        </w:rPr>
      </w:pPr>
      <w:r w:rsidRPr="008955F1">
        <w:rPr>
          <w:rFonts w:cstheme="minorHAnsi"/>
          <w:sz w:val="22"/>
          <w:szCs w:val="22"/>
          <w:lang w:eastAsia="en-GB"/>
        </w:rPr>
        <w:t>The general trend of groundwater flow direction</w:t>
      </w:r>
      <w:r>
        <w:rPr>
          <w:rFonts w:cstheme="minorHAnsi"/>
          <w:sz w:val="22"/>
          <w:szCs w:val="22"/>
          <w:lang w:eastAsia="en-GB"/>
        </w:rPr>
        <w:t xml:space="preserve"> in DRB</w:t>
      </w:r>
      <w:r w:rsidRPr="008955F1">
        <w:rPr>
          <w:rFonts w:cstheme="minorHAnsi"/>
          <w:sz w:val="22"/>
          <w:szCs w:val="22"/>
          <w:lang w:eastAsia="en-GB"/>
        </w:rPr>
        <w:t xml:space="preserve"> is along the Drina </w:t>
      </w:r>
      <w:r>
        <w:rPr>
          <w:rFonts w:cstheme="minorHAnsi"/>
          <w:sz w:val="22"/>
          <w:szCs w:val="22"/>
          <w:lang w:eastAsia="en-GB"/>
        </w:rPr>
        <w:t>valley</w:t>
      </w:r>
      <w:r w:rsidRPr="008955F1">
        <w:rPr>
          <w:rFonts w:cstheme="minorHAnsi"/>
          <w:sz w:val="22"/>
          <w:szCs w:val="22"/>
          <w:lang w:eastAsia="en-GB"/>
        </w:rPr>
        <w:t xml:space="preserve"> from southwest to northeast. Although there is adequate groundwater protection legislation in place in </w:t>
      </w:r>
      <w:r>
        <w:rPr>
          <w:rFonts w:cstheme="minorHAnsi"/>
          <w:sz w:val="22"/>
          <w:szCs w:val="22"/>
          <w:lang w:eastAsia="en-GB"/>
        </w:rPr>
        <w:t>all three countries</w:t>
      </w:r>
      <w:r w:rsidRPr="008955F1">
        <w:rPr>
          <w:rFonts w:cstheme="minorHAnsi"/>
          <w:sz w:val="22"/>
          <w:szCs w:val="22"/>
          <w:lang w:eastAsia="en-GB"/>
        </w:rPr>
        <w:t xml:space="preserve">; and the fundamental principles, objectives and measures from the EU Groundwater Directive have been included in the national legislation; often monitoring, enforcement and correct implementation is </w:t>
      </w:r>
      <w:r w:rsidRPr="008955F1">
        <w:rPr>
          <w:rFonts w:cstheme="minorHAnsi"/>
          <w:sz w:val="22"/>
          <w:szCs w:val="22"/>
          <w:lang w:eastAsia="en-GB"/>
        </w:rPr>
        <w:t>frequently</w:t>
      </w:r>
      <w:r w:rsidRPr="008955F1">
        <w:rPr>
          <w:rFonts w:cstheme="minorHAnsi"/>
          <w:sz w:val="22"/>
          <w:szCs w:val="22"/>
          <w:lang w:eastAsia="en-GB"/>
        </w:rPr>
        <w:t xml:space="preserve"> lacking due to lack of staff and training. This issue can seriously undermine and threaten groundwater quality at source, which is important, as groundwater is the main source of domestic consumption in </w:t>
      </w:r>
      <w:r>
        <w:rPr>
          <w:rFonts w:cstheme="minorHAnsi"/>
          <w:sz w:val="22"/>
          <w:szCs w:val="22"/>
          <w:lang w:eastAsia="en-GB"/>
        </w:rPr>
        <w:t>all counries</w:t>
      </w:r>
      <w:r w:rsidRPr="008955F1">
        <w:rPr>
          <w:rFonts w:cstheme="minorHAnsi"/>
          <w:sz w:val="22"/>
          <w:szCs w:val="22"/>
          <w:lang w:eastAsia="en-GB"/>
        </w:rPr>
        <w:t>. Aquifers are particularly at risk near the main settlements.</w:t>
      </w:r>
    </w:p>
    <w:p w14:paraId="5B407256" w14:textId="0E6C5C29" w:rsidR="005C37BA" w:rsidRPr="002B586D" w:rsidRDefault="005C37BA" w:rsidP="008955F1">
      <w:pPr>
        <w:pStyle w:val="Telobesedila"/>
        <w:jc w:val="both"/>
        <w:rPr>
          <w:rFonts w:cstheme="minorHAnsi"/>
          <w:sz w:val="22"/>
          <w:szCs w:val="22"/>
          <w:lang w:eastAsia="en-GB"/>
        </w:rPr>
      </w:pPr>
      <w:r>
        <w:rPr>
          <w:rFonts w:cstheme="minorHAnsi"/>
          <w:sz w:val="22"/>
          <w:szCs w:val="22"/>
          <w:lang w:eastAsia="en-GB"/>
        </w:rPr>
        <w:t xml:space="preserve">Therefore it was recommended that in the future </w:t>
      </w:r>
      <w:r w:rsidRPr="005C37BA">
        <w:rPr>
          <w:rFonts w:cstheme="minorHAnsi"/>
          <w:sz w:val="22"/>
          <w:szCs w:val="22"/>
          <w:lang w:eastAsia="en-GB"/>
        </w:rPr>
        <w:t>establishment of a common groundwater monitoring program</w:t>
      </w:r>
      <w:r>
        <w:rPr>
          <w:rFonts w:cstheme="minorHAnsi"/>
          <w:sz w:val="22"/>
          <w:szCs w:val="22"/>
          <w:lang w:eastAsia="en-GB"/>
        </w:rPr>
        <w:t xml:space="preserve"> and</w:t>
      </w:r>
      <w:r w:rsidRPr="005C37BA">
        <w:rPr>
          <w:rFonts w:cstheme="minorHAnsi"/>
          <w:sz w:val="22"/>
          <w:szCs w:val="22"/>
          <w:lang w:eastAsia="en-GB"/>
        </w:rPr>
        <w:t xml:space="preserve"> harmonisation of criteria for explanation of source protection zones</w:t>
      </w:r>
      <w:r>
        <w:rPr>
          <w:rFonts w:cstheme="minorHAnsi"/>
          <w:sz w:val="22"/>
          <w:szCs w:val="22"/>
          <w:lang w:eastAsia="en-GB"/>
        </w:rPr>
        <w:t xml:space="preserve"> for the whole DRB should be implemented</w:t>
      </w:r>
      <w:r w:rsidRPr="005C37BA">
        <w:rPr>
          <w:rFonts w:cstheme="minorHAnsi"/>
          <w:sz w:val="22"/>
          <w:szCs w:val="22"/>
          <w:lang w:eastAsia="en-GB"/>
        </w:rPr>
        <w:t>.</w:t>
      </w:r>
    </w:p>
    <w:p w14:paraId="5CB431BA" w14:textId="77777777" w:rsidR="00596546" w:rsidRPr="005C37BA" w:rsidRDefault="00596546" w:rsidP="005C37BA">
      <w:pPr>
        <w:pStyle w:val="Naslov2"/>
      </w:pPr>
      <w:bookmarkStart w:id="65" w:name="_Toc485990508"/>
      <w:r w:rsidRPr="005C37BA">
        <w:t>Protection of water</w:t>
      </w:r>
      <w:bookmarkEnd w:id="65"/>
    </w:p>
    <w:p w14:paraId="07E492C7" w14:textId="77777777" w:rsidR="00596546" w:rsidRPr="005C37BA" w:rsidRDefault="00596546" w:rsidP="005C37BA">
      <w:pPr>
        <w:pStyle w:val="Naslov3"/>
      </w:pPr>
      <w:bookmarkStart w:id="66" w:name="_Toc485990509"/>
      <w:r w:rsidRPr="005C37BA">
        <w:t>Sediment management</w:t>
      </w:r>
      <w:bookmarkEnd w:id="66"/>
    </w:p>
    <w:p w14:paraId="66DF867A" w14:textId="77777777" w:rsidR="00B92D6A" w:rsidRPr="002B586D" w:rsidRDefault="00B92D6A" w:rsidP="002B586D">
      <w:pPr>
        <w:pStyle w:val="Telobesedila"/>
        <w:jc w:val="both"/>
        <w:rPr>
          <w:rFonts w:cstheme="minorHAnsi"/>
          <w:sz w:val="22"/>
          <w:szCs w:val="22"/>
          <w:lang w:eastAsia="en-GB"/>
        </w:rPr>
      </w:pPr>
      <w:r w:rsidRPr="002B586D">
        <w:rPr>
          <w:rFonts w:cstheme="minorHAnsi"/>
          <w:sz w:val="22"/>
          <w:szCs w:val="22"/>
          <w:lang w:eastAsia="en-GB"/>
        </w:rPr>
        <w:t>All DRB riparian states through the ISRBC have developed a Protocol on Sediment Management to the FASRB</w:t>
      </w:r>
      <w:r w:rsidR="00C91B56" w:rsidRPr="002B586D">
        <w:rPr>
          <w:rFonts w:cstheme="minorHAnsi"/>
          <w:sz w:val="22"/>
          <w:szCs w:val="22"/>
          <w:lang w:eastAsia="en-GB"/>
        </w:rPr>
        <w:t>,</w:t>
      </w:r>
      <w:r w:rsidRPr="002B586D">
        <w:rPr>
          <w:rFonts w:cstheme="minorHAnsi"/>
          <w:sz w:val="22"/>
          <w:szCs w:val="22"/>
          <w:lang w:eastAsia="en-GB"/>
        </w:rPr>
        <w:t xml:space="preserve"> which affirms the need for efficient cooperation among the riparians for promotion of sustainable sediment management (SSM) solutions. The above UNESCO/Sednet initiative provided a practical guidance on how to achieve an SSM plan</w:t>
      </w:r>
      <w:r w:rsidR="007E52F6" w:rsidRPr="002B586D">
        <w:rPr>
          <w:rFonts w:cstheme="minorHAnsi"/>
          <w:sz w:val="22"/>
          <w:szCs w:val="22"/>
          <w:lang w:eastAsia="en-GB"/>
        </w:rPr>
        <w:t xml:space="preserve"> (as in ISRBC publication "Towards Practical Guidance for Sustainable Sediment Management using the Sava River Basin as a Showcase")</w:t>
      </w:r>
      <w:r w:rsidRPr="002B586D">
        <w:rPr>
          <w:rFonts w:cstheme="minorHAnsi"/>
          <w:sz w:val="22"/>
          <w:szCs w:val="22"/>
          <w:lang w:eastAsia="en-GB"/>
        </w:rPr>
        <w:t>.</w:t>
      </w:r>
    </w:p>
    <w:p w14:paraId="2836DA47" w14:textId="77777777" w:rsidR="00B92D6A" w:rsidRPr="002B586D" w:rsidRDefault="009E2FC3" w:rsidP="002B586D">
      <w:pPr>
        <w:pStyle w:val="Telobesedila"/>
        <w:jc w:val="both"/>
        <w:rPr>
          <w:rFonts w:cstheme="minorHAnsi"/>
          <w:sz w:val="22"/>
          <w:szCs w:val="22"/>
          <w:lang w:eastAsia="en-GB"/>
        </w:rPr>
      </w:pPr>
      <w:r w:rsidRPr="002B586D">
        <w:rPr>
          <w:rFonts w:cstheme="minorHAnsi"/>
          <w:sz w:val="22"/>
          <w:szCs w:val="22"/>
          <w:lang w:eastAsia="en-GB"/>
        </w:rPr>
        <w:lastRenderedPageBreak/>
        <w:t>Unfortunately,</w:t>
      </w:r>
      <w:r w:rsidR="00B92D6A" w:rsidRPr="002B586D">
        <w:rPr>
          <w:rFonts w:cstheme="minorHAnsi"/>
          <w:sz w:val="22"/>
          <w:szCs w:val="22"/>
          <w:lang w:eastAsia="en-GB"/>
        </w:rPr>
        <w:t xml:space="preserve"> </w:t>
      </w:r>
      <w:r w:rsidRPr="002B586D">
        <w:rPr>
          <w:rFonts w:cstheme="minorHAnsi"/>
          <w:sz w:val="22"/>
          <w:szCs w:val="22"/>
          <w:lang w:eastAsia="en-GB"/>
        </w:rPr>
        <w:t>sediment analysis in</w:t>
      </w:r>
      <w:r w:rsidR="00C91B56" w:rsidRPr="002B586D">
        <w:rPr>
          <w:rFonts w:cstheme="minorHAnsi"/>
          <w:sz w:val="22"/>
          <w:szCs w:val="22"/>
          <w:lang w:eastAsia="en-GB"/>
        </w:rPr>
        <w:t xml:space="preserve"> </w:t>
      </w:r>
      <w:r w:rsidR="00B92D6A" w:rsidRPr="002B586D">
        <w:rPr>
          <w:rFonts w:cstheme="minorHAnsi"/>
          <w:sz w:val="22"/>
          <w:szCs w:val="22"/>
          <w:lang w:eastAsia="en-GB"/>
        </w:rPr>
        <w:t xml:space="preserve">the DRB is </w:t>
      </w:r>
      <w:r w:rsidRPr="002B586D">
        <w:rPr>
          <w:rFonts w:cstheme="minorHAnsi"/>
          <w:sz w:val="22"/>
          <w:szCs w:val="22"/>
          <w:lang w:eastAsia="en-GB"/>
        </w:rPr>
        <w:t xml:space="preserve">poorly </w:t>
      </w:r>
      <w:r w:rsidR="00B92D6A" w:rsidRPr="002B586D">
        <w:rPr>
          <w:rFonts w:cstheme="minorHAnsi"/>
          <w:sz w:val="22"/>
          <w:szCs w:val="22"/>
          <w:lang w:eastAsia="en-GB"/>
        </w:rPr>
        <w:t xml:space="preserve">monitored. </w:t>
      </w:r>
      <w:r w:rsidRPr="002B586D">
        <w:rPr>
          <w:rFonts w:cstheme="minorHAnsi"/>
          <w:sz w:val="22"/>
          <w:szCs w:val="22"/>
          <w:lang w:eastAsia="en-GB"/>
        </w:rPr>
        <w:t>Ideally,</w:t>
      </w:r>
      <w:r w:rsidR="00B92D6A" w:rsidRPr="002B586D">
        <w:rPr>
          <w:rFonts w:cstheme="minorHAnsi"/>
          <w:sz w:val="22"/>
          <w:szCs w:val="22"/>
          <w:lang w:eastAsia="en-GB"/>
        </w:rPr>
        <w:t xml:space="preserve"> there should be </w:t>
      </w:r>
      <w:r w:rsidRPr="002B586D">
        <w:rPr>
          <w:rFonts w:cstheme="minorHAnsi"/>
          <w:sz w:val="22"/>
          <w:szCs w:val="22"/>
          <w:lang w:eastAsia="en-GB"/>
        </w:rPr>
        <w:t>well-established</w:t>
      </w:r>
      <w:r w:rsidR="00B92D6A" w:rsidRPr="002B586D">
        <w:rPr>
          <w:rFonts w:cstheme="minorHAnsi"/>
          <w:sz w:val="22"/>
          <w:szCs w:val="22"/>
          <w:lang w:eastAsia="en-GB"/>
        </w:rPr>
        <w:t xml:space="preserve"> stations, which should take </w:t>
      </w:r>
      <w:r w:rsidR="00C91B56" w:rsidRPr="002B586D">
        <w:rPr>
          <w:rFonts w:cstheme="minorHAnsi"/>
          <w:sz w:val="22"/>
          <w:szCs w:val="22"/>
          <w:lang w:eastAsia="en-GB"/>
        </w:rPr>
        <w:t xml:space="preserve">the </w:t>
      </w:r>
      <w:r w:rsidR="00B92D6A" w:rsidRPr="002B586D">
        <w:rPr>
          <w:rFonts w:cstheme="minorHAnsi"/>
          <w:sz w:val="22"/>
          <w:szCs w:val="22"/>
          <w:lang w:eastAsia="en-GB"/>
        </w:rPr>
        <w:t>following measurements:</w:t>
      </w:r>
    </w:p>
    <w:p w14:paraId="5B60951B" w14:textId="77777777" w:rsidR="00B92D6A" w:rsidRPr="002B586D" w:rsidRDefault="00B92D6A" w:rsidP="002B586D">
      <w:pPr>
        <w:pStyle w:val="Telobesedila"/>
        <w:numPr>
          <w:ilvl w:val="0"/>
          <w:numId w:val="40"/>
        </w:numPr>
        <w:spacing w:after="0" w:line="240" w:lineRule="auto"/>
        <w:ind w:left="357" w:hanging="357"/>
        <w:jc w:val="both"/>
        <w:rPr>
          <w:rFonts w:cstheme="minorHAnsi"/>
          <w:sz w:val="22"/>
          <w:szCs w:val="22"/>
          <w:lang w:eastAsia="en-GB"/>
        </w:rPr>
      </w:pPr>
      <w:r w:rsidRPr="002B586D">
        <w:rPr>
          <w:rFonts w:cstheme="minorHAnsi"/>
          <w:sz w:val="22"/>
          <w:szCs w:val="22"/>
          <w:lang w:eastAsia="en-GB"/>
        </w:rPr>
        <w:t>Suspended sediment concentrations</w:t>
      </w:r>
      <w:r w:rsidR="00C91B56" w:rsidRPr="002B586D">
        <w:rPr>
          <w:rFonts w:cstheme="minorHAnsi"/>
          <w:sz w:val="22"/>
          <w:szCs w:val="22"/>
          <w:lang w:eastAsia="en-GB"/>
        </w:rPr>
        <w:t xml:space="preserve"> (SSC)</w:t>
      </w:r>
      <w:r w:rsidRPr="002B586D">
        <w:rPr>
          <w:rFonts w:cstheme="minorHAnsi"/>
          <w:sz w:val="22"/>
          <w:szCs w:val="22"/>
          <w:lang w:eastAsia="en-GB"/>
        </w:rPr>
        <w:t xml:space="preserve"> and suspended load, size graduation of suspended sediment and bed materials on a regular basis</w:t>
      </w:r>
    </w:p>
    <w:p w14:paraId="2345194F" w14:textId="77777777" w:rsidR="00B92D6A" w:rsidRPr="002B586D" w:rsidRDefault="00B92D6A" w:rsidP="002B586D">
      <w:pPr>
        <w:pStyle w:val="Telobesedila"/>
        <w:numPr>
          <w:ilvl w:val="0"/>
          <w:numId w:val="40"/>
        </w:numPr>
        <w:spacing w:after="0" w:line="240" w:lineRule="auto"/>
        <w:ind w:left="357" w:hanging="357"/>
        <w:jc w:val="both"/>
        <w:rPr>
          <w:rFonts w:cstheme="minorHAnsi"/>
          <w:sz w:val="22"/>
          <w:szCs w:val="22"/>
          <w:lang w:eastAsia="en-GB"/>
        </w:rPr>
      </w:pPr>
      <w:r w:rsidRPr="002B586D">
        <w:rPr>
          <w:rFonts w:cstheme="minorHAnsi"/>
          <w:sz w:val="22"/>
          <w:szCs w:val="22"/>
          <w:lang w:eastAsia="en-GB"/>
        </w:rPr>
        <w:t>Bedload measurements on an occasional basis</w:t>
      </w:r>
    </w:p>
    <w:p w14:paraId="2CE89FC7" w14:textId="77777777" w:rsidR="00B92D6A" w:rsidRPr="002B586D" w:rsidRDefault="009E2FC3" w:rsidP="002B586D">
      <w:pPr>
        <w:pStyle w:val="Telobesedila"/>
        <w:jc w:val="both"/>
        <w:rPr>
          <w:rFonts w:cstheme="minorHAnsi"/>
          <w:sz w:val="22"/>
          <w:szCs w:val="22"/>
          <w:lang w:eastAsia="en-GB"/>
        </w:rPr>
      </w:pPr>
      <w:r w:rsidRPr="002B586D">
        <w:rPr>
          <w:rFonts w:cstheme="minorHAnsi"/>
          <w:sz w:val="22"/>
          <w:szCs w:val="22"/>
          <w:lang w:eastAsia="en-GB"/>
        </w:rPr>
        <w:br/>
        <w:t xml:space="preserve">Alas, in </w:t>
      </w:r>
      <w:r w:rsidR="00362D15" w:rsidRPr="002B586D">
        <w:rPr>
          <w:rFonts w:cstheme="minorHAnsi"/>
          <w:sz w:val="22"/>
          <w:szCs w:val="22"/>
          <w:lang w:eastAsia="en-GB"/>
        </w:rPr>
        <w:t xml:space="preserve">Montenegrin and </w:t>
      </w:r>
      <w:r w:rsidR="00C91B56" w:rsidRPr="002B586D">
        <w:rPr>
          <w:rFonts w:cstheme="minorHAnsi"/>
          <w:sz w:val="22"/>
          <w:szCs w:val="22"/>
          <w:lang w:eastAsia="en-GB"/>
        </w:rPr>
        <w:t xml:space="preserve">the </w:t>
      </w:r>
      <w:r w:rsidRPr="002B586D">
        <w:rPr>
          <w:rFonts w:cstheme="minorHAnsi"/>
          <w:sz w:val="22"/>
          <w:szCs w:val="22"/>
          <w:lang w:eastAsia="en-GB"/>
        </w:rPr>
        <w:t xml:space="preserve">BiH part of the DRB systematic monitoring of </w:t>
      </w:r>
      <w:r w:rsidR="00362D15" w:rsidRPr="002B586D">
        <w:rPr>
          <w:rFonts w:cstheme="minorHAnsi"/>
          <w:sz w:val="22"/>
          <w:szCs w:val="22"/>
          <w:lang w:eastAsia="en-GB"/>
        </w:rPr>
        <w:t>sediment does not exist</w:t>
      </w:r>
      <w:r w:rsidR="00C91B56" w:rsidRPr="002B586D">
        <w:rPr>
          <w:rStyle w:val="Sprotnaopomba-sklic"/>
          <w:rFonts w:cstheme="minorHAnsi"/>
          <w:sz w:val="22"/>
          <w:szCs w:val="22"/>
          <w:lang w:eastAsia="en-GB"/>
        </w:rPr>
        <w:footnoteReference w:id="3"/>
      </w:r>
      <w:r w:rsidR="00362D15" w:rsidRPr="002B586D">
        <w:rPr>
          <w:rFonts w:cstheme="minorHAnsi"/>
          <w:sz w:val="22"/>
          <w:szCs w:val="22"/>
          <w:lang w:eastAsia="en-GB"/>
        </w:rPr>
        <w:t>. In the RS part of BiH a soil erosion map that can provide data on erosion processes has been prepared, but the monitoring sites are not within the DRB</w:t>
      </w:r>
      <w:r w:rsidR="00362D15" w:rsidRPr="002B586D">
        <w:rPr>
          <w:rStyle w:val="Sprotnaopomba-sklic"/>
          <w:rFonts w:cstheme="minorHAnsi"/>
          <w:sz w:val="22"/>
          <w:szCs w:val="22"/>
          <w:lang w:eastAsia="en-GB"/>
        </w:rPr>
        <w:footnoteReference w:id="4"/>
      </w:r>
      <w:r w:rsidR="00C91B56" w:rsidRPr="002B586D">
        <w:rPr>
          <w:rFonts w:cstheme="minorHAnsi"/>
          <w:sz w:val="22"/>
          <w:szCs w:val="22"/>
          <w:lang w:eastAsia="en-GB"/>
        </w:rPr>
        <w:t xml:space="preserve">  In Serbia three stations are located within the DRB at Mihalijevici, Radalj and Badovinci, which are being monitored by RHMZ for SSC and load transport rate. However, there are many gaps and uncertainties in the record due to outdated instruments and the scope of sediment monitoring is not sufficient. </w:t>
      </w:r>
    </w:p>
    <w:p w14:paraId="734651FB" w14:textId="77777777" w:rsidR="00B92D6A" w:rsidRPr="002B586D" w:rsidRDefault="001544BB" w:rsidP="002B586D">
      <w:pPr>
        <w:pStyle w:val="Telobesedila"/>
        <w:jc w:val="both"/>
        <w:rPr>
          <w:rFonts w:cstheme="minorHAnsi"/>
          <w:sz w:val="22"/>
          <w:szCs w:val="22"/>
          <w:lang w:eastAsia="en-GB"/>
        </w:rPr>
      </w:pPr>
      <w:r w:rsidRPr="002B586D">
        <w:rPr>
          <w:rFonts w:cstheme="minorHAnsi"/>
          <w:sz w:val="22"/>
          <w:szCs w:val="22"/>
          <w:lang w:eastAsia="en-GB"/>
        </w:rPr>
        <w:t>Therefore,</w:t>
      </w:r>
      <w:r w:rsidR="009941BE" w:rsidRPr="002B586D">
        <w:rPr>
          <w:rFonts w:cstheme="minorHAnsi"/>
          <w:sz w:val="22"/>
          <w:szCs w:val="22"/>
          <w:lang w:eastAsia="en-GB"/>
        </w:rPr>
        <w:t xml:space="preserve"> for the future the DRB should be better monitored and assessed for sediment by:</w:t>
      </w:r>
    </w:p>
    <w:p w14:paraId="6BC40F54" w14:textId="77777777" w:rsidR="009941BE" w:rsidRPr="002B586D" w:rsidRDefault="009941BE" w:rsidP="002B586D">
      <w:pPr>
        <w:pStyle w:val="Telobesedila"/>
        <w:numPr>
          <w:ilvl w:val="0"/>
          <w:numId w:val="41"/>
        </w:numPr>
        <w:spacing w:after="0" w:line="240" w:lineRule="auto"/>
        <w:ind w:left="357" w:hanging="357"/>
        <w:jc w:val="both"/>
        <w:rPr>
          <w:rFonts w:cstheme="minorHAnsi"/>
          <w:sz w:val="22"/>
          <w:szCs w:val="22"/>
          <w:lang w:eastAsia="en-GB"/>
        </w:rPr>
      </w:pPr>
      <w:r w:rsidRPr="002B586D">
        <w:rPr>
          <w:rFonts w:cstheme="minorHAnsi"/>
          <w:sz w:val="22"/>
          <w:szCs w:val="22"/>
          <w:lang w:eastAsia="en-GB"/>
        </w:rPr>
        <w:t>increasing the number of sediment monitoring sites especially on the Drina and the main tributaries</w:t>
      </w:r>
    </w:p>
    <w:p w14:paraId="5B8D012D" w14:textId="77777777" w:rsidR="009941BE" w:rsidRPr="002B586D" w:rsidRDefault="001544BB" w:rsidP="002B586D">
      <w:pPr>
        <w:pStyle w:val="Telobesedila"/>
        <w:numPr>
          <w:ilvl w:val="0"/>
          <w:numId w:val="41"/>
        </w:numPr>
        <w:spacing w:after="0" w:line="240" w:lineRule="auto"/>
        <w:ind w:left="357" w:hanging="357"/>
        <w:jc w:val="both"/>
        <w:rPr>
          <w:rFonts w:cstheme="minorHAnsi"/>
          <w:sz w:val="22"/>
          <w:szCs w:val="22"/>
          <w:lang w:eastAsia="en-GB"/>
        </w:rPr>
      </w:pPr>
      <w:r w:rsidRPr="002B586D">
        <w:rPr>
          <w:rFonts w:cstheme="minorHAnsi"/>
          <w:sz w:val="22"/>
          <w:szCs w:val="22"/>
          <w:lang w:eastAsia="en-GB"/>
        </w:rPr>
        <w:t>Increasing the monto</w:t>
      </w:r>
      <w:r w:rsidR="009941BE" w:rsidRPr="002B586D">
        <w:rPr>
          <w:rFonts w:cstheme="minorHAnsi"/>
          <w:sz w:val="22"/>
          <w:szCs w:val="22"/>
          <w:lang w:eastAsia="en-GB"/>
        </w:rPr>
        <w:t>ring of bed load measurements</w:t>
      </w:r>
    </w:p>
    <w:p w14:paraId="4B72F855" w14:textId="77777777" w:rsidR="009941BE" w:rsidRPr="002B586D" w:rsidRDefault="009941BE" w:rsidP="002B586D">
      <w:pPr>
        <w:pStyle w:val="Telobesedila"/>
        <w:numPr>
          <w:ilvl w:val="0"/>
          <w:numId w:val="41"/>
        </w:numPr>
        <w:spacing w:after="0" w:line="240" w:lineRule="auto"/>
        <w:ind w:left="357" w:hanging="357"/>
        <w:jc w:val="both"/>
        <w:rPr>
          <w:rFonts w:cstheme="minorHAnsi"/>
          <w:sz w:val="22"/>
          <w:szCs w:val="22"/>
          <w:lang w:eastAsia="en-GB"/>
        </w:rPr>
      </w:pPr>
      <w:r w:rsidRPr="002B586D">
        <w:rPr>
          <w:rFonts w:cstheme="minorHAnsi"/>
          <w:sz w:val="22"/>
          <w:szCs w:val="22"/>
          <w:lang w:eastAsia="en-GB"/>
        </w:rPr>
        <w:t>Agreeing a standardised methodology for sampling and measurement of suspended load and bed load in the DRB</w:t>
      </w:r>
    </w:p>
    <w:p w14:paraId="14ADBEAE" w14:textId="77777777" w:rsidR="009941BE" w:rsidRPr="002B586D" w:rsidRDefault="009941BE" w:rsidP="002B586D">
      <w:pPr>
        <w:pStyle w:val="Telobesedila"/>
        <w:numPr>
          <w:ilvl w:val="0"/>
          <w:numId w:val="41"/>
        </w:numPr>
        <w:spacing w:after="0" w:line="240" w:lineRule="auto"/>
        <w:ind w:left="357" w:hanging="357"/>
        <w:jc w:val="both"/>
        <w:rPr>
          <w:rFonts w:cstheme="minorHAnsi"/>
          <w:sz w:val="22"/>
          <w:szCs w:val="22"/>
          <w:lang w:eastAsia="en-GB"/>
        </w:rPr>
      </w:pPr>
      <w:r w:rsidRPr="002B586D">
        <w:rPr>
          <w:rFonts w:cstheme="minorHAnsi"/>
          <w:sz w:val="22"/>
          <w:szCs w:val="22"/>
          <w:lang w:eastAsia="en-GB"/>
        </w:rPr>
        <w:t>Increas</w:t>
      </w:r>
      <w:r w:rsidR="001544BB" w:rsidRPr="002B586D">
        <w:rPr>
          <w:rFonts w:cstheme="minorHAnsi"/>
          <w:sz w:val="22"/>
          <w:szCs w:val="22"/>
          <w:lang w:eastAsia="en-GB"/>
        </w:rPr>
        <w:t>ing and updating</w:t>
      </w:r>
      <w:r w:rsidRPr="002B586D">
        <w:rPr>
          <w:rFonts w:cstheme="minorHAnsi"/>
          <w:sz w:val="22"/>
          <w:szCs w:val="22"/>
          <w:lang w:eastAsia="en-GB"/>
        </w:rPr>
        <w:t xml:space="preserve"> the amount of monitoring equipment </w:t>
      </w:r>
      <w:r w:rsidR="001544BB" w:rsidRPr="002B586D">
        <w:rPr>
          <w:rFonts w:cstheme="minorHAnsi"/>
          <w:sz w:val="22"/>
          <w:szCs w:val="22"/>
          <w:lang w:eastAsia="en-GB"/>
        </w:rPr>
        <w:t>especially for continuous monitoring and for peak flood events and</w:t>
      </w:r>
    </w:p>
    <w:p w14:paraId="6878DEF8" w14:textId="77777777" w:rsidR="001544BB" w:rsidRPr="002B586D" w:rsidRDefault="001544BB" w:rsidP="002B586D">
      <w:pPr>
        <w:pStyle w:val="Telobesedila"/>
        <w:numPr>
          <w:ilvl w:val="0"/>
          <w:numId w:val="41"/>
        </w:numPr>
        <w:spacing w:after="0" w:line="240" w:lineRule="auto"/>
        <w:ind w:left="357" w:hanging="357"/>
        <w:jc w:val="both"/>
        <w:rPr>
          <w:rFonts w:cstheme="minorHAnsi"/>
          <w:sz w:val="22"/>
          <w:szCs w:val="22"/>
          <w:lang w:eastAsia="en-GB"/>
        </w:rPr>
      </w:pPr>
      <w:r w:rsidRPr="002B586D">
        <w:rPr>
          <w:rFonts w:cstheme="minorHAnsi"/>
          <w:sz w:val="22"/>
          <w:szCs w:val="22"/>
          <w:lang w:eastAsia="en-GB"/>
        </w:rPr>
        <w:t>Undertaking sediment quality measurements according to the EU WFD</w:t>
      </w:r>
    </w:p>
    <w:p w14:paraId="000EAE0F" w14:textId="77777777" w:rsidR="001544BB" w:rsidRPr="002B586D" w:rsidRDefault="001544BB" w:rsidP="002B586D">
      <w:pPr>
        <w:pStyle w:val="Telobesedila"/>
        <w:spacing w:after="0" w:line="240" w:lineRule="auto"/>
        <w:jc w:val="both"/>
        <w:rPr>
          <w:rFonts w:cstheme="minorHAnsi"/>
          <w:sz w:val="22"/>
          <w:szCs w:val="22"/>
          <w:lang w:eastAsia="en-GB"/>
        </w:rPr>
      </w:pPr>
    </w:p>
    <w:p w14:paraId="4E382062" w14:textId="77777777" w:rsidR="001544BB" w:rsidRPr="002B586D" w:rsidRDefault="001544BB"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Furthermore, the monitored sediment parameters in the DRB stations (existing and future stations) should be connected to a joint Sediment Database free to access for all riparians preferably through the ISRBC.</w:t>
      </w:r>
    </w:p>
    <w:p w14:paraId="5A3F2C83" w14:textId="77777777" w:rsidR="001544BB" w:rsidRPr="002B586D" w:rsidRDefault="001544BB" w:rsidP="002B586D">
      <w:pPr>
        <w:pStyle w:val="Telobesedila"/>
        <w:spacing w:after="0" w:line="240" w:lineRule="auto"/>
        <w:jc w:val="both"/>
        <w:rPr>
          <w:rFonts w:cstheme="minorHAnsi"/>
          <w:sz w:val="22"/>
          <w:szCs w:val="22"/>
          <w:lang w:eastAsia="en-GB"/>
        </w:rPr>
      </w:pPr>
    </w:p>
    <w:p w14:paraId="449B8E0F" w14:textId="77777777" w:rsidR="001544BB" w:rsidRPr="002B586D" w:rsidRDefault="001544BB"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There should be better harmonisation of monitored sediment data through application of the same technical international standards.</w:t>
      </w:r>
    </w:p>
    <w:p w14:paraId="1EA5A194" w14:textId="77777777" w:rsidR="001544BB" w:rsidRPr="002B586D" w:rsidRDefault="001544BB" w:rsidP="002B586D">
      <w:pPr>
        <w:pStyle w:val="Telobesedila"/>
        <w:spacing w:after="0" w:line="240" w:lineRule="auto"/>
        <w:jc w:val="both"/>
        <w:rPr>
          <w:rFonts w:cstheme="minorHAnsi"/>
          <w:sz w:val="22"/>
          <w:szCs w:val="22"/>
          <w:lang w:eastAsia="en-GB"/>
        </w:rPr>
      </w:pPr>
    </w:p>
    <w:p w14:paraId="53347338" w14:textId="77777777" w:rsidR="001544BB" w:rsidRPr="002B586D" w:rsidRDefault="001544BB"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The monitoring network should be made denser with the introduction of new stations and there should be improvements in modelling the data.</w:t>
      </w:r>
    </w:p>
    <w:p w14:paraId="1E351DFD" w14:textId="77777777" w:rsidR="001544BB" w:rsidRPr="002B586D" w:rsidRDefault="001544BB" w:rsidP="002B586D">
      <w:pPr>
        <w:pStyle w:val="Telobesedila"/>
        <w:spacing w:after="0" w:line="240" w:lineRule="auto"/>
        <w:jc w:val="both"/>
        <w:rPr>
          <w:rFonts w:cstheme="minorHAnsi"/>
          <w:sz w:val="22"/>
          <w:szCs w:val="22"/>
          <w:lang w:eastAsia="en-GB"/>
        </w:rPr>
      </w:pPr>
    </w:p>
    <w:p w14:paraId="76CC22F0" w14:textId="77777777" w:rsidR="0039766A" w:rsidRPr="005C37BA" w:rsidRDefault="002B4F50" w:rsidP="005C37BA">
      <w:pPr>
        <w:pStyle w:val="Naslov3"/>
      </w:pPr>
      <w:bookmarkStart w:id="67" w:name="_Toc485990510"/>
      <w:r w:rsidRPr="005C37BA">
        <w:t>Environmental flow</w:t>
      </w:r>
      <w:bookmarkEnd w:id="67"/>
    </w:p>
    <w:p w14:paraId="10653B97" w14:textId="77777777" w:rsidR="00B218C9"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 xml:space="preserve">Environmental flow (EF) is considered as being the minimal water discharge necessary for maintaining the river </w:t>
      </w:r>
      <w:r w:rsidR="00EC422C" w:rsidRPr="002B586D">
        <w:rPr>
          <w:rFonts w:cstheme="minorHAnsi"/>
          <w:sz w:val="22"/>
          <w:szCs w:val="22"/>
          <w:lang w:eastAsia="en-GB"/>
        </w:rPr>
        <w:t>health</w:t>
      </w:r>
      <w:r w:rsidRPr="002B586D">
        <w:rPr>
          <w:rFonts w:cstheme="minorHAnsi"/>
          <w:sz w:val="22"/>
          <w:szCs w:val="22"/>
          <w:lang w:eastAsia="en-GB"/>
        </w:rPr>
        <w:t xml:space="preserve"> (water quality protection), as well as for the ecosystems (environmental protection) and recreation (social protection).</w:t>
      </w:r>
    </w:p>
    <w:p w14:paraId="16ABC0A3" w14:textId="77777777" w:rsidR="00B218C9" w:rsidRPr="002B586D" w:rsidRDefault="00B218C9" w:rsidP="002B586D">
      <w:pPr>
        <w:pStyle w:val="Telobesedila"/>
        <w:spacing w:after="120"/>
        <w:jc w:val="both"/>
        <w:rPr>
          <w:rFonts w:cstheme="minorHAnsi"/>
          <w:sz w:val="22"/>
          <w:szCs w:val="22"/>
          <w:lang w:eastAsia="en-GB"/>
        </w:rPr>
      </w:pPr>
      <w:r w:rsidRPr="002B586D">
        <w:rPr>
          <w:rFonts w:cstheme="minorHAnsi"/>
          <w:sz w:val="22"/>
          <w:szCs w:val="22"/>
          <w:lang w:eastAsia="en-GB"/>
        </w:rPr>
        <w:t>After several discussions with the stakeholders in 2016, it was decided that the aim of the study was not to set up a new methodology to estimate the EF in the DRB, but:</w:t>
      </w:r>
    </w:p>
    <w:p w14:paraId="5609EA35" w14:textId="77777777" w:rsidR="00B218C9" w:rsidRPr="002B586D" w:rsidRDefault="00B218C9" w:rsidP="002B586D">
      <w:pPr>
        <w:pStyle w:val="Telobesedila"/>
        <w:spacing w:after="120"/>
        <w:ind w:left="284" w:hanging="142"/>
        <w:jc w:val="both"/>
        <w:rPr>
          <w:rFonts w:cstheme="minorHAnsi"/>
          <w:sz w:val="22"/>
          <w:szCs w:val="22"/>
          <w:lang w:eastAsia="en-GB"/>
        </w:rPr>
      </w:pPr>
      <w:r w:rsidRPr="002B586D">
        <w:rPr>
          <w:rFonts w:cstheme="minorHAnsi"/>
          <w:sz w:val="22"/>
          <w:szCs w:val="22"/>
          <w:lang w:eastAsia="en-GB"/>
        </w:rPr>
        <w:t>-</w:t>
      </w:r>
      <w:r w:rsidRPr="002B586D">
        <w:rPr>
          <w:rFonts w:cstheme="minorHAnsi"/>
          <w:sz w:val="22"/>
          <w:szCs w:val="22"/>
          <w:lang w:eastAsia="en-GB"/>
        </w:rPr>
        <w:tab/>
        <w:t xml:space="preserve">to compare the EF values according to the regulations of the three riparian countries, as well as with regard to other international methodologies (USA method, Lanser </w:t>
      </w:r>
      <w:r w:rsidR="009465B3" w:rsidRPr="002B586D">
        <w:rPr>
          <w:rFonts w:cstheme="minorHAnsi"/>
          <w:sz w:val="22"/>
          <w:szCs w:val="22"/>
          <w:lang w:eastAsia="en-GB"/>
        </w:rPr>
        <w:t>and GEP methods used in Europe</w:t>
      </w:r>
      <w:r w:rsidRPr="002B586D">
        <w:rPr>
          <w:rFonts w:cstheme="minorHAnsi"/>
          <w:sz w:val="22"/>
          <w:szCs w:val="22"/>
          <w:lang w:eastAsia="en-GB"/>
        </w:rPr>
        <w:t>);</w:t>
      </w:r>
    </w:p>
    <w:p w14:paraId="556AC78C" w14:textId="77777777" w:rsidR="00B218C9" w:rsidRPr="002B586D" w:rsidRDefault="00B218C9" w:rsidP="002B586D">
      <w:pPr>
        <w:pStyle w:val="Telobesedila"/>
        <w:spacing w:after="120"/>
        <w:ind w:left="284" w:hanging="142"/>
        <w:jc w:val="both"/>
        <w:rPr>
          <w:rFonts w:cstheme="minorHAnsi"/>
          <w:sz w:val="22"/>
          <w:szCs w:val="22"/>
          <w:lang w:eastAsia="en-GB"/>
        </w:rPr>
      </w:pPr>
      <w:r w:rsidRPr="002B586D">
        <w:rPr>
          <w:rFonts w:cstheme="minorHAnsi"/>
          <w:sz w:val="22"/>
          <w:szCs w:val="22"/>
          <w:lang w:eastAsia="en-GB"/>
        </w:rPr>
        <w:lastRenderedPageBreak/>
        <w:t>-</w:t>
      </w:r>
      <w:r w:rsidRPr="002B586D">
        <w:rPr>
          <w:rFonts w:cstheme="minorHAnsi"/>
          <w:sz w:val="22"/>
          <w:szCs w:val="22"/>
          <w:lang w:eastAsia="en-GB"/>
        </w:rPr>
        <w:tab/>
        <w:t>to analyse the water balance with the EF values</w:t>
      </w:r>
      <w:r w:rsidR="00EC422C" w:rsidRPr="002B586D">
        <w:rPr>
          <w:rFonts w:cstheme="minorHAnsi"/>
          <w:sz w:val="22"/>
          <w:szCs w:val="22"/>
          <w:lang w:eastAsia="en-GB"/>
        </w:rPr>
        <w:t xml:space="preserve"> specified</w:t>
      </w:r>
      <w:r w:rsidRPr="002B586D">
        <w:rPr>
          <w:rFonts w:cstheme="minorHAnsi"/>
          <w:sz w:val="22"/>
          <w:szCs w:val="22"/>
          <w:lang w:eastAsia="en-GB"/>
        </w:rPr>
        <w:t xml:space="preserve"> in the </w:t>
      </w:r>
      <w:r w:rsidR="00EC422C" w:rsidRPr="002B586D">
        <w:rPr>
          <w:rFonts w:cstheme="minorHAnsi"/>
          <w:sz w:val="22"/>
          <w:szCs w:val="22"/>
          <w:lang w:eastAsia="en-GB"/>
        </w:rPr>
        <w:t xml:space="preserve">existing </w:t>
      </w:r>
      <w:r w:rsidRPr="002B586D">
        <w:rPr>
          <w:rFonts w:cstheme="minorHAnsi"/>
          <w:sz w:val="22"/>
          <w:szCs w:val="22"/>
          <w:lang w:eastAsia="en-GB"/>
        </w:rPr>
        <w:t>technical documents of the planned HPP</w:t>
      </w:r>
      <w:r w:rsidR="00EC422C" w:rsidRPr="002B586D">
        <w:rPr>
          <w:rFonts w:cstheme="minorHAnsi"/>
          <w:sz w:val="22"/>
          <w:szCs w:val="22"/>
          <w:lang w:eastAsia="en-GB"/>
        </w:rPr>
        <w:t>s</w:t>
      </w:r>
      <w:r w:rsidRPr="002B586D">
        <w:rPr>
          <w:rStyle w:val="Sprotnaopomba-sklic"/>
          <w:rFonts w:cstheme="minorHAnsi"/>
          <w:sz w:val="22"/>
          <w:szCs w:val="22"/>
          <w:lang w:eastAsia="en-GB"/>
        </w:rPr>
        <w:footnoteReference w:id="5"/>
      </w:r>
      <w:r w:rsidRPr="002B586D">
        <w:rPr>
          <w:rFonts w:cstheme="minorHAnsi"/>
          <w:sz w:val="22"/>
          <w:szCs w:val="22"/>
          <w:lang w:eastAsia="en-GB"/>
        </w:rPr>
        <w:t xml:space="preserve"> and, if no value was found, with the values proposed by the consultant as well as with the maximal values of the respective regulation;</w:t>
      </w:r>
    </w:p>
    <w:p w14:paraId="7C762CF5" w14:textId="77777777" w:rsidR="00B218C9" w:rsidRPr="002B586D" w:rsidRDefault="00B218C9" w:rsidP="002B586D">
      <w:pPr>
        <w:pStyle w:val="Telobesedila"/>
        <w:ind w:left="284" w:hanging="142"/>
        <w:jc w:val="both"/>
        <w:rPr>
          <w:rFonts w:cstheme="minorHAnsi"/>
          <w:sz w:val="22"/>
          <w:szCs w:val="22"/>
          <w:lang w:eastAsia="en-GB"/>
        </w:rPr>
      </w:pPr>
      <w:r w:rsidRPr="002B586D">
        <w:rPr>
          <w:rFonts w:cstheme="minorHAnsi"/>
          <w:sz w:val="22"/>
          <w:szCs w:val="22"/>
          <w:lang w:eastAsia="en-GB"/>
        </w:rPr>
        <w:t>-</w:t>
      </w:r>
      <w:r w:rsidRPr="002B586D">
        <w:rPr>
          <w:rFonts w:cstheme="minorHAnsi"/>
          <w:sz w:val="22"/>
          <w:szCs w:val="22"/>
          <w:lang w:eastAsia="en-GB"/>
        </w:rPr>
        <w:tab/>
        <w:t>to propose harmonized values to be applied over the entire DRB.</w:t>
      </w:r>
    </w:p>
    <w:p w14:paraId="0352A425" w14:textId="4C3BC581" w:rsidR="007E52F6"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 xml:space="preserve">As </w:t>
      </w:r>
      <w:r w:rsidR="00824D8D" w:rsidRPr="002B586D">
        <w:rPr>
          <w:rFonts w:cstheme="minorHAnsi"/>
          <w:sz w:val="22"/>
          <w:szCs w:val="22"/>
          <w:lang w:eastAsia="en-GB"/>
        </w:rPr>
        <w:t xml:space="preserve">specified </w:t>
      </w:r>
      <w:r w:rsidR="009465B3" w:rsidRPr="002B586D">
        <w:rPr>
          <w:rFonts w:cstheme="minorHAnsi"/>
          <w:sz w:val="22"/>
          <w:szCs w:val="22"/>
          <w:lang w:eastAsia="en-GB"/>
        </w:rPr>
        <w:t>during</w:t>
      </w:r>
      <w:r w:rsidRPr="002B586D">
        <w:rPr>
          <w:rFonts w:cstheme="minorHAnsi"/>
          <w:sz w:val="22"/>
          <w:szCs w:val="22"/>
          <w:lang w:eastAsia="en-GB"/>
        </w:rPr>
        <w:t xml:space="preserve"> the study, the respective methodologies proposed in the BiH, Montenegro and Serbia countries are based on hydrological data and allow to calculate the minimal environmental flow. They are summarised in the </w:t>
      </w:r>
      <w:r w:rsidR="0092412B" w:rsidRPr="002B586D">
        <w:rPr>
          <w:rFonts w:cstheme="minorHAnsi"/>
          <w:sz w:val="22"/>
          <w:szCs w:val="22"/>
          <w:lang w:eastAsia="en-GB"/>
        </w:rPr>
        <w:fldChar w:fldCharType="begin"/>
      </w:r>
      <w:r w:rsidR="007E52F6" w:rsidRPr="002B586D">
        <w:rPr>
          <w:rFonts w:cstheme="minorHAnsi"/>
          <w:sz w:val="22"/>
          <w:szCs w:val="22"/>
          <w:lang w:eastAsia="en-GB"/>
        </w:rPr>
        <w:instrText xml:space="preserve"> REF _Ref485806183 \h </w:instrText>
      </w:r>
      <w:r w:rsidR="009258B9" w:rsidRPr="002B586D">
        <w:rPr>
          <w:rFonts w:cstheme="minorHAnsi"/>
          <w:sz w:val="22"/>
          <w:szCs w:val="22"/>
          <w:lang w:eastAsia="en-GB"/>
        </w:rPr>
        <w:instrText xml:space="preserve"> \* MERGEFORMAT </w:instrText>
      </w:r>
      <w:r w:rsidR="0092412B" w:rsidRPr="002B586D">
        <w:rPr>
          <w:rFonts w:cstheme="minorHAnsi"/>
          <w:sz w:val="22"/>
          <w:szCs w:val="22"/>
          <w:lang w:eastAsia="en-GB"/>
        </w:rPr>
      </w:r>
      <w:r w:rsidR="0092412B" w:rsidRPr="002B586D">
        <w:rPr>
          <w:rFonts w:cstheme="minorHAnsi"/>
          <w:sz w:val="22"/>
          <w:szCs w:val="22"/>
          <w:lang w:eastAsia="en-GB"/>
        </w:rPr>
        <w:fldChar w:fldCharType="separate"/>
      </w:r>
      <w:r w:rsidR="007E52F6" w:rsidRPr="002B586D">
        <w:rPr>
          <w:rFonts w:cstheme="minorHAnsi"/>
          <w:sz w:val="22"/>
          <w:szCs w:val="22"/>
        </w:rPr>
        <w:t>Table 8</w:t>
      </w:r>
      <w:r w:rsidR="0092412B" w:rsidRPr="002B586D">
        <w:rPr>
          <w:rFonts w:cstheme="minorHAnsi"/>
          <w:sz w:val="22"/>
          <w:szCs w:val="22"/>
          <w:lang w:eastAsia="en-GB"/>
        </w:rPr>
        <w:fldChar w:fldCharType="end"/>
      </w:r>
      <w:r w:rsidRPr="002B586D">
        <w:rPr>
          <w:rFonts w:cstheme="minorHAnsi"/>
          <w:sz w:val="22"/>
          <w:szCs w:val="22"/>
          <w:lang w:eastAsia="en-GB"/>
        </w:rPr>
        <w:t>.</w:t>
      </w:r>
    </w:p>
    <w:p w14:paraId="146FC6DB" w14:textId="77777777" w:rsidR="007E52F6" w:rsidRPr="002B586D" w:rsidRDefault="007E52F6" w:rsidP="005C37BA">
      <w:pPr>
        <w:pStyle w:val="Napis"/>
        <w:jc w:val="center"/>
        <w:rPr>
          <w:rFonts w:cstheme="minorHAnsi"/>
          <w:sz w:val="22"/>
          <w:szCs w:val="22"/>
          <w:lang w:eastAsia="en-GB"/>
        </w:rPr>
      </w:pPr>
      <w:bookmarkStart w:id="68" w:name="_Ref485806183"/>
      <w:bookmarkStart w:id="69" w:name="_Toc485806953"/>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00633BAC" w:rsidRPr="002B586D">
        <w:rPr>
          <w:rFonts w:cstheme="minorHAnsi"/>
          <w:b/>
          <w:sz w:val="22"/>
          <w:szCs w:val="22"/>
        </w:rPr>
        <w:t>8</w:t>
      </w:r>
      <w:r w:rsidR="0092412B" w:rsidRPr="002B586D">
        <w:rPr>
          <w:rFonts w:cstheme="minorHAnsi"/>
          <w:b/>
          <w:sz w:val="22"/>
          <w:szCs w:val="22"/>
        </w:rPr>
        <w:fldChar w:fldCharType="end"/>
      </w:r>
      <w:bookmarkEnd w:id="68"/>
      <w:r w:rsidRPr="002B586D">
        <w:rPr>
          <w:rFonts w:cstheme="minorHAnsi"/>
          <w:b/>
          <w:sz w:val="22"/>
          <w:szCs w:val="22"/>
          <w:lang w:eastAsia="en-GB"/>
        </w:rPr>
        <w:t>:</w:t>
      </w:r>
      <w:r w:rsidRPr="002B586D">
        <w:rPr>
          <w:rFonts w:cstheme="minorHAnsi"/>
          <w:sz w:val="22"/>
          <w:szCs w:val="22"/>
          <w:lang w:eastAsia="en-GB"/>
        </w:rPr>
        <w:t xml:space="preserve"> Minimal EF hydrological methods of the riparian countries in the DRB</w:t>
      </w:r>
      <w:bookmarkEnd w:id="69"/>
    </w:p>
    <w:p w14:paraId="1F2C87DE" w14:textId="77777777" w:rsidR="00B218C9" w:rsidRPr="002B586D" w:rsidRDefault="0039766A" w:rsidP="002B586D">
      <w:pPr>
        <w:pStyle w:val="Telobesedila"/>
        <w:jc w:val="both"/>
        <w:rPr>
          <w:rFonts w:cstheme="minorHAnsi"/>
          <w:sz w:val="22"/>
          <w:szCs w:val="22"/>
          <w:lang w:eastAsia="en-GB"/>
        </w:rPr>
      </w:pPr>
      <w:r w:rsidRPr="002B586D">
        <w:rPr>
          <w:rFonts w:cstheme="minorHAnsi"/>
          <w:noProof/>
          <w:sz w:val="22"/>
          <w:szCs w:val="22"/>
          <w:lang w:val="sl-SI" w:eastAsia="sl-SI"/>
        </w:rPr>
        <w:drawing>
          <wp:inline distT="0" distB="0" distL="0" distR="0" wp14:anchorId="7F34AEAD" wp14:editId="231E29F2">
            <wp:extent cx="6106795" cy="3523485"/>
            <wp:effectExtent l="0" t="0" r="0"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06795" cy="3523485"/>
                    </a:xfrm>
                    <a:prstGeom prst="rect">
                      <a:avLst/>
                    </a:prstGeom>
                    <a:noFill/>
                    <a:ln w="9525">
                      <a:noFill/>
                      <a:miter lim="800000"/>
                      <a:headEnd/>
                      <a:tailEnd/>
                    </a:ln>
                  </pic:spPr>
                </pic:pic>
              </a:graphicData>
            </a:graphic>
          </wp:inline>
        </w:drawing>
      </w:r>
    </w:p>
    <w:p w14:paraId="0A6524FF" w14:textId="77777777" w:rsidR="00B218C9"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 xml:space="preserve">As recommended in the countries' regulations of FBiH and MNE, and recommended by the Consultant, in regions of high environmental value, </w:t>
      </w:r>
      <w:r w:rsidR="00EC422C" w:rsidRPr="002B586D">
        <w:rPr>
          <w:rFonts w:cstheme="minorHAnsi"/>
          <w:sz w:val="22"/>
          <w:szCs w:val="22"/>
          <w:lang w:eastAsia="en-GB"/>
        </w:rPr>
        <w:t xml:space="preserve">dedicated </w:t>
      </w:r>
      <w:r w:rsidRPr="002B586D">
        <w:rPr>
          <w:rFonts w:cstheme="minorHAnsi"/>
          <w:sz w:val="22"/>
          <w:szCs w:val="22"/>
          <w:lang w:eastAsia="en-GB"/>
        </w:rPr>
        <w:t>a environmental study should be performed to adapt (and possibly increase) the magnitude of the minimal EF.</w:t>
      </w:r>
    </w:p>
    <w:p w14:paraId="6548F9D7" w14:textId="77777777" w:rsidR="009465B3" w:rsidRPr="002B586D" w:rsidRDefault="009465B3" w:rsidP="002B586D">
      <w:pPr>
        <w:pStyle w:val="Telobesedila"/>
        <w:jc w:val="both"/>
        <w:rPr>
          <w:rFonts w:cstheme="minorHAnsi"/>
          <w:sz w:val="22"/>
          <w:szCs w:val="22"/>
          <w:lang w:eastAsia="en-GB"/>
        </w:rPr>
      </w:pPr>
      <w:r w:rsidRPr="002B586D">
        <w:rPr>
          <w:rFonts w:cstheme="minorHAnsi"/>
          <w:sz w:val="22"/>
          <w:szCs w:val="22"/>
          <w:lang w:eastAsia="en-GB"/>
        </w:rPr>
        <w:t>The results of the water balance computations with the Drina Basin water management model (using the WEAP software) show that the water balance is conserved when using the EF minimal values based on the three countries regulation and when using the EFvalues proposed in the technical documents of the planned HPP.</w:t>
      </w:r>
    </w:p>
    <w:p w14:paraId="3BA59794" w14:textId="77777777" w:rsidR="00EC422C"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The Drina River crosses the FBiH, RS-BiH and Serbia territories; some tributaries as the Lim and Cehotina rivers also cross two or three countries in the DRB. The Consultant therefore recommends the three c</w:t>
      </w:r>
      <w:r w:rsidR="009465B3" w:rsidRPr="002B586D">
        <w:rPr>
          <w:rFonts w:cstheme="minorHAnsi"/>
          <w:sz w:val="22"/>
          <w:szCs w:val="22"/>
          <w:lang w:eastAsia="en-GB"/>
        </w:rPr>
        <w:t>ountries to agree on adopting a</w:t>
      </w:r>
      <w:r w:rsidRPr="002B586D">
        <w:rPr>
          <w:rFonts w:cstheme="minorHAnsi"/>
          <w:sz w:val="22"/>
          <w:szCs w:val="22"/>
          <w:lang w:eastAsia="en-GB"/>
        </w:rPr>
        <w:t xml:space="preserve"> harmonized method of evaluation of the minimal EF based on hydrological data of the DRB.</w:t>
      </w:r>
    </w:p>
    <w:p w14:paraId="5AB4E6E0" w14:textId="77777777" w:rsidR="00B218C9"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lastRenderedPageBreak/>
        <w:t>The FBIH methodology (art. 11 of rulebook OG FBiH n°04/13) proposes a method to calculate the minimal EF resulting from a consultation of key stakeholders</w:t>
      </w:r>
      <w:r w:rsidR="00EC422C" w:rsidRPr="002B586D">
        <w:rPr>
          <w:rFonts w:cstheme="minorHAnsi"/>
          <w:sz w:val="22"/>
          <w:szCs w:val="22"/>
          <w:lang w:eastAsia="en-GB"/>
        </w:rPr>
        <w:t xml:space="preserve"> from HPPs, hydrology and</w:t>
      </w:r>
      <w:r w:rsidRPr="002B586D">
        <w:rPr>
          <w:rFonts w:cstheme="minorHAnsi"/>
          <w:sz w:val="22"/>
          <w:szCs w:val="22"/>
          <w:lang w:eastAsia="en-GB"/>
        </w:rPr>
        <w:t xml:space="preserve"> environment</w:t>
      </w:r>
      <w:r w:rsidR="00EC422C" w:rsidRPr="002B586D">
        <w:rPr>
          <w:rFonts w:cstheme="minorHAnsi"/>
          <w:sz w:val="22"/>
          <w:szCs w:val="22"/>
          <w:lang w:eastAsia="en-GB"/>
        </w:rPr>
        <w:t>al institutions</w:t>
      </w:r>
      <w:r w:rsidRPr="002B586D">
        <w:rPr>
          <w:rFonts w:cstheme="minorHAnsi"/>
          <w:sz w:val="22"/>
          <w:szCs w:val="22"/>
          <w:lang w:eastAsia="en-GB"/>
        </w:rPr>
        <w:t xml:space="preserve">. The method defines a seasonal variation of the minimal EF </w:t>
      </w:r>
      <w:r w:rsidR="00EC422C" w:rsidRPr="002B586D">
        <w:rPr>
          <w:rFonts w:cstheme="minorHAnsi"/>
          <w:sz w:val="22"/>
          <w:szCs w:val="22"/>
          <w:lang w:eastAsia="en-GB"/>
        </w:rPr>
        <w:t xml:space="preserve">relevant for </w:t>
      </w:r>
      <w:r w:rsidRPr="002B586D">
        <w:rPr>
          <w:rFonts w:cstheme="minorHAnsi"/>
          <w:sz w:val="22"/>
          <w:szCs w:val="22"/>
          <w:lang w:eastAsia="en-GB"/>
        </w:rPr>
        <w:t>the corresponding needs of both users and aquatic ecosystems. In addition, the resulting minimal EF values are a good compromise covering the values estimated by the Serbia and RS-BiH methods (</w:t>
      </w:r>
      <w:r w:rsidR="00EC422C" w:rsidRPr="002B586D">
        <w:rPr>
          <w:rFonts w:cstheme="minorHAnsi"/>
          <w:sz w:val="22"/>
          <w:szCs w:val="22"/>
          <w:lang w:eastAsia="en-GB"/>
        </w:rPr>
        <w:t xml:space="preserve">single </w:t>
      </w:r>
      <w:r w:rsidRPr="002B586D">
        <w:rPr>
          <w:rFonts w:cstheme="minorHAnsi"/>
          <w:sz w:val="22"/>
          <w:szCs w:val="22"/>
          <w:lang w:eastAsia="en-GB"/>
        </w:rPr>
        <w:t xml:space="preserve">constant </w:t>
      </w:r>
      <w:r w:rsidR="00EC422C" w:rsidRPr="002B586D">
        <w:rPr>
          <w:rFonts w:cstheme="minorHAnsi"/>
          <w:sz w:val="22"/>
          <w:szCs w:val="22"/>
          <w:lang w:eastAsia="en-GB"/>
        </w:rPr>
        <w:t xml:space="preserve">value </w:t>
      </w:r>
      <w:r w:rsidRPr="002B586D">
        <w:rPr>
          <w:rFonts w:cstheme="minorHAnsi"/>
          <w:sz w:val="22"/>
          <w:szCs w:val="22"/>
          <w:lang w:eastAsia="en-GB"/>
        </w:rPr>
        <w:t>over the year).</w:t>
      </w:r>
    </w:p>
    <w:p w14:paraId="6909FE9B" w14:textId="77777777" w:rsidR="00B218C9"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The MNE method (art. 8 of the addendum of the rulebook OG n°2/16) depends on the monthly hydrological values. It leads to monthly minimal EF values. It can be observed that in some cases, the fluctuation of the monthly minimal EF value is not always in harmony with the needs of the aquatic ecosystems.</w:t>
      </w:r>
    </w:p>
    <w:p w14:paraId="3F797B57" w14:textId="77777777" w:rsidR="00B218C9" w:rsidRPr="002B586D" w:rsidRDefault="00B218C9" w:rsidP="002B586D">
      <w:pPr>
        <w:pStyle w:val="Telobesedila"/>
        <w:jc w:val="both"/>
        <w:rPr>
          <w:rFonts w:cstheme="minorHAnsi"/>
          <w:sz w:val="22"/>
          <w:szCs w:val="22"/>
          <w:lang w:eastAsia="en-GB"/>
        </w:rPr>
      </w:pPr>
      <w:r w:rsidRPr="002B586D">
        <w:rPr>
          <w:rFonts w:cstheme="minorHAnsi"/>
          <w:sz w:val="22"/>
          <w:szCs w:val="22"/>
          <w:lang w:eastAsia="en-GB"/>
        </w:rPr>
        <w:t>Therefore, the consultant recommends to adopt the FBiH method for calculating the minimal EF throughout the DRB.  In river sections with natural spawning areas of high value fish species (like the Danube Salmon or the brown trout) or in protected areas</w:t>
      </w:r>
      <w:r w:rsidR="00EC422C" w:rsidRPr="002B586D">
        <w:rPr>
          <w:rFonts w:cstheme="minorHAnsi"/>
          <w:sz w:val="22"/>
          <w:szCs w:val="22"/>
          <w:lang w:eastAsia="en-GB"/>
        </w:rPr>
        <w:t xml:space="preserve"> or</w:t>
      </w:r>
      <w:r w:rsidRPr="002B586D">
        <w:rPr>
          <w:rFonts w:cstheme="minorHAnsi"/>
          <w:sz w:val="22"/>
          <w:szCs w:val="22"/>
          <w:lang w:eastAsia="en-GB"/>
        </w:rPr>
        <w:t xml:space="preserve"> </w:t>
      </w:r>
      <w:r w:rsidR="00EC422C" w:rsidRPr="002B586D">
        <w:rPr>
          <w:rFonts w:cstheme="minorHAnsi"/>
          <w:sz w:val="22"/>
          <w:szCs w:val="22"/>
          <w:lang w:eastAsia="en-GB"/>
        </w:rPr>
        <w:t xml:space="preserve">in sensitive alluvial </w:t>
      </w:r>
      <w:r w:rsidRPr="002B586D">
        <w:rPr>
          <w:rFonts w:cstheme="minorHAnsi"/>
          <w:sz w:val="22"/>
          <w:szCs w:val="22"/>
          <w:lang w:eastAsia="en-GB"/>
        </w:rPr>
        <w:t>ecosystems, a specific environmental study shall be performed.</w:t>
      </w:r>
    </w:p>
    <w:p w14:paraId="327D9C30" w14:textId="77777777" w:rsidR="00743192" w:rsidRPr="00F93DA7" w:rsidRDefault="00596546" w:rsidP="00F93DA7">
      <w:pPr>
        <w:pStyle w:val="Naslov3"/>
      </w:pPr>
      <w:bookmarkStart w:id="70" w:name="_Toc485990511"/>
      <w:r w:rsidRPr="00F93DA7">
        <w:t>Water quality</w:t>
      </w:r>
      <w:bookmarkEnd w:id="70"/>
      <w:r w:rsidR="00203DDA" w:rsidRPr="00F93DA7">
        <w:t xml:space="preserve"> </w:t>
      </w:r>
    </w:p>
    <w:p w14:paraId="17DDA047" w14:textId="77777777" w:rsidR="00E36E69" w:rsidRPr="002B586D" w:rsidRDefault="00E36E69" w:rsidP="002B586D">
      <w:pPr>
        <w:pStyle w:val="Telobesedila"/>
        <w:spacing w:before="120" w:after="120"/>
        <w:jc w:val="both"/>
        <w:rPr>
          <w:rFonts w:cstheme="minorHAnsi"/>
          <w:b/>
          <w:sz w:val="22"/>
          <w:szCs w:val="22"/>
        </w:rPr>
      </w:pPr>
      <w:r w:rsidRPr="002B586D">
        <w:rPr>
          <w:rFonts w:cstheme="minorHAnsi"/>
          <w:b/>
          <w:sz w:val="22"/>
          <w:szCs w:val="22"/>
        </w:rPr>
        <w:t>Classification</w:t>
      </w:r>
    </w:p>
    <w:p w14:paraId="2C5A782B" w14:textId="14A826ED" w:rsidR="001A6BBB" w:rsidRPr="002B586D" w:rsidRDefault="003B6C76" w:rsidP="002B586D">
      <w:pPr>
        <w:pStyle w:val="Telobesedila"/>
        <w:jc w:val="both"/>
        <w:rPr>
          <w:rFonts w:cstheme="minorHAnsi"/>
          <w:sz w:val="22"/>
          <w:szCs w:val="22"/>
        </w:rPr>
      </w:pPr>
      <w:r w:rsidRPr="002B586D">
        <w:rPr>
          <w:rFonts w:cstheme="minorHAnsi"/>
          <w:sz w:val="22"/>
          <w:szCs w:val="22"/>
        </w:rPr>
        <w:t xml:space="preserve">The classification </w:t>
      </w:r>
      <w:r w:rsidR="00933868" w:rsidRPr="002B586D">
        <w:rPr>
          <w:rFonts w:cstheme="minorHAnsi"/>
          <w:sz w:val="22"/>
          <w:szCs w:val="22"/>
        </w:rPr>
        <w:t xml:space="preserve">of water quality in the DRB </w:t>
      </w:r>
      <w:r w:rsidRPr="002B586D">
        <w:rPr>
          <w:rFonts w:cstheme="minorHAnsi"/>
          <w:sz w:val="22"/>
          <w:szCs w:val="22"/>
        </w:rPr>
        <w:t xml:space="preserve">is summarized </w:t>
      </w:r>
      <w:r w:rsidR="009258B9" w:rsidRPr="002B586D">
        <w:rPr>
          <w:rFonts w:cstheme="minorHAnsi"/>
          <w:sz w:val="22"/>
          <w:szCs w:val="22"/>
        </w:rPr>
        <w:t xml:space="preserve">in </w:t>
      </w:r>
      <w:r w:rsidR="0092412B" w:rsidRPr="002B586D">
        <w:rPr>
          <w:rFonts w:cstheme="minorHAnsi"/>
          <w:sz w:val="22"/>
          <w:szCs w:val="22"/>
        </w:rPr>
        <w:fldChar w:fldCharType="begin"/>
      </w:r>
      <w:r w:rsidR="00633BAC" w:rsidRPr="002B586D">
        <w:rPr>
          <w:rFonts w:cstheme="minorHAnsi"/>
          <w:sz w:val="22"/>
          <w:szCs w:val="22"/>
        </w:rPr>
        <w:instrText xml:space="preserve"> REF _Ref485806417 \h </w:instrText>
      </w:r>
      <w:r w:rsidR="009258B9" w:rsidRPr="002B586D">
        <w:rPr>
          <w:rFonts w:cstheme="minorHAnsi"/>
          <w:sz w:val="22"/>
          <w:szCs w:val="22"/>
        </w:rPr>
        <w:instrText xml:space="preserve"> \* MERGEFORMAT </w:instrText>
      </w:r>
      <w:r w:rsidR="0092412B" w:rsidRPr="002B586D">
        <w:rPr>
          <w:rFonts w:cstheme="minorHAnsi"/>
          <w:sz w:val="22"/>
          <w:szCs w:val="22"/>
        </w:rPr>
      </w:r>
      <w:r w:rsidR="0092412B" w:rsidRPr="002B586D">
        <w:rPr>
          <w:rFonts w:cstheme="minorHAnsi"/>
          <w:sz w:val="22"/>
          <w:szCs w:val="22"/>
        </w:rPr>
        <w:fldChar w:fldCharType="separate"/>
      </w:r>
      <w:r w:rsidR="00633BAC" w:rsidRPr="002B586D">
        <w:rPr>
          <w:rFonts w:cstheme="minorHAnsi"/>
          <w:sz w:val="22"/>
          <w:szCs w:val="22"/>
        </w:rPr>
        <w:t>Table 9</w:t>
      </w:r>
      <w:r w:rsidR="0092412B" w:rsidRPr="002B586D">
        <w:rPr>
          <w:rFonts w:cstheme="minorHAnsi"/>
          <w:sz w:val="22"/>
          <w:szCs w:val="22"/>
        </w:rPr>
        <w:fldChar w:fldCharType="end"/>
      </w:r>
      <w:r w:rsidRPr="002B586D">
        <w:rPr>
          <w:rFonts w:cstheme="minorHAnsi"/>
          <w:sz w:val="22"/>
          <w:szCs w:val="22"/>
        </w:rPr>
        <w:t xml:space="preserve">. </w:t>
      </w:r>
      <w:r w:rsidR="00892B40" w:rsidRPr="002B586D">
        <w:rPr>
          <w:rFonts w:cstheme="minorHAnsi"/>
          <w:sz w:val="22"/>
          <w:szCs w:val="22"/>
        </w:rPr>
        <w:t xml:space="preserve">The methodology used to determine the ecological and chemical status of water bodies in Serbia is formulated in the Act on Parameters of Ecological and Chemical Status and Quantitative Status of Surface Waters and Parameters of Chemical and Quantitative Status of Groundwaters (Official Gazette RS, No. 74/11). This Act establishes the parameters and their threshold values for the determination of the ecological and chemical status of rivers and lakes; parameters of ecological potential for artificial and significantly modified water bodies; and parameters of the chemical and quantitative status of groundwater. </w:t>
      </w:r>
      <w:r w:rsidR="0064407E" w:rsidRPr="002B586D">
        <w:rPr>
          <w:rFonts w:cstheme="minorHAnsi"/>
          <w:sz w:val="22"/>
          <w:szCs w:val="22"/>
        </w:rPr>
        <w:t>Ecological status of surface water is determined b</w:t>
      </w:r>
      <w:r w:rsidR="00831754" w:rsidRPr="002B586D">
        <w:rPr>
          <w:rFonts w:cstheme="minorHAnsi"/>
          <w:sz w:val="22"/>
          <w:szCs w:val="22"/>
        </w:rPr>
        <w:t>ased on</w:t>
      </w:r>
      <w:r w:rsidR="0064407E" w:rsidRPr="002B586D">
        <w:rPr>
          <w:rFonts w:cstheme="minorHAnsi"/>
          <w:sz w:val="22"/>
          <w:szCs w:val="22"/>
        </w:rPr>
        <w:t xml:space="preserve"> the three groups of quality indicators: biological, hydromorphological and physico-chemical. The ecological status of natural (unmodified) water bodies is classified as: excellent (I), good (II), moderate (III), poor (IV) and bad (class V). Chemical status indicates whether the water body is under the influence of pollution by priority, priority hazardous, and other pollutants. The chemical status of water bodies is assessed </w:t>
      </w:r>
      <w:r w:rsidR="00831754" w:rsidRPr="002B586D">
        <w:rPr>
          <w:rFonts w:cstheme="minorHAnsi"/>
          <w:sz w:val="22"/>
          <w:szCs w:val="22"/>
        </w:rPr>
        <w:t>based on</w:t>
      </w:r>
      <w:r w:rsidR="0064407E" w:rsidRPr="002B586D">
        <w:rPr>
          <w:rFonts w:cstheme="minorHAnsi"/>
          <w:sz w:val="22"/>
          <w:szCs w:val="22"/>
        </w:rPr>
        <w:t xml:space="preserve"> the monitoring results, as good status or failure to achieve good status.</w:t>
      </w:r>
    </w:p>
    <w:p w14:paraId="25C0E230" w14:textId="77777777" w:rsidR="0064407E" w:rsidRPr="002B586D" w:rsidRDefault="002C3B36" w:rsidP="002B586D">
      <w:pPr>
        <w:pStyle w:val="Telobesedila"/>
        <w:jc w:val="both"/>
        <w:rPr>
          <w:rFonts w:cstheme="minorHAnsi"/>
          <w:sz w:val="22"/>
          <w:szCs w:val="22"/>
        </w:rPr>
      </w:pPr>
      <w:r w:rsidRPr="002B586D">
        <w:rPr>
          <w:rFonts w:cstheme="minorHAnsi"/>
          <w:sz w:val="22"/>
          <w:szCs w:val="22"/>
        </w:rPr>
        <w:t>The classification of water quality in BiH is comparable with the Serbian</w:t>
      </w:r>
      <w:r w:rsidR="00CE77F0" w:rsidRPr="002B586D">
        <w:rPr>
          <w:rFonts w:cstheme="minorHAnsi"/>
          <w:sz w:val="22"/>
          <w:szCs w:val="22"/>
        </w:rPr>
        <w:t xml:space="preserve"> legislation</w:t>
      </w:r>
      <w:r w:rsidRPr="002B586D">
        <w:rPr>
          <w:rFonts w:cstheme="minorHAnsi"/>
          <w:sz w:val="22"/>
          <w:szCs w:val="22"/>
        </w:rPr>
        <w:t xml:space="preserve">. </w:t>
      </w:r>
      <w:r w:rsidR="00091474" w:rsidRPr="002B586D">
        <w:rPr>
          <w:rFonts w:cstheme="minorHAnsi"/>
          <w:sz w:val="22"/>
          <w:szCs w:val="22"/>
        </w:rPr>
        <w:t>The classification of the water quality in RS</w:t>
      </w:r>
      <w:r w:rsidRPr="002B586D">
        <w:rPr>
          <w:rFonts w:cstheme="minorHAnsi"/>
          <w:sz w:val="22"/>
          <w:szCs w:val="22"/>
        </w:rPr>
        <w:t>-BiH</w:t>
      </w:r>
      <w:r w:rsidR="00091474" w:rsidRPr="002B586D">
        <w:rPr>
          <w:rFonts w:cstheme="minorHAnsi"/>
          <w:sz w:val="22"/>
          <w:szCs w:val="22"/>
        </w:rPr>
        <w:t xml:space="preserve"> is provided by the Decree on Water Classification and</w:t>
      </w:r>
      <w:r w:rsidRPr="002B586D">
        <w:rPr>
          <w:rFonts w:cstheme="minorHAnsi"/>
          <w:sz w:val="22"/>
          <w:szCs w:val="22"/>
        </w:rPr>
        <w:t xml:space="preserve"> </w:t>
      </w:r>
      <w:r w:rsidR="00091474" w:rsidRPr="002B586D">
        <w:rPr>
          <w:rFonts w:cstheme="minorHAnsi"/>
          <w:sz w:val="22"/>
          <w:szCs w:val="22"/>
        </w:rPr>
        <w:t>Categorization of Water Courses (RS OG No 42/01) and on the Law of water (RS OG No 50/06). However,</w:t>
      </w:r>
      <w:r w:rsidRPr="002B586D">
        <w:rPr>
          <w:rFonts w:cstheme="minorHAnsi"/>
          <w:sz w:val="22"/>
          <w:szCs w:val="22"/>
        </w:rPr>
        <w:t xml:space="preserve"> </w:t>
      </w:r>
      <w:r w:rsidR="00091474" w:rsidRPr="002B586D">
        <w:rPr>
          <w:rFonts w:cstheme="minorHAnsi"/>
          <w:sz w:val="22"/>
          <w:szCs w:val="22"/>
        </w:rPr>
        <w:t>th</w:t>
      </w:r>
      <w:r w:rsidRPr="002B586D">
        <w:rPr>
          <w:rFonts w:cstheme="minorHAnsi"/>
          <w:sz w:val="22"/>
          <w:szCs w:val="22"/>
        </w:rPr>
        <w:t>e</w:t>
      </w:r>
      <w:r w:rsidR="00091474" w:rsidRPr="002B586D">
        <w:rPr>
          <w:rFonts w:cstheme="minorHAnsi"/>
          <w:sz w:val="22"/>
          <w:szCs w:val="22"/>
        </w:rPr>
        <w:t xml:space="preserve"> Decree did not define limit</w:t>
      </w:r>
      <w:r w:rsidRPr="002B586D">
        <w:rPr>
          <w:rFonts w:cstheme="minorHAnsi"/>
          <w:sz w:val="22"/>
          <w:szCs w:val="22"/>
        </w:rPr>
        <w:t xml:space="preserve"> </w:t>
      </w:r>
      <w:r w:rsidR="00091474" w:rsidRPr="002B586D">
        <w:rPr>
          <w:rFonts w:cstheme="minorHAnsi"/>
          <w:sz w:val="22"/>
          <w:szCs w:val="22"/>
        </w:rPr>
        <w:t>values for all biological and physical-chemical parameters as required on EU Directive and for some specific</w:t>
      </w:r>
      <w:r w:rsidRPr="002B586D">
        <w:rPr>
          <w:rFonts w:cstheme="minorHAnsi"/>
          <w:sz w:val="22"/>
          <w:szCs w:val="22"/>
        </w:rPr>
        <w:t xml:space="preserve"> </w:t>
      </w:r>
      <w:r w:rsidR="00091474" w:rsidRPr="002B586D">
        <w:rPr>
          <w:rFonts w:cstheme="minorHAnsi"/>
          <w:sz w:val="22"/>
          <w:szCs w:val="22"/>
        </w:rPr>
        <w:t xml:space="preserve">parameters, the prescribed limit values do not comply with these EU regulations. In FBiH, the </w:t>
      </w:r>
      <w:r w:rsidRPr="002B586D">
        <w:rPr>
          <w:rFonts w:cstheme="minorHAnsi"/>
          <w:sz w:val="22"/>
          <w:szCs w:val="22"/>
        </w:rPr>
        <w:t xml:space="preserve">classification is based on </w:t>
      </w:r>
      <w:r w:rsidR="00091474" w:rsidRPr="002B586D">
        <w:rPr>
          <w:rFonts w:cstheme="minorHAnsi"/>
          <w:sz w:val="22"/>
          <w:szCs w:val="22"/>
        </w:rPr>
        <w:t xml:space="preserve">the </w:t>
      </w:r>
      <w:r w:rsidRPr="002B586D">
        <w:rPr>
          <w:rFonts w:cstheme="minorHAnsi"/>
          <w:sz w:val="22"/>
          <w:szCs w:val="22"/>
        </w:rPr>
        <w:t>C</w:t>
      </w:r>
      <w:r w:rsidR="00091474" w:rsidRPr="002B586D">
        <w:rPr>
          <w:rFonts w:cstheme="minorHAnsi"/>
          <w:sz w:val="22"/>
          <w:szCs w:val="22"/>
        </w:rPr>
        <w:t xml:space="preserve">haracterization of surface water and groundwater </w:t>
      </w:r>
      <w:r w:rsidRPr="002B586D">
        <w:rPr>
          <w:rFonts w:cstheme="minorHAnsi"/>
          <w:sz w:val="22"/>
          <w:szCs w:val="22"/>
        </w:rPr>
        <w:t>(</w:t>
      </w:r>
      <w:r w:rsidR="00091474" w:rsidRPr="002B586D">
        <w:rPr>
          <w:rFonts w:cstheme="minorHAnsi"/>
          <w:sz w:val="22"/>
          <w:szCs w:val="22"/>
        </w:rPr>
        <w:t>FBiH OG No 1/14</w:t>
      </w:r>
      <w:r w:rsidRPr="002B586D">
        <w:rPr>
          <w:rFonts w:cstheme="minorHAnsi"/>
          <w:sz w:val="22"/>
          <w:szCs w:val="22"/>
        </w:rPr>
        <w:t>)</w:t>
      </w:r>
      <w:r w:rsidR="00091474" w:rsidRPr="002B586D">
        <w:rPr>
          <w:rFonts w:cstheme="minorHAnsi"/>
          <w:sz w:val="22"/>
          <w:szCs w:val="22"/>
        </w:rPr>
        <w:t>, which has been harmonized with the EU Directives. This decision provides the reference</w:t>
      </w:r>
      <w:r w:rsidRPr="002B586D">
        <w:rPr>
          <w:rFonts w:cstheme="minorHAnsi"/>
          <w:sz w:val="22"/>
          <w:szCs w:val="22"/>
        </w:rPr>
        <w:t xml:space="preserve"> </w:t>
      </w:r>
      <w:r w:rsidR="00091474" w:rsidRPr="002B586D">
        <w:rPr>
          <w:rFonts w:cstheme="minorHAnsi"/>
          <w:sz w:val="22"/>
          <w:szCs w:val="22"/>
        </w:rPr>
        <w:t>conditions and parameters to determine the status of surface water and groundwater.</w:t>
      </w:r>
    </w:p>
    <w:p w14:paraId="73B219BC" w14:textId="77777777" w:rsidR="00993A16" w:rsidRPr="002B586D" w:rsidRDefault="00006A8A" w:rsidP="002B586D">
      <w:pPr>
        <w:pStyle w:val="Telobesedila"/>
        <w:jc w:val="both"/>
        <w:rPr>
          <w:rFonts w:cstheme="minorHAnsi"/>
          <w:sz w:val="22"/>
          <w:szCs w:val="22"/>
        </w:rPr>
      </w:pPr>
      <w:r w:rsidRPr="002B586D">
        <w:rPr>
          <w:rFonts w:cstheme="minorHAnsi"/>
          <w:sz w:val="22"/>
          <w:szCs w:val="22"/>
        </w:rPr>
        <w:t xml:space="preserve">In Montenegro, Decree on classification and categorization of waters (OG 2/07) categorises water into </w:t>
      </w:r>
      <w:r w:rsidR="008A724A" w:rsidRPr="002B586D">
        <w:rPr>
          <w:rFonts w:cstheme="minorHAnsi"/>
          <w:sz w:val="22"/>
          <w:szCs w:val="22"/>
        </w:rPr>
        <w:t xml:space="preserve">three </w:t>
      </w:r>
      <w:r w:rsidRPr="002B586D">
        <w:rPr>
          <w:rFonts w:cstheme="minorHAnsi"/>
          <w:sz w:val="22"/>
          <w:szCs w:val="22"/>
        </w:rPr>
        <w:t>classes</w:t>
      </w:r>
      <w:r w:rsidR="007B43E6" w:rsidRPr="002B586D">
        <w:rPr>
          <w:rFonts w:cstheme="minorHAnsi"/>
          <w:sz w:val="22"/>
          <w:szCs w:val="22"/>
        </w:rPr>
        <w:t xml:space="preserve"> </w:t>
      </w:r>
      <w:r w:rsidRPr="002B586D">
        <w:rPr>
          <w:rFonts w:cstheme="minorHAnsi"/>
          <w:sz w:val="22"/>
          <w:szCs w:val="22"/>
        </w:rPr>
        <w:t>according to the permissible limit values of certain groups of parameters, depending on the purpose of the</w:t>
      </w:r>
      <w:r w:rsidR="007B43E6" w:rsidRPr="002B586D">
        <w:rPr>
          <w:rFonts w:cstheme="minorHAnsi"/>
          <w:sz w:val="22"/>
          <w:szCs w:val="22"/>
        </w:rPr>
        <w:t xml:space="preserve"> </w:t>
      </w:r>
      <w:r w:rsidRPr="002B586D">
        <w:rPr>
          <w:rFonts w:cstheme="minorHAnsi"/>
          <w:sz w:val="22"/>
          <w:szCs w:val="22"/>
        </w:rPr>
        <w:t>water usage. In this sense, water may be used for drinking, used for beverages and food industry; fish and</w:t>
      </w:r>
      <w:r w:rsidR="007B43E6" w:rsidRPr="002B586D">
        <w:rPr>
          <w:rFonts w:cstheme="minorHAnsi"/>
          <w:sz w:val="22"/>
          <w:szCs w:val="22"/>
        </w:rPr>
        <w:t xml:space="preserve"> </w:t>
      </w:r>
      <w:r w:rsidRPr="002B586D">
        <w:rPr>
          <w:rFonts w:cstheme="minorHAnsi"/>
          <w:sz w:val="22"/>
          <w:szCs w:val="22"/>
        </w:rPr>
        <w:t>shell farms; bathing and swimming.</w:t>
      </w:r>
    </w:p>
    <w:p w14:paraId="12923A62" w14:textId="77777777" w:rsidR="005D09EF" w:rsidRPr="002B586D" w:rsidRDefault="005D09EF" w:rsidP="002B586D">
      <w:pPr>
        <w:pStyle w:val="Telobesedila"/>
        <w:jc w:val="both"/>
        <w:rPr>
          <w:rFonts w:cstheme="minorHAnsi"/>
          <w:sz w:val="22"/>
          <w:szCs w:val="22"/>
        </w:rPr>
      </w:pPr>
      <w:r w:rsidRPr="002B586D">
        <w:rPr>
          <w:rFonts w:cstheme="minorHAnsi"/>
          <w:sz w:val="22"/>
          <w:szCs w:val="22"/>
        </w:rPr>
        <w:t xml:space="preserve">Obviously, </w:t>
      </w:r>
      <w:r w:rsidRPr="002B586D">
        <w:rPr>
          <w:rFonts w:cstheme="minorHAnsi"/>
          <w:b/>
          <w:sz w:val="22"/>
          <w:szCs w:val="22"/>
        </w:rPr>
        <w:t xml:space="preserve">there is </w:t>
      </w:r>
      <w:r w:rsidR="00824D8D" w:rsidRPr="002B586D">
        <w:rPr>
          <w:rFonts w:cstheme="minorHAnsi"/>
          <w:b/>
          <w:sz w:val="22"/>
          <w:szCs w:val="22"/>
        </w:rPr>
        <w:t xml:space="preserve">a </w:t>
      </w:r>
      <w:r w:rsidRPr="002B586D">
        <w:rPr>
          <w:rFonts w:cstheme="minorHAnsi"/>
          <w:b/>
          <w:sz w:val="22"/>
          <w:szCs w:val="22"/>
        </w:rPr>
        <w:t>need for harmonization of the classification fo</w:t>
      </w:r>
      <w:r w:rsidR="00E36E69" w:rsidRPr="002B586D">
        <w:rPr>
          <w:rFonts w:cstheme="minorHAnsi"/>
          <w:b/>
          <w:sz w:val="22"/>
          <w:szCs w:val="22"/>
        </w:rPr>
        <w:t>r the three countries</w:t>
      </w:r>
      <w:r w:rsidR="00824D8D" w:rsidRPr="002B586D">
        <w:rPr>
          <w:rFonts w:cstheme="minorHAnsi"/>
          <w:b/>
          <w:sz w:val="22"/>
          <w:szCs w:val="22"/>
        </w:rPr>
        <w:t>, in order</w:t>
      </w:r>
      <w:r w:rsidR="00E36E69" w:rsidRPr="002B586D">
        <w:rPr>
          <w:rFonts w:cstheme="minorHAnsi"/>
          <w:b/>
          <w:sz w:val="22"/>
          <w:szCs w:val="22"/>
        </w:rPr>
        <w:t xml:space="preserve"> to have a</w:t>
      </w:r>
      <w:r w:rsidRPr="002B586D">
        <w:rPr>
          <w:rFonts w:cstheme="minorHAnsi"/>
          <w:b/>
          <w:sz w:val="22"/>
          <w:szCs w:val="22"/>
        </w:rPr>
        <w:t xml:space="preserve"> homogeneous picture of the surface water status</w:t>
      </w:r>
      <w:r w:rsidR="009C6E85" w:rsidRPr="002B586D">
        <w:rPr>
          <w:rFonts w:cstheme="minorHAnsi"/>
          <w:b/>
          <w:sz w:val="22"/>
          <w:szCs w:val="22"/>
        </w:rPr>
        <w:t xml:space="preserve"> at the basin level</w:t>
      </w:r>
      <w:r w:rsidRPr="002B586D">
        <w:rPr>
          <w:rFonts w:cstheme="minorHAnsi"/>
          <w:b/>
          <w:sz w:val="22"/>
          <w:szCs w:val="22"/>
        </w:rPr>
        <w:t>.</w:t>
      </w:r>
    </w:p>
    <w:p w14:paraId="0ED68976" w14:textId="77777777" w:rsidR="008A724A" w:rsidRPr="002B586D" w:rsidRDefault="00633BAC" w:rsidP="00F93DA7">
      <w:pPr>
        <w:pStyle w:val="Napis"/>
        <w:jc w:val="center"/>
        <w:rPr>
          <w:rFonts w:cstheme="minorHAnsi"/>
          <w:sz w:val="22"/>
          <w:szCs w:val="22"/>
        </w:rPr>
      </w:pPr>
      <w:bookmarkStart w:id="71" w:name="_Ref485806417"/>
      <w:bookmarkStart w:id="72" w:name="_Toc485806954"/>
      <w:r w:rsidRPr="002B586D">
        <w:rPr>
          <w:rFonts w:cstheme="minorHAnsi"/>
          <w:b/>
          <w:sz w:val="22"/>
          <w:szCs w:val="22"/>
        </w:rPr>
        <w:t xml:space="preserve">Table </w:t>
      </w:r>
      <w:r w:rsidR="0092412B" w:rsidRPr="002B586D">
        <w:rPr>
          <w:rFonts w:cstheme="minorHAnsi"/>
          <w:b/>
          <w:sz w:val="22"/>
          <w:szCs w:val="22"/>
        </w:rPr>
        <w:fldChar w:fldCharType="begin"/>
      </w:r>
      <w:r w:rsidRPr="002B586D">
        <w:rPr>
          <w:rFonts w:cstheme="minorHAnsi"/>
          <w:b/>
          <w:sz w:val="22"/>
          <w:szCs w:val="22"/>
        </w:rPr>
        <w:instrText xml:space="preserve"> SEQ Table \* ARABIC </w:instrText>
      </w:r>
      <w:r w:rsidR="0092412B" w:rsidRPr="002B586D">
        <w:rPr>
          <w:rFonts w:cstheme="minorHAnsi"/>
          <w:b/>
          <w:sz w:val="22"/>
          <w:szCs w:val="22"/>
        </w:rPr>
        <w:fldChar w:fldCharType="separate"/>
      </w:r>
      <w:r w:rsidRPr="002B586D">
        <w:rPr>
          <w:rFonts w:cstheme="minorHAnsi"/>
          <w:b/>
          <w:sz w:val="22"/>
          <w:szCs w:val="22"/>
        </w:rPr>
        <w:t>9</w:t>
      </w:r>
      <w:r w:rsidR="0092412B" w:rsidRPr="002B586D">
        <w:rPr>
          <w:rFonts w:cstheme="minorHAnsi"/>
          <w:b/>
          <w:sz w:val="22"/>
          <w:szCs w:val="22"/>
        </w:rPr>
        <w:fldChar w:fldCharType="end"/>
      </w:r>
      <w:bookmarkEnd w:id="71"/>
      <w:r w:rsidR="00637126" w:rsidRPr="002B586D">
        <w:rPr>
          <w:rFonts w:cstheme="minorHAnsi"/>
          <w:sz w:val="22"/>
          <w:szCs w:val="22"/>
        </w:rPr>
        <w:t>: Comparison of water quality classification legislative in three countries</w:t>
      </w:r>
      <w:bookmarkEnd w:id="72"/>
    </w:p>
    <w:tbl>
      <w:tblPr>
        <w:tblW w:w="4945" w:type="pct"/>
        <w:tblInd w:w="108" w:type="dxa"/>
        <w:tblBorders>
          <w:top w:val="single" w:sz="4" w:space="0" w:color="ED7D31"/>
          <w:left w:val="single" w:sz="4" w:space="0" w:color="ED7D31"/>
          <w:bottom w:val="single" w:sz="4" w:space="0" w:color="ED7D31"/>
          <w:right w:val="single" w:sz="4" w:space="0" w:color="ED7D31"/>
        </w:tblBorders>
        <w:tblLayout w:type="fixed"/>
        <w:tblLook w:val="04A0" w:firstRow="1" w:lastRow="0" w:firstColumn="1" w:lastColumn="0" w:noHBand="0" w:noVBand="1"/>
      </w:tblPr>
      <w:tblGrid>
        <w:gridCol w:w="3048"/>
        <w:gridCol w:w="3046"/>
        <w:gridCol w:w="3407"/>
      </w:tblGrid>
      <w:tr w:rsidR="00B7418B" w:rsidRPr="002B586D" w14:paraId="1DE9C465" w14:textId="77777777" w:rsidTr="00850BC7">
        <w:trPr>
          <w:trHeight w:val="389"/>
        </w:trPr>
        <w:tc>
          <w:tcPr>
            <w:tcW w:w="3119" w:type="dxa"/>
            <w:tcBorders>
              <w:bottom w:val="nil"/>
              <w:right w:val="nil"/>
            </w:tcBorders>
            <w:shd w:val="clear" w:color="auto" w:fill="ED7D31"/>
            <w:noWrap/>
            <w:hideMark/>
          </w:tcPr>
          <w:p w14:paraId="57642EC2" w14:textId="77777777" w:rsidR="00B7418B" w:rsidRPr="002B586D" w:rsidRDefault="00B7418B" w:rsidP="002B586D">
            <w:pPr>
              <w:tabs>
                <w:tab w:val="left" w:pos="-142"/>
              </w:tabs>
              <w:spacing w:line="240" w:lineRule="auto"/>
              <w:jc w:val="both"/>
              <w:rPr>
                <w:rFonts w:cstheme="minorHAnsi"/>
                <w:color w:val="FFFFFF"/>
                <w:szCs w:val="22"/>
              </w:rPr>
            </w:pPr>
            <w:r w:rsidRPr="002B586D">
              <w:rPr>
                <w:rFonts w:cstheme="minorHAnsi"/>
                <w:color w:val="FFFFFF"/>
                <w:szCs w:val="22"/>
              </w:rPr>
              <w:t>Serbia</w:t>
            </w:r>
          </w:p>
        </w:tc>
        <w:tc>
          <w:tcPr>
            <w:tcW w:w="3118" w:type="dxa"/>
            <w:shd w:val="clear" w:color="auto" w:fill="ED7D31"/>
            <w:hideMark/>
          </w:tcPr>
          <w:p w14:paraId="3962BFD7" w14:textId="77777777" w:rsidR="00B7418B" w:rsidRPr="002B586D" w:rsidRDefault="00B7418B" w:rsidP="002B586D">
            <w:pPr>
              <w:tabs>
                <w:tab w:val="left" w:pos="-142"/>
              </w:tabs>
              <w:spacing w:line="240" w:lineRule="auto"/>
              <w:jc w:val="both"/>
              <w:rPr>
                <w:rFonts w:cstheme="minorHAnsi"/>
                <w:color w:val="FFFFFF"/>
                <w:szCs w:val="22"/>
              </w:rPr>
            </w:pPr>
            <w:r w:rsidRPr="002B586D">
              <w:rPr>
                <w:rFonts w:cstheme="minorHAnsi"/>
                <w:color w:val="FFFFFF"/>
                <w:szCs w:val="22"/>
              </w:rPr>
              <w:t>BiH</w:t>
            </w:r>
          </w:p>
        </w:tc>
        <w:tc>
          <w:tcPr>
            <w:tcW w:w="3488" w:type="dxa"/>
            <w:shd w:val="clear" w:color="auto" w:fill="ED7D31"/>
          </w:tcPr>
          <w:p w14:paraId="1C665C25" w14:textId="77777777" w:rsidR="00B7418B" w:rsidRPr="002B586D" w:rsidRDefault="00B7418B" w:rsidP="002B586D">
            <w:pPr>
              <w:tabs>
                <w:tab w:val="left" w:pos="-142"/>
              </w:tabs>
              <w:spacing w:line="240" w:lineRule="auto"/>
              <w:jc w:val="both"/>
              <w:rPr>
                <w:rFonts w:cstheme="minorHAnsi"/>
                <w:color w:val="FFFFFF"/>
                <w:szCs w:val="22"/>
              </w:rPr>
            </w:pPr>
            <w:r w:rsidRPr="002B586D">
              <w:rPr>
                <w:rFonts w:cstheme="minorHAnsi"/>
                <w:color w:val="FFFFFF"/>
                <w:szCs w:val="22"/>
              </w:rPr>
              <w:t>Montenegro</w:t>
            </w:r>
          </w:p>
        </w:tc>
      </w:tr>
      <w:tr w:rsidR="00B7418B" w:rsidRPr="002B586D" w14:paraId="1A5B866F" w14:textId="77777777" w:rsidTr="00850BC7">
        <w:trPr>
          <w:trHeight w:val="255"/>
        </w:trPr>
        <w:tc>
          <w:tcPr>
            <w:tcW w:w="3119" w:type="dxa"/>
            <w:tcBorders>
              <w:top w:val="single" w:sz="4" w:space="0" w:color="ED7D31"/>
              <w:bottom w:val="single" w:sz="4" w:space="0" w:color="ED7D31"/>
              <w:right w:val="nil"/>
            </w:tcBorders>
            <w:shd w:val="clear" w:color="auto" w:fill="FFFFFF"/>
            <w:noWrap/>
            <w:hideMark/>
          </w:tcPr>
          <w:p w14:paraId="2C201F13" w14:textId="77777777" w:rsidR="00B7418B" w:rsidRPr="002B586D" w:rsidRDefault="00B7418B" w:rsidP="002B586D">
            <w:pPr>
              <w:tabs>
                <w:tab w:val="left" w:pos="-142"/>
              </w:tabs>
              <w:spacing w:line="240" w:lineRule="auto"/>
              <w:jc w:val="both"/>
              <w:rPr>
                <w:rFonts w:cstheme="minorHAnsi"/>
                <w:bCs/>
                <w:szCs w:val="22"/>
              </w:rPr>
            </w:pPr>
            <w:r w:rsidRPr="002B586D">
              <w:rPr>
                <w:rFonts w:cstheme="minorHAnsi"/>
                <w:bCs/>
                <w:szCs w:val="22"/>
              </w:rPr>
              <w:lastRenderedPageBreak/>
              <w:t xml:space="preserve">Ecological status </w:t>
            </w:r>
            <w:r w:rsidR="000C6630" w:rsidRPr="002B586D">
              <w:rPr>
                <w:rFonts w:cstheme="minorHAnsi"/>
                <w:bCs/>
                <w:szCs w:val="22"/>
              </w:rPr>
              <w:t xml:space="preserve">for </w:t>
            </w:r>
            <w:r w:rsidR="00DE22E4" w:rsidRPr="002B586D">
              <w:rPr>
                <w:rFonts w:cstheme="minorHAnsi"/>
                <w:bCs/>
                <w:szCs w:val="22"/>
              </w:rPr>
              <w:t xml:space="preserve">surface water and Ecological potential for highly modified water bodies (HMWB) </w:t>
            </w:r>
            <w:r w:rsidRPr="002B586D">
              <w:rPr>
                <w:rFonts w:cstheme="minorHAnsi"/>
                <w:bCs/>
                <w:szCs w:val="22"/>
              </w:rPr>
              <w:t xml:space="preserve">is classified based on </w:t>
            </w:r>
            <w:r w:rsidR="006A3F7E" w:rsidRPr="002B586D">
              <w:rPr>
                <w:rFonts w:cstheme="minorHAnsi"/>
                <w:bCs/>
                <w:szCs w:val="22"/>
              </w:rPr>
              <w:t>physico-chemical and microbiological indicators</w:t>
            </w:r>
          </w:p>
          <w:p w14:paraId="6754E135" w14:textId="77777777" w:rsidR="00B7418B" w:rsidRPr="002B586D" w:rsidRDefault="00B7418B" w:rsidP="002B586D">
            <w:pPr>
              <w:tabs>
                <w:tab w:val="left" w:pos="-142"/>
              </w:tabs>
              <w:spacing w:line="240" w:lineRule="auto"/>
              <w:jc w:val="both"/>
              <w:rPr>
                <w:rFonts w:cstheme="minorHAnsi"/>
                <w:bCs/>
                <w:szCs w:val="22"/>
              </w:rPr>
            </w:pPr>
            <w:r w:rsidRPr="002B586D">
              <w:rPr>
                <w:rFonts w:cstheme="minorHAnsi"/>
                <w:bCs/>
                <w:szCs w:val="22"/>
              </w:rPr>
              <w:t>Classes I to V (Excellent to Poor)</w:t>
            </w:r>
          </w:p>
          <w:p w14:paraId="3E50AF22" w14:textId="77777777" w:rsidR="00FC4522" w:rsidRPr="002B586D" w:rsidRDefault="00FC4522" w:rsidP="002B586D">
            <w:pPr>
              <w:tabs>
                <w:tab w:val="left" w:pos="-142"/>
              </w:tabs>
              <w:spacing w:line="240" w:lineRule="auto"/>
              <w:jc w:val="both"/>
              <w:rPr>
                <w:rFonts w:cstheme="minorHAnsi"/>
                <w:bCs/>
                <w:szCs w:val="22"/>
              </w:rPr>
            </w:pPr>
          </w:p>
          <w:p w14:paraId="385B6F03" w14:textId="77777777" w:rsidR="00B7418B" w:rsidRPr="002B586D" w:rsidRDefault="006A3F7E" w:rsidP="002B586D">
            <w:pPr>
              <w:tabs>
                <w:tab w:val="left" w:pos="-142"/>
              </w:tabs>
              <w:spacing w:line="240" w:lineRule="auto"/>
              <w:jc w:val="both"/>
              <w:rPr>
                <w:rFonts w:cstheme="minorHAnsi"/>
                <w:bCs/>
                <w:szCs w:val="22"/>
              </w:rPr>
            </w:pPr>
            <w:r w:rsidRPr="002B586D">
              <w:rPr>
                <w:rFonts w:cstheme="minorHAnsi"/>
                <w:bCs/>
                <w:szCs w:val="22"/>
              </w:rPr>
              <w:t xml:space="preserve">Chemical status is categorized as good or not </w:t>
            </w:r>
            <w:r w:rsidR="00831754" w:rsidRPr="002B586D">
              <w:rPr>
                <w:rFonts w:cstheme="minorHAnsi"/>
                <w:bCs/>
                <w:szCs w:val="22"/>
              </w:rPr>
              <w:t>achieved</w:t>
            </w:r>
            <w:r w:rsidRPr="002B586D">
              <w:rPr>
                <w:rFonts w:cstheme="minorHAnsi"/>
                <w:bCs/>
                <w:szCs w:val="22"/>
              </w:rPr>
              <w:t xml:space="preserve"> good status</w:t>
            </w:r>
            <w:r w:rsidR="00FC4522" w:rsidRPr="002B586D">
              <w:rPr>
                <w:rFonts w:cstheme="minorHAnsi"/>
                <w:bCs/>
                <w:szCs w:val="22"/>
              </w:rPr>
              <w:t>,</w:t>
            </w:r>
            <w:r w:rsidRPr="002B586D">
              <w:rPr>
                <w:rFonts w:cstheme="minorHAnsi"/>
                <w:bCs/>
                <w:szCs w:val="22"/>
              </w:rPr>
              <w:t xml:space="preserve"> based on the content of priority, priority hazardous and other pollutants.</w:t>
            </w:r>
          </w:p>
          <w:p w14:paraId="26BEA0C1" w14:textId="77777777" w:rsidR="00B7418B" w:rsidRPr="002B586D" w:rsidRDefault="00B7418B" w:rsidP="002B586D">
            <w:pPr>
              <w:tabs>
                <w:tab w:val="left" w:pos="-142"/>
              </w:tabs>
              <w:spacing w:line="240" w:lineRule="auto"/>
              <w:jc w:val="both"/>
              <w:rPr>
                <w:rFonts w:cstheme="minorHAnsi"/>
                <w:b/>
                <w:bCs/>
                <w:szCs w:val="22"/>
              </w:rPr>
            </w:pPr>
          </w:p>
          <w:p w14:paraId="7A29DDB5" w14:textId="77777777" w:rsidR="00DE22E4" w:rsidRPr="002B586D" w:rsidRDefault="00831754" w:rsidP="002B586D">
            <w:pPr>
              <w:tabs>
                <w:tab w:val="left" w:pos="-142"/>
              </w:tabs>
              <w:spacing w:line="240" w:lineRule="auto"/>
              <w:jc w:val="both"/>
              <w:rPr>
                <w:rFonts w:cstheme="minorHAnsi"/>
                <w:bCs/>
                <w:szCs w:val="22"/>
              </w:rPr>
            </w:pPr>
            <w:r w:rsidRPr="002B586D">
              <w:rPr>
                <w:rFonts w:cstheme="minorHAnsi"/>
                <w:bCs/>
                <w:szCs w:val="22"/>
              </w:rPr>
              <w:t>Overall</w:t>
            </w:r>
            <w:r w:rsidR="004E7FE3" w:rsidRPr="002B586D">
              <w:rPr>
                <w:rFonts w:cstheme="minorHAnsi"/>
                <w:bCs/>
                <w:szCs w:val="22"/>
              </w:rPr>
              <w:t xml:space="preserve"> status/potential </w:t>
            </w:r>
            <w:r w:rsidR="00701E1B" w:rsidRPr="002B586D">
              <w:rPr>
                <w:rFonts w:cstheme="minorHAnsi"/>
                <w:bCs/>
                <w:szCs w:val="22"/>
              </w:rPr>
              <w:t>is classified as the worse</w:t>
            </w:r>
            <w:r w:rsidR="004E7FE3" w:rsidRPr="002B586D">
              <w:rPr>
                <w:rFonts w:cstheme="minorHAnsi"/>
                <w:bCs/>
                <w:szCs w:val="22"/>
              </w:rPr>
              <w:t xml:space="preserve"> </w:t>
            </w:r>
            <w:r w:rsidR="00701E1B" w:rsidRPr="002B586D">
              <w:rPr>
                <w:rFonts w:cstheme="minorHAnsi"/>
                <w:bCs/>
                <w:szCs w:val="22"/>
              </w:rPr>
              <w:t>case</w:t>
            </w:r>
            <w:r w:rsidR="004E7FE3" w:rsidRPr="002B586D">
              <w:rPr>
                <w:rFonts w:cstheme="minorHAnsi"/>
                <w:bCs/>
                <w:szCs w:val="22"/>
              </w:rPr>
              <w:t xml:space="preserve"> of two.</w:t>
            </w:r>
          </w:p>
          <w:p w14:paraId="332B618A" w14:textId="77777777" w:rsidR="000C6630" w:rsidRPr="002B586D" w:rsidRDefault="000C6630" w:rsidP="002B586D">
            <w:pPr>
              <w:tabs>
                <w:tab w:val="left" w:pos="-142"/>
              </w:tabs>
              <w:spacing w:line="240" w:lineRule="auto"/>
              <w:jc w:val="both"/>
              <w:rPr>
                <w:rFonts w:cstheme="minorHAnsi"/>
                <w:bCs/>
                <w:szCs w:val="22"/>
              </w:rPr>
            </w:pPr>
          </w:p>
        </w:tc>
        <w:tc>
          <w:tcPr>
            <w:tcW w:w="3118" w:type="dxa"/>
            <w:tcBorders>
              <w:top w:val="single" w:sz="4" w:space="0" w:color="ED7D31"/>
              <w:bottom w:val="single" w:sz="4" w:space="0" w:color="ED7D31"/>
            </w:tcBorders>
            <w:shd w:val="clear" w:color="auto" w:fill="auto"/>
            <w:noWrap/>
            <w:hideMark/>
          </w:tcPr>
          <w:p w14:paraId="2249BD7B" w14:textId="77777777" w:rsidR="00B7418B" w:rsidRPr="002B586D" w:rsidRDefault="00FC4522" w:rsidP="002B586D">
            <w:pPr>
              <w:tabs>
                <w:tab w:val="left" w:pos="-142"/>
              </w:tabs>
              <w:spacing w:line="240" w:lineRule="auto"/>
              <w:jc w:val="both"/>
              <w:rPr>
                <w:rFonts w:cstheme="minorHAnsi"/>
                <w:szCs w:val="22"/>
              </w:rPr>
            </w:pPr>
            <w:r w:rsidRPr="002B586D">
              <w:rPr>
                <w:rFonts w:cstheme="minorHAnsi"/>
                <w:szCs w:val="22"/>
              </w:rPr>
              <w:t>FBiH:</w:t>
            </w:r>
          </w:p>
          <w:p w14:paraId="01F6E311" w14:textId="77777777" w:rsidR="00FC4522" w:rsidRPr="002B586D" w:rsidRDefault="00FC4522" w:rsidP="002B586D">
            <w:pPr>
              <w:tabs>
                <w:tab w:val="left" w:pos="-142"/>
              </w:tabs>
              <w:spacing w:line="240" w:lineRule="auto"/>
              <w:jc w:val="both"/>
              <w:rPr>
                <w:rFonts w:cstheme="minorHAnsi"/>
                <w:szCs w:val="22"/>
              </w:rPr>
            </w:pPr>
            <w:r w:rsidRPr="002B586D">
              <w:rPr>
                <w:rFonts w:cstheme="minorHAnsi"/>
                <w:szCs w:val="22"/>
              </w:rPr>
              <w:t>Since 2014, classification harmonized with EU Directives</w:t>
            </w:r>
          </w:p>
          <w:p w14:paraId="7771AC4F" w14:textId="77777777" w:rsidR="00FC4522" w:rsidRPr="002B586D" w:rsidRDefault="00FC4522" w:rsidP="002B586D">
            <w:pPr>
              <w:tabs>
                <w:tab w:val="left" w:pos="-142"/>
              </w:tabs>
              <w:spacing w:line="240" w:lineRule="auto"/>
              <w:jc w:val="both"/>
              <w:rPr>
                <w:rFonts w:cstheme="minorHAnsi"/>
                <w:szCs w:val="22"/>
              </w:rPr>
            </w:pPr>
          </w:p>
          <w:p w14:paraId="5EEC4830" w14:textId="77777777" w:rsidR="00123073" w:rsidRPr="002B586D" w:rsidRDefault="00FC4522" w:rsidP="002B586D">
            <w:pPr>
              <w:tabs>
                <w:tab w:val="left" w:pos="-142"/>
              </w:tabs>
              <w:spacing w:line="240" w:lineRule="auto"/>
              <w:jc w:val="both"/>
              <w:rPr>
                <w:rFonts w:cstheme="minorHAnsi"/>
                <w:szCs w:val="22"/>
              </w:rPr>
            </w:pPr>
            <w:r w:rsidRPr="002B586D">
              <w:rPr>
                <w:rFonts w:cstheme="minorHAnsi"/>
                <w:szCs w:val="22"/>
              </w:rPr>
              <w:t>RS-BiH</w:t>
            </w:r>
            <w:r w:rsidR="00141EF1" w:rsidRPr="002B586D">
              <w:rPr>
                <w:rFonts w:cstheme="minorHAnsi"/>
                <w:szCs w:val="22"/>
              </w:rPr>
              <w:t xml:space="preserve">: </w:t>
            </w:r>
          </w:p>
          <w:p w14:paraId="299A432A" w14:textId="77777777" w:rsidR="00FC4522" w:rsidRPr="002B586D" w:rsidRDefault="00141EF1" w:rsidP="002B586D">
            <w:pPr>
              <w:tabs>
                <w:tab w:val="left" w:pos="-142"/>
              </w:tabs>
              <w:spacing w:line="240" w:lineRule="auto"/>
              <w:jc w:val="both"/>
              <w:rPr>
                <w:rFonts w:cstheme="minorHAnsi"/>
                <w:szCs w:val="22"/>
              </w:rPr>
            </w:pPr>
            <w:r w:rsidRPr="002B586D">
              <w:rPr>
                <w:rFonts w:cstheme="minorHAnsi"/>
                <w:szCs w:val="22"/>
              </w:rPr>
              <w:t xml:space="preserve">Five classes of water quality status (I to V) </w:t>
            </w:r>
            <w:r w:rsidRPr="002B586D">
              <w:rPr>
                <w:rFonts w:cstheme="minorHAnsi"/>
                <w:bCs/>
                <w:szCs w:val="22"/>
              </w:rPr>
              <w:t>based on physico-</w:t>
            </w:r>
            <w:r w:rsidR="00AB0730" w:rsidRPr="002B586D">
              <w:rPr>
                <w:rFonts w:cstheme="minorHAnsi"/>
                <w:bCs/>
                <w:szCs w:val="22"/>
              </w:rPr>
              <w:t>chemical, microbiological</w:t>
            </w:r>
            <w:r w:rsidRPr="002B586D">
              <w:rPr>
                <w:rFonts w:cstheme="minorHAnsi"/>
                <w:bCs/>
                <w:szCs w:val="22"/>
              </w:rPr>
              <w:t xml:space="preserve"> and hydromorphological parameters</w:t>
            </w:r>
            <w:r w:rsidR="00123073" w:rsidRPr="002B586D">
              <w:rPr>
                <w:rFonts w:cstheme="minorHAnsi"/>
                <w:bCs/>
                <w:szCs w:val="22"/>
              </w:rPr>
              <w:t>.</w:t>
            </w:r>
            <w:r w:rsidRPr="002B586D">
              <w:rPr>
                <w:rFonts w:cstheme="minorHAnsi"/>
                <w:szCs w:val="22"/>
              </w:rPr>
              <w:t xml:space="preserve"> </w:t>
            </w:r>
            <w:r w:rsidR="00AB0730" w:rsidRPr="002B586D">
              <w:rPr>
                <w:rFonts w:cstheme="minorHAnsi"/>
                <w:szCs w:val="22"/>
              </w:rPr>
              <w:t>Not completely harmonized with the EU directives.</w:t>
            </w:r>
          </w:p>
        </w:tc>
        <w:tc>
          <w:tcPr>
            <w:tcW w:w="3488" w:type="dxa"/>
            <w:tcBorders>
              <w:top w:val="single" w:sz="4" w:space="0" w:color="ED7D31"/>
              <w:bottom w:val="single" w:sz="4" w:space="0" w:color="ED7D31"/>
            </w:tcBorders>
            <w:shd w:val="clear" w:color="auto" w:fill="auto"/>
          </w:tcPr>
          <w:p w14:paraId="1E0F610D" w14:textId="77777777" w:rsidR="00B7418B" w:rsidRPr="002B586D" w:rsidRDefault="00850BC7" w:rsidP="002B586D">
            <w:pPr>
              <w:tabs>
                <w:tab w:val="left" w:pos="-142"/>
              </w:tabs>
              <w:spacing w:line="240" w:lineRule="auto"/>
              <w:jc w:val="both"/>
              <w:rPr>
                <w:rFonts w:cstheme="minorHAnsi"/>
                <w:szCs w:val="22"/>
              </w:rPr>
            </w:pPr>
            <w:r w:rsidRPr="002B586D">
              <w:rPr>
                <w:rFonts w:cstheme="minorHAnsi"/>
                <w:szCs w:val="22"/>
              </w:rPr>
              <w:t>Classification according to permissible values of physico-chemical and biological indicators depending on the purpose of the water usage:</w:t>
            </w:r>
          </w:p>
          <w:p w14:paraId="4F0AEB71" w14:textId="77777777" w:rsidR="00850BC7" w:rsidRPr="002B586D" w:rsidRDefault="00850BC7" w:rsidP="002B586D">
            <w:pPr>
              <w:numPr>
                <w:ilvl w:val="0"/>
                <w:numId w:val="11"/>
              </w:numPr>
              <w:tabs>
                <w:tab w:val="left" w:pos="-142"/>
              </w:tabs>
              <w:spacing w:line="240" w:lineRule="auto"/>
              <w:jc w:val="both"/>
              <w:rPr>
                <w:rFonts w:cstheme="minorHAnsi"/>
                <w:szCs w:val="22"/>
              </w:rPr>
            </w:pPr>
            <w:r w:rsidRPr="002B586D">
              <w:rPr>
                <w:rFonts w:cstheme="minorHAnsi"/>
                <w:szCs w:val="22"/>
              </w:rPr>
              <w:t>Water that can be used for dinking and food production (Classes A, A1, A2 and A3)</w:t>
            </w:r>
          </w:p>
          <w:p w14:paraId="70F71EF8" w14:textId="77777777" w:rsidR="00850BC7" w:rsidRPr="002B586D" w:rsidRDefault="00850BC7" w:rsidP="002B586D">
            <w:pPr>
              <w:numPr>
                <w:ilvl w:val="0"/>
                <w:numId w:val="11"/>
              </w:numPr>
              <w:tabs>
                <w:tab w:val="left" w:pos="-142"/>
              </w:tabs>
              <w:spacing w:line="240" w:lineRule="auto"/>
              <w:jc w:val="both"/>
              <w:rPr>
                <w:rFonts w:cstheme="minorHAnsi"/>
                <w:szCs w:val="22"/>
              </w:rPr>
            </w:pPr>
            <w:r w:rsidRPr="002B586D">
              <w:rPr>
                <w:rFonts w:cstheme="minorHAnsi"/>
                <w:szCs w:val="22"/>
              </w:rPr>
              <w:t>Water for fish and shell production (Classes S, W and C)</w:t>
            </w:r>
          </w:p>
          <w:p w14:paraId="536C16E4" w14:textId="77777777" w:rsidR="00850BC7" w:rsidRPr="002B586D" w:rsidRDefault="00850BC7" w:rsidP="002B586D">
            <w:pPr>
              <w:numPr>
                <w:ilvl w:val="0"/>
                <w:numId w:val="11"/>
              </w:numPr>
              <w:tabs>
                <w:tab w:val="left" w:pos="-142"/>
              </w:tabs>
              <w:spacing w:line="240" w:lineRule="auto"/>
              <w:jc w:val="both"/>
              <w:rPr>
                <w:rFonts w:cstheme="minorHAnsi"/>
                <w:szCs w:val="22"/>
              </w:rPr>
            </w:pPr>
            <w:r w:rsidRPr="002B586D">
              <w:rPr>
                <w:rFonts w:cstheme="minorHAnsi"/>
                <w:szCs w:val="22"/>
              </w:rPr>
              <w:t>Bathing water (Classes K1 and K2)</w:t>
            </w:r>
          </w:p>
          <w:p w14:paraId="74B6F9F9" w14:textId="77777777" w:rsidR="009B7643" w:rsidRPr="002B586D" w:rsidRDefault="009B7643" w:rsidP="002B586D">
            <w:pPr>
              <w:tabs>
                <w:tab w:val="left" w:pos="-142"/>
              </w:tabs>
              <w:spacing w:line="240" w:lineRule="auto"/>
              <w:jc w:val="both"/>
              <w:rPr>
                <w:rFonts w:cstheme="minorHAnsi"/>
                <w:szCs w:val="22"/>
              </w:rPr>
            </w:pPr>
            <w:r w:rsidRPr="002B586D">
              <w:rPr>
                <w:rFonts w:cstheme="minorHAnsi"/>
                <w:szCs w:val="22"/>
              </w:rPr>
              <w:t xml:space="preserve">Water quality categorization: </w:t>
            </w:r>
          </w:p>
          <w:p w14:paraId="2AA0BACC" w14:textId="77777777" w:rsidR="005D1D9D" w:rsidRPr="002B586D" w:rsidRDefault="009B7643" w:rsidP="002B586D">
            <w:pPr>
              <w:tabs>
                <w:tab w:val="left" w:pos="-142"/>
              </w:tabs>
              <w:spacing w:line="240" w:lineRule="auto"/>
              <w:jc w:val="both"/>
              <w:rPr>
                <w:rFonts w:cstheme="minorHAnsi"/>
                <w:szCs w:val="22"/>
              </w:rPr>
            </w:pPr>
            <w:r w:rsidRPr="002B586D">
              <w:rPr>
                <w:rFonts w:cstheme="minorHAnsi"/>
                <w:szCs w:val="22"/>
              </w:rPr>
              <w:t>Class I: A1, S, K1</w:t>
            </w:r>
          </w:p>
          <w:p w14:paraId="732AE8F7" w14:textId="77777777" w:rsidR="009B7643" w:rsidRPr="002B586D" w:rsidRDefault="009B7643" w:rsidP="002B586D">
            <w:pPr>
              <w:tabs>
                <w:tab w:val="left" w:pos="-142"/>
              </w:tabs>
              <w:spacing w:line="240" w:lineRule="auto"/>
              <w:jc w:val="both"/>
              <w:rPr>
                <w:rFonts w:cstheme="minorHAnsi"/>
                <w:szCs w:val="22"/>
              </w:rPr>
            </w:pPr>
            <w:r w:rsidRPr="002B586D">
              <w:rPr>
                <w:rFonts w:cstheme="minorHAnsi"/>
                <w:szCs w:val="22"/>
              </w:rPr>
              <w:t>Class II: A2, K2, C</w:t>
            </w:r>
          </w:p>
          <w:p w14:paraId="50384929" w14:textId="77777777" w:rsidR="009B7643" w:rsidRPr="002B586D" w:rsidRDefault="009B7643" w:rsidP="002B586D">
            <w:pPr>
              <w:tabs>
                <w:tab w:val="left" w:pos="-142"/>
              </w:tabs>
              <w:spacing w:line="240" w:lineRule="auto"/>
              <w:jc w:val="both"/>
              <w:rPr>
                <w:rFonts w:cstheme="minorHAnsi"/>
                <w:szCs w:val="22"/>
              </w:rPr>
            </w:pPr>
            <w:r w:rsidRPr="002B586D">
              <w:rPr>
                <w:rFonts w:cstheme="minorHAnsi"/>
                <w:szCs w:val="22"/>
              </w:rPr>
              <w:t>Class III: A3</w:t>
            </w:r>
          </w:p>
        </w:tc>
      </w:tr>
    </w:tbl>
    <w:p w14:paraId="44411050" w14:textId="77777777" w:rsidR="004E5066" w:rsidRPr="002B586D" w:rsidRDefault="004E5066" w:rsidP="002B586D">
      <w:pPr>
        <w:pStyle w:val="Telobesedila"/>
        <w:jc w:val="both"/>
        <w:rPr>
          <w:rFonts w:cstheme="minorHAnsi"/>
          <w:sz w:val="22"/>
          <w:szCs w:val="22"/>
        </w:rPr>
      </w:pPr>
    </w:p>
    <w:p w14:paraId="0F1BAB8D" w14:textId="77777777" w:rsidR="003D15A2" w:rsidRPr="002B586D" w:rsidRDefault="00EE5E08" w:rsidP="002B586D">
      <w:pPr>
        <w:pStyle w:val="Telobesedila"/>
        <w:jc w:val="both"/>
        <w:rPr>
          <w:rFonts w:cstheme="minorHAnsi"/>
          <w:sz w:val="22"/>
          <w:szCs w:val="22"/>
        </w:rPr>
      </w:pPr>
      <w:r w:rsidRPr="002B586D">
        <w:rPr>
          <w:rFonts w:cstheme="minorHAnsi"/>
          <w:sz w:val="22"/>
          <w:szCs w:val="22"/>
        </w:rPr>
        <w:t xml:space="preserve">Following characterisation is determined according to </w:t>
      </w:r>
      <w:r w:rsidR="00C33BE8" w:rsidRPr="002B586D">
        <w:rPr>
          <w:rFonts w:cstheme="minorHAnsi"/>
          <w:sz w:val="22"/>
          <w:szCs w:val="22"/>
        </w:rPr>
        <w:t>each</w:t>
      </w:r>
      <w:r w:rsidRPr="002B586D">
        <w:rPr>
          <w:rFonts w:cstheme="minorHAnsi"/>
          <w:sz w:val="22"/>
          <w:szCs w:val="22"/>
        </w:rPr>
        <w:t xml:space="preserve"> country classification.</w:t>
      </w:r>
    </w:p>
    <w:p w14:paraId="3390F593" w14:textId="77777777" w:rsidR="005F0F1C" w:rsidRPr="002B586D" w:rsidRDefault="005F0F1C" w:rsidP="002B586D">
      <w:pPr>
        <w:pStyle w:val="Telobesedila"/>
        <w:jc w:val="both"/>
        <w:rPr>
          <w:rFonts w:cstheme="minorHAnsi"/>
          <w:b/>
          <w:sz w:val="22"/>
          <w:szCs w:val="22"/>
        </w:rPr>
      </w:pPr>
      <w:r w:rsidRPr="002B586D">
        <w:rPr>
          <w:rFonts w:cstheme="minorHAnsi"/>
          <w:b/>
          <w:sz w:val="22"/>
          <w:szCs w:val="22"/>
        </w:rPr>
        <w:t xml:space="preserve">Baseline </w:t>
      </w:r>
      <w:r w:rsidR="003B6C76" w:rsidRPr="002B586D">
        <w:rPr>
          <w:rFonts w:cstheme="minorHAnsi"/>
          <w:b/>
          <w:sz w:val="22"/>
          <w:szCs w:val="22"/>
        </w:rPr>
        <w:t xml:space="preserve">water quality </w:t>
      </w:r>
      <w:r w:rsidRPr="002B586D">
        <w:rPr>
          <w:rFonts w:cstheme="minorHAnsi"/>
          <w:b/>
          <w:sz w:val="22"/>
          <w:szCs w:val="22"/>
        </w:rPr>
        <w:t>characterisation</w:t>
      </w:r>
    </w:p>
    <w:p w14:paraId="5B29C877" w14:textId="77777777" w:rsidR="00A451AC" w:rsidRPr="002B586D" w:rsidRDefault="00A451AC" w:rsidP="002B586D">
      <w:pPr>
        <w:pStyle w:val="Telobesedila"/>
        <w:jc w:val="both"/>
        <w:rPr>
          <w:rFonts w:cstheme="minorHAnsi"/>
          <w:sz w:val="22"/>
          <w:szCs w:val="22"/>
        </w:rPr>
      </w:pPr>
      <w:r w:rsidRPr="002B586D">
        <w:rPr>
          <w:rFonts w:cstheme="minorHAnsi"/>
          <w:sz w:val="22"/>
          <w:szCs w:val="22"/>
        </w:rPr>
        <w:t>Generally, the water quality in the DRB has been improving after the war</w:t>
      </w:r>
      <w:r w:rsidR="004E5066" w:rsidRPr="002B586D">
        <w:rPr>
          <w:rFonts w:cstheme="minorHAnsi"/>
          <w:sz w:val="22"/>
          <w:szCs w:val="22"/>
        </w:rPr>
        <w:t xml:space="preserve"> (since 1995</w:t>
      </w:r>
      <w:r w:rsidRPr="002B586D">
        <w:rPr>
          <w:rFonts w:cstheme="minorHAnsi"/>
          <w:sz w:val="22"/>
          <w:szCs w:val="22"/>
        </w:rPr>
        <w:t>), mainly due to the reduction/closure of industrial facilities in the basin and the slow uptake of new industry and agriculture.</w:t>
      </w:r>
    </w:p>
    <w:p w14:paraId="6CFC62AE" w14:textId="77777777" w:rsidR="00A451AC" w:rsidRPr="002B586D" w:rsidRDefault="00374A36" w:rsidP="002B586D">
      <w:pPr>
        <w:pStyle w:val="Telobesedila"/>
        <w:jc w:val="both"/>
        <w:rPr>
          <w:rFonts w:cstheme="minorHAnsi"/>
          <w:sz w:val="22"/>
          <w:szCs w:val="22"/>
        </w:rPr>
      </w:pPr>
      <w:r w:rsidRPr="002B586D">
        <w:rPr>
          <w:rFonts w:cstheme="minorHAnsi"/>
          <w:sz w:val="22"/>
          <w:szCs w:val="22"/>
        </w:rPr>
        <w:t>The characteri</w:t>
      </w:r>
      <w:r w:rsidR="00E9568A" w:rsidRPr="002B586D">
        <w:rPr>
          <w:rFonts w:cstheme="minorHAnsi"/>
          <w:sz w:val="22"/>
          <w:szCs w:val="22"/>
        </w:rPr>
        <w:t>sation study</w:t>
      </w:r>
      <w:r w:rsidR="00F6542F" w:rsidRPr="002B586D">
        <w:rPr>
          <w:rFonts w:cstheme="minorHAnsi"/>
          <w:sz w:val="22"/>
          <w:szCs w:val="22"/>
        </w:rPr>
        <w:t xml:space="preserve"> </w:t>
      </w:r>
      <w:r w:rsidR="00E9568A" w:rsidRPr="002B586D">
        <w:rPr>
          <w:rFonts w:cstheme="minorHAnsi"/>
          <w:sz w:val="22"/>
          <w:szCs w:val="22"/>
        </w:rPr>
        <w:t>revealed that present water quality status</w:t>
      </w:r>
      <w:r w:rsidR="007D7C41" w:rsidRPr="002B586D">
        <w:rPr>
          <w:rFonts w:cstheme="minorHAnsi"/>
          <w:sz w:val="22"/>
          <w:szCs w:val="22"/>
        </w:rPr>
        <w:t>,</w:t>
      </w:r>
      <w:r w:rsidR="00F6542F" w:rsidRPr="002B586D">
        <w:rPr>
          <w:rFonts w:cstheme="minorHAnsi"/>
          <w:sz w:val="22"/>
          <w:szCs w:val="22"/>
        </w:rPr>
        <w:t xml:space="preserve"> which includes ecological and chemical status </w:t>
      </w:r>
      <w:r w:rsidR="00E9568A" w:rsidRPr="002B586D">
        <w:rPr>
          <w:rFonts w:cstheme="minorHAnsi"/>
          <w:sz w:val="22"/>
          <w:szCs w:val="22"/>
        </w:rPr>
        <w:t xml:space="preserve">of the Drina </w:t>
      </w:r>
      <w:r w:rsidR="003D15A2" w:rsidRPr="002B586D">
        <w:rPr>
          <w:rFonts w:cstheme="minorHAnsi"/>
          <w:sz w:val="22"/>
          <w:szCs w:val="22"/>
        </w:rPr>
        <w:t>River</w:t>
      </w:r>
      <w:r w:rsidR="004E5066" w:rsidRPr="002B586D">
        <w:rPr>
          <w:rFonts w:cstheme="minorHAnsi"/>
          <w:sz w:val="22"/>
          <w:szCs w:val="22"/>
        </w:rPr>
        <w:t xml:space="preserve"> </w:t>
      </w:r>
      <w:r w:rsidR="00A451AC" w:rsidRPr="002B586D">
        <w:rPr>
          <w:rFonts w:cstheme="minorHAnsi"/>
          <w:sz w:val="22"/>
          <w:szCs w:val="22"/>
        </w:rPr>
        <w:t>and its tributaries</w:t>
      </w:r>
      <w:r w:rsidR="004E5066" w:rsidRPr="002B586D">
        <w:rPr>
          <w:rFonts w:cstheme="minorHAnsi"/>
          <w:sz w:val="22"/>
          <w:szCs w:val="22"/>
        </w:rPr>
        <w:t>,</w:t>
      </w:r>
      <w:r w:rsidR="00E9568A" w:rsidRPr="002B586D">
        <w:rPr>
          <w:rFonts w:cstheme="minorHAnsi"/>
          <w:sz w:val="22"/>
          <w:szCs w:val="22"/>
        </w:rPr>
        <w:t xml:space="preserve"> can be considered as moderate</w:t>
      </w:r>
      <w:r w:rsidR="003D15A2" w:rsidRPr="002B586D">
        <w:rPr>
          <w:rFonts w:cstheme="minorHAnsi"/>
          <w:sz w:val="22"/>
          <w:szCs w:val="22"/>
        </w:rPr>
        <w:t xml:space="preserve"> to good</w:t>
      </w:r>
      <w:r w:rsidR="00E9568A" w:rsidRPr="002B586D">
        <w:rPr>
          <w:rFonts w:cstheme="minorHAnsi"/>
          <w:sz w:val="22"/>
          <w:szCs w:val="22"/>
        </w:rPr>
        <w:t>.</w:t>
      </w:r>
    </w:p>
    <w:p w14:paraId="2962AB2B" w14:textId="77777777" w:rsidR="003D15A2" w:rsidRPr="002B586D" w:rsidRDefault="003D15A2" w:rsidP="002B586D">
      <w:pPr>
        <w:pStyle w:val="Telobesedila"/>
        <w:spacing w:before="120" w:after="120"/>
        <w:jc w:val="both"/>
        <w:rPr>
          <w:rFonts w:cstheme="minorHAnsi"/>
          <w:sz w:val="22"/>
          <w:szCs w:val="22"/>
          <w:u w:val="single"/>
        </w:rPr>
      </w:pPr>
      <w:r w:rsidRPr="002B586D">
        <w:rPr>
          <w:rFonts w:cstheme="minorHAnsi"/>
          <w:sz w:val="22"/>
          <w:szCs w:val="22"/>
          <w:u w:val="single"/>
        </w:rPr>
        <w:t>Drina River</w:t>
      </w:r>
    </w:p>
    <w:p w14:paraId="494D5122" w14:textId="77777777" w:rsidR="003D15A2" w:rsidRPr="002B586D" w:rsidRDefault="0023575E" w:rsidP="002B586D">
      <w:pPr>
        <w:pStyle w:val="Telobesedila"/>
        <w:jc w:val="both"/>
        <w:rPr>
          <w:rFonts w:cstheme="minorHAnsi"/>
          <w:sz w:val="22"/>
          <w:szCs w:val="22"/>
        </w:rPr>
      </w:pPr>
      <w:r w:rsidRPr="002B586D">
        <w:rPr>
          <w:rFonts w:cstheme="minorHAnsi"/>
          <w:sz w:val="22"/>
          <w:szCs w:val="22"/>
        </w:rPr>
        <w:t>At t</w:t>
      </w:r>
      <w:r w:rsidR="007D7C41" w:rsidRPr="002B586D">
        <w:rPr>
          <w:rFonts w:cstheme="minorHAnsi"/>
          <w:sz w:val="22"/>
          <w:szCs w:val="22"/>
        </w:rPr>
        <w:t xml:space="preserve">he upstream part of the </w:t>
      </w:r>
      <w:r w:rsidRPr="002B586D">
        <w:rPr>
          <w:rFonts w:cstheme="minorHAnsi"/>
          <w:sz w:val="22"/>
          <w:szCs w:val="22"/>
        </w:rPr>
        <w:t>Drina River (up to Gorazde)</w:t>
      </w:r>
      <w:r w:rsidR="007D7C41" w:rsidRPr="002B586D">
        <w:rPr>
          <w:rFonts w:cstheme="minorHAnsi"/>
          <w:sz w:val="22"/>
          <w:szCs w:val="22"/>
        </w:rPr>
        <w:t xml:space="preserve"> the ecological and chemical status is good, while the downstream part has high</w:t>
      </w:r>
      <w:r w:rsidRPr="002B586D">
        <w:rPr>
          <w:rFonts w:cstheme="minorHAnsi"/>
          <w:sz w:val="22"/>
          <w:szCs w:val="22"/>
        </w:rPr>
        <w:t>er</w:t>
      </w:r>
      <w:r w:rsidR="007D7C41" w:rsidRPr="002B586D">
        <w:rPr>
          <w:rFonts w:cstheme="minorHAnsi"/>
          <w:sz w:val="22"/>
          <w:szCs w:val="22"/>
        </w:rPr>
        <w:t xml:space="preserve"> nitrogen, phosphorous and organic loads. The ecological status from Gorazde to Visegrad and from Zvornik to the mouth is classified as moderate. However, its chemical status from Gorazde to Visegrad and from Zvornik to the mouth is classified as bad.</w:t>
      </w:r>
    </w:p>
    <w:p w14:paraId="362E6E41" w14:textId="77777777" w:rsidR="003D15A2" w:rsidRPr="002B586D" w:rsidRDefault="003D15A2" w:rsidP="002B586D">
      <w:pPr>
        <w:pStyle w:val="Telobesedila"/>
        <w:spacing w:before="120" w:after="120"/>
        <w:jc w:val="both"/>
        <w:rPr>
          <w:rFonts w:cstheme="minorHAnsi"/>
          <w:sz w:val="22"/>
          <w:szCs w:val="22"/>
          <w:u w:val="single"/>
        </w:rPr>
      </w:pPr>
      <w:r w:rsidRPr="002B586D">
        <w:rPr>
          <w:rFonts w:cstheme="minorHAnsi"/>
          <w:sz w:val="22"/>
          <w:szCs w:val="22"/>
          <w:u w:val="single"/>
        </w:rPr>
        <w:t>Tributaries</w:t>
      </w:r>
    </w:p>
    <w:p w14:paraId="2E48727B" w14:textId="77777777" w:rsidR="00A27B37" w:rsidRPr="002B586D" w:rsidRDefault="004E5066" w:rsidP="002B586D">
      <w:pPr>
        <w:pStyle w:val="Telobesedila"/>
        <w:jc w:val="both"/>
        <w:rPr>
          <w:rFonts w:cstheme="minorHAnsi"/>
          <w:sz w:val="22"/>
          <w:szCs w:val="22"/>
        </w:rPr>
      </w:pPr>
      <w:r w:rsidRPr="002B586D">
        <w:rPr>
          <w:rFonts w:cstheme="minorHAnsi"/>
          <w:sz w:val="22"/>
          <w:szCs w:val="22"/>
        </w:rPr>
        <w:t>The t</w:t>
      </w:r>
      <w:r w:rsidR="007D7C41" w:rsidRPr="002B586D">
        <w:rPr>
          <w:rFonts w:cstheme="minorHAnsi"/>
          <w:sz w:val="22"/>
          <w:szCs w:val="22"/>
        </w:rPr>
        <w:t xml:space="preserve">ributaries </w:t>
      </w:r>
      <w:r w:rsidRPr="002B586D">
        <w:rPr>
          <w:rFonts w:cstheme="minorHAnsi"/>
          <w:sz w:val="22"/>
          <w:szCs w:val="22"/>
        </w:rPr>
        <w:t xml:space="preserve">in the DRB are mostly </w:t>
      </w:r>
      <w:r w:rsidR="007D7C41" w:rsidRPr="002B586D">
        <w:rPr>
          <w:rFonts w:cstheme="minorHAnsi"/>
          <w:sz w:val="22"/>
          <w:szCs w:val="22"/>
        </w:rPr>
        <w:t xml:space="preserve">considered </w:t>
      </w:r>
      <w:r w:rsidRPr="002B586D">
        <w:rPr>
          <w:rFonts w:cstheme="minorHAnsi"/>
          <w:sz w:val="22"/>
          <w:szCs w:val="22"/>
        </w:rPr>
        <w:t xml:space="preserve">to have a </w:t>
      </w:r>
      <w:r w:rsidR="007D7C41" w:rsidRPr="002B586D">
        <w:rPr>
          <w:rFonts w:cstheme="minorHAnsi"/>
          <w:sz w:val="22"/>
          <w:szCs w:val="22"/>
        </w:rPr>
        <w:t xml:space="preserve">good </w:t>
      </w:r>
      <w:r w:rsidRPr="002B586D">
        <w:rPr>
          <w:rFonts w:cstheme="minorHAnsi"/>
          <w:sz w:val="22"/>
          <w:szCs w:val="22"/>
        </w:rPr>
        <w:t>water quality status. There are few tributaries with moderate to bad water quality. They correspond to tributaries</w:t>
      </w:r>
      <w:r w:rsidR="007D7C41" w:rsidRPr="002B586D">
        <w:rPr>
          <w:rFonts w:cstheme="minorHAnsi"/>
          <w:sz w:val="22"/>
          <w:szCs w:val="22"/>
        </w:rPr>
        <w:t xml:space="preserve"> under direct influence of sewage outflows or industrial/mining dumpsites (e.g. </w:t>
      </w:r>
      <w:r w:rsidR="00180456" w:rsidRPr="002B586D">
        <w:rPr>
          <w:rFonts w:cstheme="minorHAnsi"/>
          <w:sz w:val="22"/>
          <w:szCs w:val="22"/>
        </w:rPr>
        <w:t xml:space="preserve">Ćehotina River and its tributary Vezišnica River in </w:t>
      </w:r>
      <w:r w:rsidR="008E44BA" w:rsidRPr="002B586D">
        <w:rPr>
          <w:rFonts w:cstheme="minorHAnsi"/>
          <w:sz w:val="22"/>
          <w:szCs w:val="22"/>
        </w:rPr>
        <w:t>Montenegro</w:t>
      </w:r>
      <w:r w:rsidR="00180456" w:rsidRPr="002B586D">
        <w:rPr>
          <w:rFonts w:cstheme="minorHAnsi"/>
          <w:sz w:val="22"/>
          <w:szCs w:val="22"/>
        </w:rPr>
        <w:t xml:space="preserve"> with pollution discharges from the thermal power plant, the coalmine and the Suplja stijena lead and zinc mine in Pljevlja; </w:t>
      </w:r>
      <w:r w:rsidR="007D7C41" w:rsidRPr="002B586D">
        <w:rPr>
          <w:rFonts w:cstheme="minorHAnsi"/>
          <w:sz w:val="22"/>
          <w:szCs w:val="22"/>
        </w:rPr>
        <w:t xml:space="preserve">Kostajnička River and Korenita River </w:t>
      </w:r>
      <w:r w:rsidR="00180456" w:rsidRPr="002B586D">
        <w:rPr>
          <w:rFonts w:cstheme="minorHAnsi"/>
          <w:sz w:val="22"/>
          <w:szCs w:val="22"/>
        </w:rPr>
        <w:t>in S</w:t>
      </w:r>
      <w:r w:rsidR="008E44BA" w:rsidRPr="002B586D">
        <w:rPr>
          <w:rFonts w:cstheme="minorHAnsi"/>
          <w:sz w:val="22"/>
          <w:szCs w:val="22"/>
        </w:rPr>
        <w:t>erbia</w:t>
      </w:r>
      <w:r w:rsidR="00180456" w:rsidRPr="002B586D">
        <w:rPr>
          <w:rFonts w:cstheme="minorHAnsi"/>
          <w:sz w:val="22"/>
          <w:szCs w:val="22"/>
        </w:rPr>
        <w:t xml:space="preserve"> </w:t>
      </w:r>
      <w:r w:rsidR="007D7C41" w:rsidRPr="002B586D">
        <w:rPr>
          <w:rFonts w:cstheme="minorHAnsi"/>
          <w:sz w:val="22"/>
          <w:szCs w:val="22"/>
        </w:rPr>
        <w:t>receiving filtrate from the tailing</w:t>
      </w:r>
      <w:r w:rsidR="0023575E" w:rsidRPr="002B586D">
        <w:rPr>
          <w:rFonts w:cstheme="minorHAnsi"/>
          <w:sz w:val="22"/>
          <w:szCs w:val="22"/>
        </w:rPr>
        <w:t>, etc.</w:t>
      </w:r>
      <w:r w:rsidR="007D7C41" w:rsidRPr="002B586D">
        <w:rPr>
          <w:rFonts w:cstheme="minorHAnsi"/>
          <w:sz w:val="22"/>
          <w:szCs w:val="22"/>
        </w:rPr>
        <w:t>).</w:t>
      </w:r>
      <w:r w:rsidRPr="002B586D">
        <w:rPr>
          <w:rFonts w:cstheme="minorHAnsi"/>
          <w:sz w:val="22"/>
          <w:szCs w:val="22"/>
        </w:rPr>
        <w:t xml:space="preserve"> </w:t>
      </w:r>
      <w:r w:rsidR="00180456" w:rsidRPr="002B586D">
        <w:rPr>
          <w:rFonts w:cstheme="minorHAnsi"/>
          <w:sz w:val="22"/>
          <w:szCs w:val="22"/>
        </w:rPr>
        <w:t xml:space="preserve">Lim River has good status at the upper, while the lower part (downstream from Berane) has not reached the good status. </w:t>
      </w:r>
      <w:r w:rsidR="00A27B37" w:rsidRPr="002B586D">
        <w:rPr>
          <w:rFonts w:cstheme="minorHAnsi"/>
          <w:sz w:val="22"/>
          <w:szCs w:val="22"/>
        </w:rPr>
        <w:t xml:space="preserve">Tara </w:t>
      </w:r>
      <w:r w:rsidR="00A451AC" w:rsidRPr="002B586D">
        <w:rPr>
          <w:rFonts w:cstheme="minorHAnsi"/>
          <w:sz w:val="22"/>
          <w:szCs w:val="22"/>
        </w:rPr>
        <w:t xml:space="preserve">River </w:t>
      </w:r>
      <w:r w:rsidR="00CC00D8" w:rsidRPr="002B586D">
        <w:rPr>
          <w:rFonts w:cstheme="minorHAnsi"/>
          <w:sz w:val="22"/>
          <w:szCs w:val="22"/>
        </w:rPr>
        <w:t>has a good statu</w:t>
      </w:r>
      <w:r w:rsidRPr="002B586D">
        <w:rPr>
          <w:rFonts w:cstheme="minorHAnsi"/>
          <w:sz w:val="22"/>
          <w:szCs w:val="22"/>
        </w:rPr>
        <w:t xml:space="preserve">s along nearly 65% of </w:t>
      </w:r>
      <w:r w:rsidR="00831754" w:rsidRPr="002B586D">
        <w:rPr>
          <w:rFonts w:cstheme="minorHAnsi"/>
          <w:sz w:val="22"/>
          <w:szCs w:val="22"/>
        </w:rPr>
        <w:t>its</w:t>
      </w:r>
      <w:r w:rsidRPr="002B586D">
        <w:rPr>
          <w:rFonts w:cstheme="minorHAnsi"/>
          <w:sz w:val="22"/>
          <w:szCs w:val="22"/>
        </w:rPr>
        <w:t xml:space="preserve"> water</w:t>
      </w:r>
      <w:r w:rsidR="00CC00D8" w:rsidRPr="002B586D">
        <w:rPr>
          <w:rFonts w:cstheme="minorHAnsi"/>
          <w:sz w:val="22"/>
          <w:szCs w:val="22"/>
        </w:rPr>
        <w:t>course</w:t>
      </w:r>
      <w:r w:rsidR="00831754" w:rsidRPr="002B586D">
        <w:rPr>
          <w:rFonts w:cstheme="minorHAnsi"/>
          <w:sz w:val="22"/>
          <w:szCs w:val="22"/>
        </w:rPr>
        <w:t>.</w:t>
      </w:r>
      <w:r w:rsidR="00A27B37" w:rsidRPr="002B586D">
        <w:rPr>
          <w:rFonts w:cstheme="minorHAnsi"/>
          <w:sz w:val="22"/>
          <w:szCs w:val="22"/>
        </w:rPr>
        <w:t xml:space="preserve"> </w:t>
      </w:r>
      <w:r w:rsidR="00831754" w:rsidRPr="002B586D">
        <w:rPr>
          <w:rFonts w:cstheme="minorHAnsi"/>
          <w:sz w:val="22"/>
          <w:szCs w:val="22"/>
        </w:rPr>
        <w:t>H</w:t>
      </w:r>
      <w:r w:rsidR="00CC00D8" w:rsidRPr="002B586D">
        <w:rPr>
          <w:rFonts w:cstheme="minorHAnsi"/>
          <w:sz w:val="22"/>
          <w:szCs w:val="22"/>
        </w:rPr>
        <w:t xml:space="preserve">owever, </w:t>
      </w:r>
      <w:r w:rsidR="00831754" w:rsidRPr="002B586D">
        <w:rPr>
          <w:rFonts w:cstheme="minorHAnsi"/>
          <w:sz w:val="22"/>
          <w:szCs w:val="22"/>
        </w:rPr>
        <w:t>the water quality</w:t>
      </w:r>
      <w:r w:rsidR="00A27B37" w:rsidRPr="002B586D">
        <w:rPr>
          <w:rFonts w:cstheme="minorHAnsi"/>
          <w:sz w:val="22"/>
          <w:szCs w:val="22"/>
        </w:rPr>
        <w:t xml:space="preserve"> is deteriorated by communal waste deposit site in the municipality of Kolašin and one site within the Municipality of Mojkovac</w:t>
      </w:r>
      <w:r w:rsidR="00CC00D8" w:rsidRPr="002B586D">
        <w:rPr>
          <w:rFonts w:cstheme="minorHAnsi"/>
          <w:sz w:val="22"/>
          <w:szCs w:val="22"/>
        </w:rPr>
        <w:t xml:space="preserve">. </w:t>
      </w:r>
      <w:r w:rsidR="00A27B37" w:rsidRPr="002B586D">
        <w:rPr>
          <w:rFonts w:cstheme="minorHAnsi"/>
          <w:sz w:val="22"/>
          <w:szCs w:val="22"/>
        </w:rPr>
        <w:t xml:space="preserve">Piva River has a good status </w:t>
      </w:r>
      <w:r w:rsidR="00831754" w:rsidRPr="002B586D">
        <w:rPr>
          <w:rFonts w:cstheme="minorHAnsi"/>
          <w:sz w:val="22"/>
          <w:szCs w:val="22"/>
        </w:rPr>
        <w:t>with</w:t>
      </w:r>
      <w:r w:rsidR="00A27B37" w:rsidRPr="002B586D">
        <w:rPr>
          <w:rFonts w:cstheme="minorHAnsi"/>
          <w:sz w:val="22"/>
          <w:szCs w:val="22"/>
        </w:rPr>
        <w:t xml:space="preserve"> the best quality of water in Montenegro</w:t>
      </w:r>
      <w:r w:rsidR="00831754" w:rsidRPr="002B586D">
        <w:rPr>
          <w:rFonts w:cstheme="minorHAnsi"/>
          <w:sz w:val="22"/>
          <w:szCs w:val="22"/>
        </w:rPr>
        <w:t xml:space="preserve">. This is due to the </w:t>
      </w:r>
      <w:r w:rsidR="008E44BA" w:rsidRPr="002B586D">
        <w:rPr>
          <w:rFonts w:cstheme="minorHAnsi"/>
          <w:sz w:val="22"/>
          <w:szCs w:val="22"/>
        </w:rPr>
        <w:t>very few settlements along th</w:t>
      </w:r>
      <w:r w:rsidR="00831754" w:rsidRPr="002B586D">
        <w:rPr>
          <w:rFonts w:cstheme="minorHAnsi"/>
          <w:sz w:val="22"/>
          <w:szCs w:val="22"/>
        </w:rPr>
        <w:t>is</w:t>
      </w:r>
      <w:r w:rsidR="008E44BA" w:rsidRPr="002B586D">
        <w:rPr>
          <w:rFonts w:cstheme="minorHAnsi"/>
          <w:sz w:val="22"/>
          <w:szCs w:val="22"/>
        </w:rPr>
        <w:t xml:space="preserve"> river.</w:t>
      </w:r>
    </w:p>
    <w:p w14:paraId="2C5C9B5F" w14:textId="77777777" w:rsidR="004E5066" w:rsidRPr="002B586D" w:rsidRDefault="004E5066" w:rsidP="002B586D">
      <w:pPr>
        <w:pStyle w:val="Telobesedila"/>
        <w:spacing w:before="120" w:after="120"/>
        <w:jc w:val="both"/>
        <w:rPr>
          <w:rFonts w:cstheme="minorHAnsi"/>
          <w:sz w:val="22"/>
          <w:szCs w:val="22"/>
          <w:u w:val="single"/>
        </w:rPr>
      </w:pPr>
      <w:r w:rsidRPr="002B586D">
        <w:rPr>
          <w:rFonts w:cstheme="minorHAnsi"/>
          <w:sz w:val="22"/>
          <w:szCs w:val="22"/>
          <w:u w:val="single"/>
        </w:rPr>
        <w:t>Groundwater</w:t>
      </w:r>
    </w:p>
    <w:p w14:paraId="77C1584F" w14:textId="77777777" w:rsidR="00AE5FC2" w:rsidRPr="002B586D" w:rsidRDefault="00C27C90" w:rsidP="002B586D">
      <w:pPr>
        <w:pStyle w:val="Telobesedila"/>
        <w:jc w:val="both"/>
        <w:rPr>
          <w:rFonts w:cstheme="minorHAnsi"/>
          <w:sz w:val="22"/>
          <w:szCs w:val="22"/>
        </w:rPr>
      </w:pPr>
      <w:r w:rsidRPr="002B586D">
        <w:rPr>
          <w:rFonts w:cstheme="minorHAnsi"/>
          <w:sz w:val="22"/>
          <w:szCs w:val="22"/>
        </w:rPr>
        <w:lastRenderedPageBreak/>
        <w:t>D</w:t>
      </w:r>
      <w:r w:rsidR="00AE5FC2" w:rsidRPr="002B586D">
        <w:rPr>
          <w:rFonts w:cstheme="minorHAnsi"/>
          <w:sz w:val="22"/>
          <w:szCs w:val="22"/>
        </w:rPr>
        <w:t xml:space="preserve">espite the lack of precise information, groundwater bodies are mainly considered as of good water quality and quantity status. </w:t>
      </w:r>
      <w:r w:rsidR="00E41399" w:rsidRPr="002B586D">
        <w:rPr>
          <w:rFonts w:cstheme="minorHAnsi"/>
          <w:sz w:val="22"/>
          <w:szCs w:val="22"/>
        </w:rPr>
        <w:t>The karstic aquifers with good permeability and substantial groundwater accumulation dominate the DRB and represent the most significant water-bearing rocks of the DRB</w:t>
      </w:r>
      <w:r w:rsidR="00061553" w:rsidRPr="002B586D">
        <w:rPr>
          <w:rFonts w:cstheme="minorHAnsi"/>
          <w:sz w:val="22"/>
          <w:szCs w:val="22"/>
        </w:rPr>
        <w:t>, especially in the Montenegro</w:t>
      </w:r>
      <w:r w:rsidR="00E41399" w:rsidRPr="002B586D">
        <w:rPr>
          <w:rFonts w:cstheme="minorHAnsi"/>
          <w:sz w:val="22"/>
          <w:szCs w:val="22"/>
        </w:rPr>
        <w:t xml:space="preserve">. </w:t>
      </w:r>
      <w:r w:rsidR="00BE5D0C" w:rsidRPr="002B586D">
        <w:rPr>
          <w:rFonts w:cstheme="minorHAnsi"/>
          <w:sz w:val="22"/>
          <w:szCs w:val="22"/>
        </w:rPr>
        <w:t xml:space="preserve">It should be </w:t>
      </w:r>
      <w:r w:rsidR="00831754" w:rsidRPr="002B586D">
        <w:rPr>
          <w:rFonts w:cstheme="minorHAnsi"/>
          <w:sz w:val="22"/>
          <w:szCs w:val="22"/>
        </w:rPr>
        <w:t>emphasized</w:t>
      </w:r>
      <w:r w:rsidR="00BE5D0C" w:rsidRPr="002B586D">
        <w:rPr>
          <w:rFonts w:cstheme="minorHAnsi"/>
          <w:sz w:val="22"/>
          <w:szCs w:val="22"/>
        </w:rPr>
        <w:t xml:space="preserve"> that groundwater is the main source of potable water in the DRB. T</w:t>
      </w:r>
      <w:r w:rsidR="00AE5FC2" w:rsidRPr="002B586D">
        <w:rPr>
          <w:rFonts w:cstheme="minorHAnsi"/>
          <w:sz w:val="22"/>
          <w:szCs w:val="22"/>
        </w:rPr>
        <w:t xml:space="preserve">he most significant pressures on groundwater quality are evident in the area of Mačva </w:t>
      </w:r>
      <w:r w:rsidRPr="002B586D">
        <w:rPr>
          <w:rFonts w:cstheme="minorHAnsi"/>
          <w:sz w:val="22"/>
          <w:szCs w:val="22"/>
        </w:rPr>
        <w:t xml:space="preserve">and Semberia </w:t>
      </w:r>
      <w:r w:rsidR="00AE5FC2" w:rsidRPr="002B586D">
        <w:rPr>
          <w:rFonts w:cstheme="minorHAnsi"/>
          <w:sz w:val="22"/>
          <w:szCs w:val="22"/>
        </w:rPr>
        <w:t>with intergranular aquifer porosity, due to agriculture activit</w:t>
      </w:r>
      <w:r w:rsidR="008F4BEC" w:rsidRPr="002B586D">
        <w:rPr>
          <w:rFonts w:cstheme="minorHAnsi"/>
          <w:sz w:val="22"/>
          <w:szCs w:val="22"/>
        </w:rPr>
        <w:t xml:space="preserve">ies and inadequate sanitation. The recharge of </w:t>
      </w:r>
      <w:r w:rsidR="00831754" w:rsidRPr="002B586D">
        <w:rPr>
          <w:rFonts w:cstheme="minorHAnsi"/>
          <w:sz w:val="22"/>
          <w:szCs w:val="22"/>
        </w:rPr>
        <w:t>quaternary</w:t>
      </w:r>
      <w:r w:rsidR="008F4BEC" w:rsidRPr="002B586D">
        <w:rPr>
          <w:rFonts w:cstheme="minorHAnsi"/>
          <w:sz w:val="22"/>
          <w:szCs w:val="22"/>
        </w:rPr>
        <w:t xml:space="preserve"> aquifers in this area is dominated by the surface infiltration</w:t>
      </w:r>
      <w:r w:rsidR="00426AD0" w:rsidRPr="002B586D">
        <w:rPr>
          <w:rFonts w:cstheme="minorHAnsi"/>
          <w:sz w:val="22"/>
          <w:szCs w:val="22"/>
        </w:rPr>
        <w:t xml:space="preserve"> and Drina riverbank infiltration, while the water supply exploitation represents the main discharge in the aquifer water balance.</w:t>
      </w:r>
    </w:p>
    <w:p w14:paraId="4F65D5DF" w14:textId="77777777" w:rsidR="005F0F1C" w:rsidRPr="002B586D" w:rsidRDefault="00BE5D0C" w:rsidP="002B586D">
      <w:pPr>
        <w:pStyle w:val="Telobesedila"/>
        <w:spacing w:before="120" w:after="120"/>
        <w:jc w:val="both"/>
        <w:rPr>
          <w:rFonts w:cstheme="minorHAnsi"/>
          <w:b/>
          <w:sz w:val="22"/>
          <w:szCs w:val="22"/>
        </w:rPr>
      </w:pPr>
      <w:r w:rsidRPr="002B586D">
        <w:rPr>
          <w:rFonts w:cstheme="minorHAnsi"/>
          <w:b/>
          <w:sz w:val="22"/>
          <w:szCs w:val="22"/>
        </w:rPr>
        <w:t>Identification of significant p</w:t>
      </w:r>
      <w:r w:rsidR="00775FE7" w:rsidRPr="002B586D">
        <w:rPr>
          <w:rFonts w:cstheme="minorHAnsi"/>
          <w:b/>
          <w:sz w:val="22"/>
          <w:szCs w:val="22"/>
        </w:rPr>
        <w:t>ressures</w:t>
      </w:r>
    </w:p>
    <w:p w14:paraId="10CA9991" w14:textId="77777777" w:rsidR="008E44BA" w:rsidRPr="002B586D" w:rsidRDefault="008E44BA" w:rsidP="002B586D">
      <w:pPr>
        <w:pStyle w:val="Telobesedila"/>
        <w:jc w:val="both"/>
        <w:rPr>
          <w:rFonts w:cstheme="minorHAnsi"/>
          <w:sz w:val="22"/>
          <w:szCs w:val="22"/>
        </w:rPr>
      </w:pPr>
      <w:r w:rsidRPr="002B586D">
        <w:rPr>
          <w:rFonts w:cstheme="minorHAnsi"/>
          <w:sz w:val="22"/>
          <w:szCs w:val="22"/>
        </w:rPr>
        <w:t>The most significant adverse impacts on water quality are urban and industrial non-treated wastewater, municipal solid waste, wild landfills, industrial waste deposit sites near the riverbanks and agricultural activities.</w:t>
      </w:r>
    </w:p>
    <w:p w14:paraId="47720314" w14:textId="77777777" w:rsidR="00735972" w:rsidRPr="002B586D" w:rsidRDefault="00F40702" w:rsidP="002B586D">
      <w:pPr>
        <w:pStyle w:val="Telobesedila"/>
        <w:jc w:val="both"/>
        <w:rPr>
          <w:rFonts w:cstheme="minorHAnsi"/>
          <w:sz w:val="22"/>
          <w:szCs w:val="22"/>
        </w:rPr>
      </w:pPr>
      <w:r w:rsidRPr="002B586D">
        <w:rPr>
          <w:rFonts w:cstheme="minorHAnsi"/>
          <w:sz w:val="22"/>
          <w:szCs w:val="22"/>
        </w:rPr>
        <w:t xml:space="preserve">The main municipal hotspots in </w:t>
      </w:r>
      <w:r w:rsidR="00940310" w:rsidRPr="002B586D">
        <w:rPr>
          <w:rFonts w:cstheme="minorHAnsi"/>
          <w:sz w:val="22"/>
          <w:szCs w:val="22"/>
        </w:rPr>
        <w:t>Montenegro are present in Pljevlja, Berane and Bijelo P</w:t>
      </w:r>
      <w:r w:rsidR="00742047" w:rsidRPr="002B586D">
        <w:rPr>
          <w:rFonts w:cstheme="minorHAnsi"/>
          <w:sz w:val="22"/>
          <w:szCs w:val="22"/>
        </w:rPr>
        <w:t>o</w:t>
      </w:r>
      <w:r w:rsidR="00940310" w:rsidRPr="002B586D">
        <w:rPr>
          <w:rFonts w:cstheme="minorHAnsi"/>
          <w:sz w:val="22"/>
          <w:szCs w:val="22"/>
        </w:rPr>
        <w:t>lje</w:t>
      </w:r>
      <w:r w:rsidR="003D15A2" w:rsidRPr="002B586D">
        <w:rPr>
          <w:rFonts w:cstheme="minorHAnsi"/>
          <w:sz w:val="22"/>
          <w:szCs w:val="22"/>
        </w:rPr>
        <w:t>.</w:t>
      </w:r>
      <w:r w:rsidR="00940310" w:rsidRPr="002B586D">
        <w:rPr>
          <w:rFonts w:cstheme="minorHAnsi"/>
          <w:sz w:val="22"/>
          <w:szCs w:val="22"/>
        </w:rPr>
        <w:t xml:space="preserve"> </w:t>
      </w:r>
      <w:r w:rsidR="003D15A2" w:rsidRPr="002B586D">
        <w:rPr>
          <w:rFonts w:cstheme="minorHAnsi"/>
          <w:sz w:val="22"/>
          <w:szCs w:val="22"/>
        </w:rPr>
        <w:t>I</w:t>
      </w:r>
      <w:r w:rsidR="00940310" w:rsidRPr="002B586D">
        <w:rPr>
          <w:rFonts w:cstheme="minorHAnsi"/>
          <w:sz w:val="22"/>
          <w:szCs w:val="22"/>
        </w:rPr>
        <w:t xml:space="preserve">n </w:t>
      </w:r>
      <w:r w:rsidRPr="002B586D">
        <w:rPr>
          <w:rFonts w:cstheme="minorHAnsi"/>
          <w:sz w:val="22"/>
          <w:szCs w:val="22"/>
        </w:rPr>
        <w:t>FBIH</w:t>
      </w:r>
      <w:r w:rsidR="00394DFA" w:rsidRPr="002B586D">
        <w:rPr>
          <w:rFonts w:cstheme="minorHAnsi"/>
          <w:sz w:val="22"/>
          <w:szCs w:val="22"/>
        </w:rPr>
        <w:t>, they</w:t>
      </w:r>
      <w:r w:rsidRPr="002B586D">
        <w:rPr>
          <w:rFonts w:cstheme="minorHAnsi"/>
          <w:sz w:val="22"/>
          <w:szCs w:val="22"/>
        </w:rPr>
        <w:t xml:space="preserve"> are present in the municipalities of Gorazde, Pale-Prača, Ustikolina and Kladanj. In RS</w:t>
      </w:r>
      <w:r w:rsidR="003D15A2" w:rsidRPr="002B586D">
        <w:rPr>
          <w:rFonts w:cstheme="minorHAnsi"/>
          <w:sz w:val="22"/>
          <w:szCs w:val="22"/>
        </w:rPr>
        <w:t>-BiH</w:t>
      </w:r>
      <w:r w:rsidR="00394DFA" w:rsidRPr="002B586D">
        <w:rPr>
          <w:rFonts w:cstheme="minorHAnsi"/>
          <w:sz w:val="22"/>
          <w:szCs w:val="22"/>
        </w:rPr>
        <w:t>,</w:t>
      </w:r>
      <w:r w:rsidRPr="002B586D">
        <w:rPr>
          <w:rFonts w:cstheme="minorHAnsi"/>
          <w:sz w:val="22"/>
          <w:szCs w:val="22"/>
        </w:rPr>
        <w:t xml:space="preserve"> all the municipal hotspots are located downstream of wastewater outfalls from main settlements on the tributaries and on the main Drina River. This includes </w:t>
      </w:r>
      <w:r w:rsidR="00E13E10" w:rsidRPr="002B586D">
        <w:rPr>
          <w:rFonts w:cstheme="minorHAnsi"/>
          <w:sz w:val="22"/>
          <w:szCs w:val="22"/>
        </w:rPr>
        <w:t>s</w:t>
      </w:r>
      <w:r w:rsidRPr="002B586D">
        <w:rPr>
          <w:rFonts w:cstheme="minorHAnsi"/>
          <w:sz w:val="22"/>
          <w:szCs w:val="22"/>
        </w:rPr>
        <w:t>ettlements such as, Bijeljina, Zvornik</w:t>
      </w:r>
      <w:r w:rsidR="008E44BA" w:rsidRPr="002B586D">
        <w:rPr>
          <w:rFonts w:cstheme="minorHAnsi"/>
          <w:sz w:val="22"/>
          <w:szCs w:val="22"/>
        </w:rPr>
        <w:t xml:space="preserve">, </w:t>
      </w:r>
      <w:r w:rsidRPr="002B586D">
        <w:rPr>
          <w:rFonts w:cstheme="minorHAnsi"/>
          <w:sz w:val="22"/>
          <w:szCs w:val="22"/>
        </w:rPr>
        <w:t xml:space="preserve">Višegrad </w:t>
      </w:r>
      <w:r w:rsidR="008E44BA" w:rsidRPr="002B586D">
        <w:rPr>
          <w:rFonts w:cstheme="minorHAnsi"/>
          <w:sz w:val="22"/>
          <w:szCs w:val="22"/>
        </w:rPr>
        <w:t>and Foca</w:t>
      </w:r>
      <w:r w:rsidRPr="002B586D">
        <w:rPr>
          <w:rFonts w:cstheme="minorHAnsi"/>
          <w:sz w:val="22"/>
          <w:szCs w:val="22"/>
        </w:rPr>
        <w:t>.</w:t>
      </w:r>
      <w:r w:rsidR="00E13E10" w:rsidRPr="002B586D">
        <w:rPr>
          <w:rFonts w:cstheme="minorHAnsi"/>
          <w:sz w:val="22"/>
          <w:szCs w:val="22"/>
        </w:rPr>
        <w:t xml:space="preserve"> In Serbia, Loznica, Mali Zvornik, Krupanj, Ljubovija, Bajina Bašta, Prijepolje, Sjenica, Priboj,</w:t>
      </w:r>
      <w:r w:rsidR="003822BB" w:rsidRPr="002B586D">
        <w:rPr>
          <w:rFonts w:cstheme="minorHAnsi"/>
          <w:sz w:val="22"/>
          <w:szCs w:val="22"/>
        </w:rPr>
        <w:t xml:space="preserve"> </w:t>
      </w:r>
      <w:r w:rsidR="00E13E10" w:rsidRPr="002B586D">
        <w:rPr>
          <w:rFonts w:cstheme="minorHAnsi"/>
          <w:sz w:val="22"/>
          <w:szCs w:val="22"/>
        </w:rPr>
        <w:t>Nova Varoš and Čajetina.</w:t>
      </w:r>
    </w:p>
    <w:p w14:paraId="7BECE0F7" w14:textId="77777777" w:rsidR="00742047" w:rsidRPr="002B586D" w:rsidRDefault="00735972" w:rsidP="002B586D">
      <w:pPr>
        <w:pStyle w:val="Telobesedila"/>
        <w:jc w:val="both"/>
        <w:rPr>
          <w:rFonts w:cstheme="minorHAnsi"/>
          <w:sz w:val="22"/>
          <w:szCs w:val="22"/>
        </w:rPr>
      </w:pPr>
      <w:r w:rsidRPr="002B586D">
        <w:rPr>
          <w:rFonts w:cstheme="minorHAnsi"/>
          <w:sz w:val="22"/>
          <w:szCs w:val="22"/>
        </w:rPr>
        <w:t xml:space="preserve">At the DRB scale, </w:t>
      </w:r>
      <w:r w:rsidR="00E2296F" w:rsidRPr="002B586D">
        <w:rPr>
          <w:rFonts w:cstheme="minorHAnsi"/>
          <w:sz w:val="22"/>
          <w:szCs w:val="22"/>
        </w:rPr>
        <w:t>slightly above</w:t>
      </w:r>
      <w:r w:rsidR="0027101F" w:rsidRPr="002B586D">
        <w:rPr>
          <w:rFonts w:cstheme="minorHAnsi"/>
          <w:sz w:val="22"/>
          <w:szCs w:val="22"/>
        </w:rPr>
        <w:t xml:space="preserve"> </w:t>
      </w:r>
      <w:r w:rsidR="00DF7B0E" w:rsidRPr="002B586D">
        <w:rPr>
          <w:rFonts w:cstheme="minorHAnsi"/>
          <w:sz w:val="22"/>
          <w:szCs w:val="22"/>
        </w:rPr>
        <w:t>2</w:t>
      </w:r>
      <w:r w:rsidR="0027101F" w:rsidRPr="002B586D">
        <w:rPr>
          <w:rFonts w:cstheme="minorHAnsi"/>
          <w:sz w:val="22"/>
          <w:szCs w:val="22"/>
        </w:rPr>
        <w:t>0</w:t>
      </w:r>
      <w:r w:rsidR="00DF7B0E" w:rsidRPr="002B586D">
        <w:rPr>
          <w:rFonts w:cstheme="minorHAnsi"/>
          <w:sz w:val="22"/>
          <w:szCs w:val="22"/>
        </w:rPr>
        <w:t>% of population is covered with the sewage collection system</w:t>
      </w:r>
      <w:r w:rsidR="00574012" w:rsidRPr="002B586D">
        <w:rPr>
          <w:rFonts w:cstheme="minorHAnsi"/>
          <w:sz w:val="22"/>
          <w:szCs w:val="22"/>
        </w:rPr>
        <w:t>s</w:t>
      </w:r>
      <w:r w:rsidR="00E2296F" w:rsidRPr="002B586D">
        <w:rPr>
          <w:rFonts w:cstheme="minorHAnsi"/>
          <w:sz w:val="22"/>
          <w:szCs w:val="22"/>
        </w:rPr>
        <w:t xml:space="preserve">, with </w:t>
      </w:r>
      <w:r w:rsidR="00954FBC" w:rsidRPr="002B586D">
        <w:rPr>
          <w:rFonts w:cstheme="minorHAnsi"/>
          <w:sz w:val="22"/>
          <w:szCs w:val="22"/>
        </w:rPr>
        <w:t>similar co</w:t>
      </w:r>
      <w:r w:rsidR="00E2296F" w:rsidRPr="002B586D">
        <w:rPr>
          <w:rFonts w:cstheme="minorHAnsi"/>
          <w:sz w:val="22"/>
          <w:szCs w:val="22"/>
        </w:rPr>
        <w:t xml:space="preserve">verage </w:t>
      </w:r>
      <w:r w:rsidR="00574012" w:rsidRPr="002B586D">
        <w:rPr>
          <w:rFonts w:cstheme="minorHAnsi"/>
          <w:sz w:val="22"/>
          <w:szCs w:val="22"/>
        </w:rPr>
        <w:t xml:space="preserve">ratio </w:t>
      </w:r>
      <w:r w:rsidR="00E2296F" w:rsidRPr="002B586D">
        <w:rPr>
          <w:rFonts w:cstheme="minorHAnsi"/>
          <w:sz w:val="22"/>
          <w:szCs w:val="22"/>
        </w:rPr>
        <w:t>in all three countries</w:t>
      </w:r>
      <w:r w:rsidR="00DF7B0E" w:rsidRPr="002B586D">
        <w:rPr>
          <w:rFonts w:cstheme="minorHAnsi"/>
          <w:sz w:val="22"/>
          <w:szCs w:val="22"/>
        </w:rPr>
        <w:t xml:space="preserve">. </w:t>
      </w:r>
      <w:r w:rsidR="00093E99" w:rsidRPr="002B586D">
        <w:rPr>
          <w:rFonts w:cstheme="minorHAnsi"/>
          <w:sz w:val="22"/>
          <w:szCs w:val="22"/>
        </w:rPr>
        <w:t xml:space="preserve">The rest </w:t>
      </w:r>
      <w:r w:rsidR="00105D09" w:rsidRPr="002B586D">
        <w:rPr>
          <w:rFonts w:cstheme="minorHAnsi"/>
          <w:sz w:val="22"/>
          <w:szCs w:val="22"/>
        </w:rPr>
        <w:t>is</w:t>
      </w:r>
      <w:r w:rsidR="00093E99" w:rsidRPr="002B586D">
        <w:rPr>
          <w:rFonts w:cstheme="minorHAnsi"/>
          <w:sz w:val="22"/>
          <w:szCs w:val="22"/>
        </w:rPr>
        <w:t xml:space="preserve"> considered a</w:t>
      </w:r>
      <w:r w:rsidR="00720D42" w:rsidRPr="002B586D">
        <w:rPr>
          <w:rFonts w:cstheme="minorHAnsi"/>
          <w:sz w:val="22"/>
          <w:szCs w:val="22"/>
        </w:rPr>
        <w:t>s diffusive load released directly into the streams or into the septic tanks.</w:t>
      </w:r>
      <w:r w:rsidR="00093E99" w:rsidRPr="002B586D">
        <w:rPr>
          <w:rFonts w:cstheme="minorHAnsi"/>
          <w:sz w:val="22"/>
          <w:szCs w:val="22"/>
        </w:rPr>
        <w:t xml:space="preserve"> </w:t>
      </w:r>
      <w:r w:rsidR="00574012" w:rsidRPr="002B586D">
        <w:rPr>
          <w:rFonts w:cstheme="minorHAnsi"/>
          <w:sz w:val="22"/>
          <w:szCs w:val="22"/>
        </w:rPr>
        <w:t xml:space="preserve">The collected wastewater is mainly released directly into the river without any treatment. </w:t>
      </w:r>
      <w:r w:rsidR="00DF7B0E" w:rsidRPr="002B586D">
        <w:rPr>
          <w:rFonts w:cstheme="minorHAnsi"/>
          <w:sz w:val="22"/>
          <w:szCs w:val="22"/>
        </w:rPr>
        <w:t>In Monenegro part of the DRB</w:t>
      </w:r>
      <w:r w:rsidR="00933868" w:rsidRPr="002B586D">
        <w:rPr>
          <w:rFonts w:cstheme="minorHAnsi"/>
          <w:sz w:val="22"/>
          <w:szCs w:val="22"/>
        </w:rPr>
        <w:t>,</w:t>
      </w:r>
      <w:r w:rsidR="00DF7B0E" w:rsidRPr="002B586D">
        <w:rPr>
          <w:rFonts w:cstheme="minorHAnsi"/>
          <w:sz w:val="22"/>
          <w:szCs w:val="22"/>
        </w:rPr>
        <w:t xml:space="preserve"> </w:t>
      </w:r>
      <w:r w:rsidR="00810618" w:rsidRPr="002B586D">
        <w:rPr>
          <w:rFonts w:cstheme="minorHAnsi"/>
          <w:sz w:val="22"/>
          <w:szCs w:val="22"/>
        </w:rPr>
        <w:t>about</w:t>
      </w:r>
      <w:r w:rsidR="00DF7B0E" w:rsidRPr="002B586D">
        <w:rPr>
          <w:rFonts w:cstheme="minorHAnsi"/>
          <w:sz w:val="22"/>
          <w:szCs w:val="22"/>
        </w:rPr>
        <w:t xml:space="preserve"> 22%</w:t>
      </w:r>
      <w:r w:rsidR="00810618" w:rsidRPr="002B586D">
        <w:rPr>
          <w:rFonts w:cstheme="minorHAnsi"/>
          <w:sz w:val="22"/>
          <w:szCs w:val="22"/>
        </w:rPr>
        <w:t xml:space="preserve"> of population is connected to the sewage system, with municipal wastewater discharge load of 80,250 EP. </w:t>
      </w:r>
      <w:r w:rsidR="00214846" w:rsidRPr="002B586D">
        <w:rPr>
          <w:rFonts w:cstheme="minorHAnsi"/>
          <w:sz w:val="22"/>
          <w:szCs w:val="22"/>
        </w:rPr>
        <w:t xml:space="preserve">Only Mojkovac and Zabljak have a WWTP </w:t>
      </w:r>
      <w:r w:rsidR="00720D42" w:rsidRPr="002B586D">
        <w:rPr>
          <w:rFonts w:cstheme="minorHAnsi"/>
          <w:sz w:val="22"/>
          <w:szCs w:val="22"/>
        </w:rPr>
        <w:t xml:space="preserve">facilities </w:t>
      </w:r>
      <w:r w:rsidR="00214846" w:rsidRPr="002B586D">
        <w:rPr>
          <w:rFonts w:cstheme="minorHAnsi"/>
          <w:sz w:val="22"/>
          <w:szCs w:val="22"/>
        </w:rPr>
        <w:t xml:space="preserve">(5250 EP and </w:t>
      </w:r>
      <w:r w:rsidR="00A54175" w:rsidRPr="002B586D">
        <w:rPr>
          <w:rFonts w:cstheme="minorHAnsi"/>
          <w:sz w:val="22"/>
          <w:szCs w:val="22"/>
        </w:rPr>
        <w:t xml:space="preserve">2150 EP, respectively). </w:t>
      </w:r>
      <w:r w:rsidR="00810618" w:rsidRPr="002B586D">
        <w:rPr>
          <w:rFonts w:cstheme="minorHAnsi"/>
          <w:sz w:val="22"/>
          <w:szCs w:val="22"/>
        </w:rPr>
        <w:t>In BiH part of the DRB</w:t>
      </w:r>
      <w:r w:rsidR="00933868" w:rsidRPr="002B586D">
        <w:rPr>
          <w:rFonts w:cstheme="minorHAnsi"/>
          <w:sz w:val="22"/>
          <w:szCs w:val="22"/>
        </w:rPr>
        <w:t>,</w:t>
      </w:r>
      <w:r w:rsidR="00810618" w:rsidRPr="002B586D">
        <w:rPr>
          <w:rFonts w:cstheme="minorHAnsi"/>
          <w:sz w:val="22"/>
          <w:szCs w:val="22"/>
        </w:rPr>
        <w:t xml:space="preserve"> </w:t>
      </w:r>
      <w:r w:rsidR="00214846" w:rsidRPr="002B586D">
        <w:rPr>
          <w:rFonts w:cstheme="minorHAnsi"/>
          <w:sz w:val="22"/>
          <w:szCs w:val="22"/>
        </w:rPr>
        <w:t xml:space="preserve">the percentage </w:t>
      </w:r>
      <w:r w:rsidR="00823528" w:rsidRPr="002B586D">
        <w:rPr>
          <w:rFonts w:cstheme="minorHAnsi"/>
          <w:sz w:val="22"/>
          <w:szCs w:val="22"/>
        </w:rPr>
        <w:t xml:space="preserve">of coverage </w:t>
      </w:r>
      <w:r w:rsidR="00214846" w:rsidRPr="002B586D">
        <w:rPr>
          <w:rFonts w:cstheme="minorHAnsi"/>
          <w:sz w:val="22"/>
          <w:szCs w:val="22"/>
        </w:rPr>
        <w:t xml:space="preserve">is similar (22%) with total municipal wastewater discharge load of 137,000 EP. </w:t>
      </w:r>
      <w:r w:rsidR="00A54175" w:rsidRPr="002B586D">
        <w:rPr>
          <w:rFonts w:cstheme="minorHAnsi"/>
          <w:sz w:val="22"/>
          <w:szCs w:val="22"/>
        </w:rPr>
        <w:t xml:space="preserve">There is only one functional WWTP in Bijeljina (V. Obarska) with capacity of 40,000 EP. </w:t>
      </w:r>
      <w:r w:rsidR="00B535BA" w:rsidRPr="002B586D">
        <w:rPr>
          <w:rFonts w:cstheme="minorHAnsi"/>
          <w:sz w:val="22"/>
          <w:szCs w:val="22"/>
        </w:rPr>
        <w:t>In</w:t>
      </w:r>
      <w:r w:rsidR="00823528" w:rsidRPr="002B586D">
        <w:rPr>
          <w:rFonts w:cstheme="minorHAnsi"/>
          <w:sz w:val="22"/>
          <w:szCs w:val="22"/>
        </w:rPr>
        <w:t xml:space="preserve"> the Serbian part of the DRB</w:t>
      </w:r>
      <w:r w:rsidR="00933868" w:rsidRPr="002B586D">
        <w:rPr>
          <w:rFonts w:cstheme="minorHAnsi"/>
          <w:sz w:val="22"/>
          <w:szCs w:val="22"/>
        </w:rPr>
        <w:t>,</w:t>
      </w:r>
      <w:r w:rsidR="00823528" w:rsidRPr="002B586D">
        <w:rPr>
          <w:rFonts w:cstheme="minorHAnsi"/>
          <w:sz w:val="22"/>
          <w:szCs w:val="22"/>
        </w:rPr>
        <w:t xml:space="preserve"> there are no operational WWTPs and municipal wastewater load is </w:t>
      </w:r>
      <w:r w:rsidR="0024345D" w:rsidRPr="002B586D">
        <w:rPr>
          <w:rFonts w:cstheme="minorHAnsi"/>
          <w:sz w:val="22"/>
          <w:szCs w:val="22"/>
        </w:rPr>
        <w:t xml:space="preserve">estimated </w:t>
      </w:r>
      <w:r w:rsidR="00823528" w:rsidRPr="002B586D">
        <w:rPr>
          <w:rFonts w:cstheme="minorHAnsi"/>
          <w:sz w:val="22"/>
          <w:szCs w:val="22"/>
        </w:rPr>
        <w:t>about 91,000 EP.</w:t>
      </w:r>
      <w:r w:rsidR="00713D21" w:rsidRPr="002B586D">
        <w:rPr>
          <w:rFonts w:cstheme="minorHAnsi"/>
          <w:sz w:val="22"/>
          <w:szCs w:val="22"/>
        </w:rPr>
        <w:t xml:space="preserve"> </w:t>
      </w:r>
    </w:p>
    <w:p w14:paraId="497F679B" w14:textId="77777777" w:rsidR="00F40702" w:rsidRPr="002B586D" w:rsidRDefault="00F40702" w:rsidP="002B586D">
      <w:pPr>
        <w:pStyle w:val="Telobesedila"/>
        <w:jc w:val="both"/>
        <w:rPr>
          <w:rFonts w:cstheme="minorHAnsi"/>
          <w:sz w:val="22"/>
          <w:szCs w:val="22"/>
        </w:rPr>
      </w:pPr>
      <w:r w:rsidRPr="002B586D">
        <w:rPr>
          <w:rFonts w:cstheme="minorHAnsi"/>
          <w:sz w:val="22"/>
          <w:szCs w:val="22"/>
        </w:rPr>
        <w:t xml:space="preserve">The most polluting centres of industrial activity are located at nine sites in the BiH part of the DRB, with the four </w:t>
      </w:r>
      <w:r w:rsidR="00766BB7" w:rsidRPr="002B586D">
        <w:rPr>
          <w:rFonts w:cstheme="minorHAnsi"/>
          <w:sz w:val="22"/>
          <w:szCs w:val="22"/>
        </w:rPr>
        <w:t>lar</w:t>
      </w:r>
      <w:r w:rsidRPr="002B586D">
        <w:rPr>
          <w:rFonts w:cstheme="minorHAnsi"/>
          <w:sz w:val="22"/>
          <w:szCs w:val="22"/>
        </w:rPr>
        <w:t xml:space="preserve">gest potential industrial pollution sources being coal mining in Ugljevik, bauxite mining in Zvornik and lead and zinc mining in Srebrenica. </w:t>
      </w:r>
      <w:r w:rsidR="00FE6119" w:rsidRPr="002B586D">
        <w:rPr>
          <w:rFonts w:cstheme="minorHAnsi"/>
          <w:sz w:val="22"/>
          <w:szCs w:val="22"/>
        </w:rPr>
        <w:t xml:space="preserve">Main industrial sites in </w:t>
      </w:r>
      <w:r w:rsidR="00AB1763" w:rsidRPr="002B586D">
        <w:rPr>
          <w:rFonts w:cstheme="minorHAnsi"/>
          <w:sz w:val="22"/>
          <w:szCs w:val="22"/>
        </w:rPr>
        <w:t xml:space="preserve">the </w:t>
      </w:r>
      <w:r w:rsidR="00FE6119" w:rsidRPr="002B586D">
        <w:rPr>
          <w:rFonts w:cstheme="minorHAnsi"/>
          <w:sz w:val="22"/>
          <w:szCs w:val="22"/>
        </w:rPr>
        <w:t>Serbia</w:t>
      </w:r>
      <w:r w:rsidR="00AB1763" w:rsidRPr="002B586D">
        <w:rPr>
          <w:rFonts w:cstheme="minorHAnsi"/>
          <w:sz w:val="22"/>
          <w:szCs w:val="22"/>
        </w:rPr>
        <w:t>n part</w:t>
      </w:r>
      <w:r w:rsidR="00FE6119" w:rsidRPr="002B586D">
        <w:rPr>
          <w:rFonts w:cstheme="minorHAnsi"/>
          <w:sz w:val="22"/>
          <w:szCs w:val="22"/>
        </w:rPr>
        <w:t xml:space="preserve"> are located at</w:t>
      </w:r>
      <w:r w:rsidR="00AB1763" w:rsidRPr="002B586D">
        <w:rPr>
          <w:rFonts w:cstheme="minorHAnsi"/>
          <w:sz w:val="22"/>
          <w:szCs w:val="22"/>
        </w:rPr>
        <w:t xml:space="preserve"> </w:t>
      </w:r>
      <w:r w:rsidR="00FE6119" w:rsidRPr="002B586D">
        <w:rPr>
          <w:rFonts w:cstheme="minorHAnsi"/>
          <w:sz w:val="22"/>
          <w:szCs w:val="22"/>
        </w:rPr>
        <w:t xml:space="preserve">Loznica, </w:t>
      </w:r>
      <w:r w:rsidR="00AB1763" w:rsidRPr="002B586D">
        <w:rPr>
          <w:rFonts w:cstheme="minorHAnsi"/>
          <w:sz w:val="22"/>
          <w:szCs w:val="22"/>
        </w:rPr>
        <w:t>B</w:t>
      </w:r>
      <w:r w:rsidR="00FE6119" w:rsidRPr="002B586D">
        <w:rPr>
          <w:rFonts w:cstheme="minorHAnsi"/>
          <w:sz w:val="22"/>
          <w:szCs w:val="22"/>
        </w:rPr>
        <w:t>ogatić, Koceljeva, Ljubovija and Mali Zvornik, with the Loznica chemical industry and the mines</w:t>
      </w:r>
      <w:r w:rsidR="00AB1763" w:rsidRPr="002B586D">
        <w:rPr>
          <w:rFonts w:cstheme="minorHAnsi"/>
          <w:sz w:val="22"/>
          <w:szCs w:val="22"/>
        </w:rPr>
        <w:t xml:space="preserve"> </w:t>
      </w:r>
      <w:r w:rsidR="00FE6119" w:rsidRPr="002B586D">
        <w:rPr>
          <w:rFonts w:cstheme="minorHAnsi"/>
          <w:sz w:val="22"/>
          <w:szCs w:val="22"/>
        </w:rPr>
        <w:t xml:space="preserve">at Ljubovija </w:t>
      </w:r>
      <w:r w:rsidR="00AB1763" w:rsidRPr="002B586D">
        <w:rPr>
          <w:rFonts w:cstheme="minorHAnsi"/>
          <w:sz w:val="22"/>
          <w:szCs w:val="22"/>
        </w:rPr>
        <w:t xml:space="preserve">with </w:t>
      </w:r>
      <w:r w:rsidR="00FE6119" w:rsidRPr="002B586D">
        <w:rPr>
          <w:rFonts w:cstheme="minorHAnsi"/>
          <w:sz w:val="22"/>
          <w:szCs w:val="22"/>
        </w:rPr>
        <w:t>the greatest cause for concern</w:t>
      </w:r>
      <w:r w:rsidR="00AB1763" w:rsidRPr="002B586D">
        <w:rPr>
          <w:rFonts w:cstheme="minorHAnsi"/>
          <w:sz w:val="22"/>
          <w:szCs w:val="22"/>
        </w:rPr>
        <w:t>.</w:t>
      </w:r>
      <w:r w:rsidR="00423134" w:rsidRPr="002B586D">
        <w:rPr>
          <w:rFonts w:cstheme="minorHAnsi"/>
          <w:sz w:val="22"/>
          <w:szCs w:val="22"/>
        </w:rPr>
        <w:t xml:space="preserve"> In Montenegro DRB, there are no</w:t>
      </w:r>
      <w:r w:rsidR="00FE1C5C" w:rsidRPr="002B586D">
        <w:rPr>
          <w:rFonts w:cstheme="minorHAnsi"/>
          <w:sz w:val="22"/>
          <w:szCs w:val="22"/>
        </w:rPr>
        <w:t xml:space="preserve"> </w:t>
      </w:r>
      <w:r w:rsidR="00423134" w:rsidRPr="002B586D">
        <w:rPr>
          <w:rFonts w:cstheme="minorHAnsi"/>
          <w:sz w:val="22"/>
          <w:szCs w:val="22"/>
        </w:rPr>
        <w:t xml:space="preserve">significant industrial facilities, </w:t>
      </w:r>
      <w:r w:rsidR="00831754" w:rsidRPr="002B586D">
        <w:rPr>
          <w:rFonts w:cstheme="minorHAnsi"/>
          <w:sz w:val="22"/>
          <w:szCs w:val="22"/>
        </w:rPr>
        <w:t>except</w:t>
      </w:r>
      <w:r w:rsidR="00423134" w:rsidRPr="002B586D">
        <w:rPr>
          <w:rFonts w:cstheme="minorHAnsi"/>
          <w:sz w:val="22"/>
          <w:szCs w:val="22"/>
        </w:rPr>
        <w:t xml:space="preserve"> in the Pljevlja region, wh</w:t>
      </w:r>
      <w:r w:rsidR="00831754" w:rsidRPr="002B586D">
        <w:rPr>
          <w:rFonts w:cstheme="minorHAnsi"/>
          <w:sz w:val="22"/>
          <w:szCs w:val="22"/>
        </w:rPr>
        <w:t>e</w:t>
      </w:r>
      <w:r w:rsidR="00423134" w:rsidRPr="002B586D">
        <w:rPr>
          <w:rFonts w:cstheme="minorHAnsi"/>
          <w:sz w:val="22"/>
          <w:szCs w:val="22"/>
        </w:rPr>
        <w:t>re the TPP and coal, zinc and lead mines pose a significant threat to human health and environment.</w:t>
      </w:r>
    </w:p>
    <w:p w14:paraId="37B67329" w14:textId="77777777" w:rsidR="00F40702" w:rsidRPr="002B586D" w:rsidRDefault="00F40702" w:rsidP="002B586D">
      <w:pPr>
        <w:pStyle w:val="Telobesedila"/>
        <w:jc w:val="both"/>
        <w:rPr>
          <w:rFonts w:cstheme="minorHAnsi"/>
          <w:sz w:val="22"/>
          <w:szCs w:val="22"/>
        </w:rPr>
      </w:pPr>
      <w:r w:rsidRPr="002B586D">
        <w:rPr>
          <w:rFonts w:cstheme="minorHAnsi"/>
          <w:sz w:val="22"/>
          <w:szCs w:val="22"/>
        </w:rPr>
        <w:t xml:space="preserve">Solid waste disposal into landfills and general "fly tipping" in the catchment </w:t>
      </w:r>
      <w:r w:rsidR="00937018" w:rsidRPr="002B586D">
        <w:rPr>
          <w:rFonts w:cstheme="minorHAnsi"/>
          <w:sz w:val="22"/>
          <w:szCs w:val="22"/>
        </w:rPr>
        <w:t>represent</w:t>
      </w:r>
      <w:r w:rsidRPr="002B586D">
        <w:rPr>
          <w:rFonts w:cstheme="minorHAnsi"/>
          <w:sz w:val="22"/>
          <w:szCs w:val="22"/>
        </w:rPr>
        <w:t xml:space="preserve"> </w:t>
      </w:r>
      <w:r w:rsidR="00937018" w:rsidRPr="002B586D">
        <w:rPr>
          <w:rFonts w:cstheme="minorHAnsi"/>
          <w:sz w:val="22"/>
          <w:szCs w:val="22"/>
        </w:rPr>
        <w:t>a</w:t>
      </w:r>
      <w:r w:rsidRPr="002B586D">
        <w:rPr>
          <w:rFonts w:cstheme="minorHAnsi"/>
          <w:sz w:val="22"/>
          <w:szCs w:val="22"/>
        </w:rPr>
        <w:t xml:space="preserve"> persistent problem. There is no waste incineration or mechanical and biological waste treatment in </w:t>
      </w:r>
      <w:r w:rsidR="00D32E26" w:rsidRPr="002B586D">
        <w:rPr>
          <w:rFonts w:cstheme="minorHAnsi"/>
          <w:sz w:val="22"/>
          <w:szCs w:val="22"/>
        </w:rPr>
        <w:t>the DRB</w:t>
      </w:r>
      <w:r w:rsidRPr="002B586D">
        <w:rPr>
          <w:rFonts w:cstheme="minorHAnsi"/>
          <w:sz w:val="22"/>
          <w:szCs w:val="22"/>
        </w:rPr>
        <w:t>. Landfill disposal is the only current option for solid waste management; hence, work to reclaim, remediate and sanitise them is urgently requi</w:t>
      </w:r>
      <w:r w:rsidR="00B9191A" w:rsidRPr="002B586D">
        <w:rPr>
          <w:rFonts w:cstheme="minorHAnsi"/>
          <w:sz w:val="22"/>
          <w:szCs w:val="22"/>
        </w:rPr>
        <w:t>red.</w:t>
      </w:r>
    </w:p>
    <w:p w14:paraId="6D6CBB2B" w14:textId="559733E5" w:rsidR="00F464B0" w:rsidRPr="002B586D" w:rsidRDefault="00633BAC" w:rsidP="002B586D">
      <w:pPr>
        <w:pStyle w:val="Telobesedila"/>
        <w:jc w:val="both"/>
        <w:rPr>
          <w:rFonts w:cstheme="minorHAnsi"/>
          <w:sz w:val="22"/>
          <w:szCs w:val="22"/>
        </w:rPr>
      </w:pPr>
      <w:r w:rsidRPr="002B586D">
        <w:rPr>
          <w:rFonts w:cstheme="minorHAnsi"/>
          <w:sz w:val="22"/>
          <w:szCs w:val="22"/>
        </w:rPr>
        <w:t xml:space="preserve">The </w:t>
      </w:r>
      <w:r w:rsidR="0092412B" w:rsidRPr="002B586D">
        <w:rPr>
          <w:rFonts w:cstheme="minorHAnsi"/>
          <w:sz w:val="22"/>
          <w:szCs w:val="22"/>
        </w:rPr>
        <w:fldChar w:fldCharType="begin"/>
      </w:r>
      <w:r w:rsidRPr="002B586D">
        <w:rPr>
          <w:rFonts w:cstheme="minorHAnsi"/>
          <w:sz w:val="22"/>
          <w:szCs w:val="22"/>
        </w:rPr>
        <w:instrText xml:space="preserve"> REF _Ref485806539 \h </w:instrText>
      </w:r>
      <w:r w:rsidR="00EF7CC3" w:rsidRPr="002B586D">
        <w:rPr>
          <w:rFonts w:cstheme="minorHAnsi"/>
          <w:sz w:val="22"/>
          <w:szCs w:val="22"/>
        </w:rPr>
        <w:instrText xml:space="preserve"> \* MERGEFORMAT </w:instrText>
      </w:r>
      <w:r w:rsidR="0092412B" w:rsidRPr="002B586D">
        <w:rPr>
          <w:rFonts w:cstheme="minorHAnsi"/>
          <w:sz w:val="22"/>
          <w:szCs w:val="22"/>
        </w:rPr>
      </w:r>
      <w:r w:rsidR="0092412B" w:rsidRPr="002B586D">
        <w:rPr>
          <w:rFonts w:cstheme="minorHAnsi"/>
          <w:sz w:val="22"/>
          <w:szCs w:val="22"/>
        </w:rPr>
        <w:fldChar w:fldCharType="separate"/>
      </w:r>
      <w:r w:rsidRPr="002B586D">
        <w:rPr>
          <w:rFonts w:cstheme="minorHAnsi"/>
          <w:sz w:val="22"/>
          <w:szCs w:val="22"/>
        </w:rPr>
        <w:t>Figure 5</w:t>
      </w:r>
      <w:r w:rsidR="0092412B" w:rsidRPr="002B586D">
        <w:rPr>
          <w:rFonts w:cstheme="minorHAnsi"/>
          <w:sz w:val="22"/>
          <w:szCs w:val="22"/>
        </w:rPr>
        <w:fldChar w:fldCharType="end"/>
      </w:r>
      <w:r w:rsidRPr="002B586D">
        <w:rPr>
          <w:rFonts w:cstheme="minorHAnsi"/>
          <w:sz w:val="22"/>
          <w:szCs w:val="22"/>
        </w:rPr>
        <w:t xml:space="preserve"> </w:t>
      </w:r>
      <w:r w:rsidR="00F464B0" w:rsidRPr="002B586D">
        <w:rPr>
          <w:rFonts w:cstheme="minorHAnsi"/>
          <w:sz w:val="22"/>
          <w:szCs w:val="22"/>
        </w:rPr>
        <w:t xml:space="preserve">shows urban wastewater hotspots of the DRB and registered industrial and </w:t>
      </w:r>
      <w:r w:rsidR="00831754" w:rsidRPr="002B586D">
        <w:rPr>
          <w:rFonts w:cstheme="minorHAnsi"/>
          <w:sz w:val="22"/>
          <w:szCs w:val="22"/>
        </w:rPr>
        <w:t>solid waste</w:t>
      </w:r>
      <w:r w:rsidR="00F464B0" w:rsidRPr="002B586D">
        <w:rPr>
          <w:rFonts w:cstheme="minorHAnsi"/>
          <w:sz w:val="22"/>
          <w:szCs w:val="22"/>
        </w:rPr>
        <w:t xml:space="preserve"> landfills including the “wild” landfills.</w:t>
      </w:r>
      <w:r w:rsidR="000765D1" w:rsidRPr="002B586D">
        <w:rPr>
          <w:rFonts w:cstheme="minorHAnsi"/>
          <w:sz w:val="22"/>
          <w:szCs w:val="22"/>
        </w:rPr>
        <w:t xml:space="preserve"> </w:t>
      </w:r>
    </w:p>
    <w:p w14:paraId="7F554133" w14:textId="77777777" w:rsidR="00EF5103" w:rsidRPr="002B586D" w:rsidRDefault="00FB4C5A" w:rsidP="00F93DA7">
      <w:pPr>
        <w:pStyle w:val="Telobesedila"/>
        <w:spacing w:after="120"/>
        <w:jc w:val="center"/>
        <w:rPr>
          <w:rFonts w:cstheme="minorHAnsi"/>
          <w:sz w:val="22"/>
          <w:szCs w:val="22"/>
        </w:rPr>
      </w:pPr>
      <w:r w:rsidRPr="002B586D">
        <w:rPr>
          <w:rFonts w:cstheme="minorHAnsi"/>
          <w:noProof/>
          <w:sz w:val="22"/>
          <w:szCs w:val="22"/>
          <w:lang w:val="sl-SI" w:eastAsia="sl-SI"/>
        </w:rPr>
        <w:lastRenderedPageBreak/>
        <w:drawing>
          <wp:inline distT="0" distB="0" distL="0" distR="0" wp14:anchorId="573BEF92" wp14:editId="316298E5">
            <wp:extent cx="4047490" cy="5725160"/>
            <wp:effectExtent l="0" t="0" r="0" b="8890"/>
            <wp:docPr id="16" name="Picture 16" descr="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ssur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7490" cy="5725160"/>
                    </a:xfrm>
                    <a:prstGeom prst="rect">
                      <a:avLst/>
                    </a:prstGeom>
                    <a:noFill/>
                    <a:ln>
                      <a:noFill/>
                    </a:ln>
                  </pic:spPr>
                </pic:pic>
              </a:graphicData>
            </a:graphic>
          </wp:inline>
        </w:drawing>
      </w:r>
    </w:p>
    <w:p w14:paraId="04B346FB" w14:textId="77777777" w:rsidR="00633BAC" w:rsidRPr="002B586D" w:rsidRDefault="00633BAC" w:rsidP="00F93DA7">
      <w:pPr>
        <w:pStyle w:val="Napis"/>
        <w:jc w:val="center"/>
        <w:rPr>
          <w:rFonts w:cstheme="minorHAnsi"/>
          <w:sz w:val="22"/>
          <w:szCs w:val="22"/>
        </w:rPr>
      </w:pPr>
      <w:bookmarkStart w:id="73" w:name="_Ref485806539"/>
      <w:bookmarkStart w:id="74" w:name="_Ref485806510"/>
      <w:bookmarkStart w:id="75" w:name="_Toc485806945"/>
      <w:r w:rsidRPr="002B586D">
        <w:rPr>
          <w:rFonts w:cstheme="minorHAnsi"/>
          <w:b/>
          <w:sz w:val="22"/>
          <w:szCs w:val="22"/>
        </w:rPr>
        <w:t xml:space="preserve">Figure </w:t>
      </w:r>
      <w:r w:rsidR="0092412B" w:rsidRPr="002B586D">
        <w:rPr>
          <w:rFonts w:cstheme="minorHAnsi"/>
          <w:b/>
          <w:sz w:val="22"/>
          <w:szCs w:val="22"/>
        </w:rPr>
        <w:fldChar w:fldCharType="begin"/>
      </w:r>
      <w:r w:rsidRPr="002B586D">
        <w:rPr>
          <w:rFonts w:cstheme="minorHAnsi"/>
          <w:b/>
          <w:sz w:val="22"/>
          <w:szCs w:val="22"/>
        </w:rPr>
        <w:instrText xml:space="preserve"> SEQ Figure \* ARABIC </w:instrText>
      </w:r>
      <w:r w:rsidR="0092412B" w:rsidRPr="002B586D">
        <w:rPr>
          <w:rFonts w:cstheme="minorHAnsi"/>
          <w:b/>
          <w:sz w:val="22"/>
          <w:szCs w:val="22"/>
        </w:rPr>
        <w:fldChar w:fldCharType="separate"/>
      </w:r>
      <w:r w:rsidRPr="002B586D">
        <w:rPr>
          <w:rFonts w:cstheme="minorHAnsi"/>
          <w:b/>
          <w:sz w:val="22"/>
          <w:szCs w:val="22"/>
        </w:rPr>
        <w:t>5</w:t>
      </w:r>
      <w:r w:rsidR="0092412B" w:rsidRPr="002B586D">
        <w:rPr>
          <w:rFonts w:cstheme="minorHAnsi"/>
          <w:b/>
          <w:sz w:val="22"/>
          <w:szCs w:val="22"/>
        </w:rPr>
        <w:fldChar w:fldCharType="end"/>
      </w:r>
      <w:bookmarkEnd w:id="73"/>
      <w:r w:rsidRPr="002B586D">
        <w:rPr>
          <w:rFonts w:cstheme="minorHAnsi"/>
          <w:b/>
          <w:sz w:val="22"/>
          <w:szCs w:val="22"/>
        </w:rPr>
        <w:t>:</w:t>
      </w:r>
      <w:r w:rsidRPr="002B586D">
        <w:rPr>
          <w:rFonts w:cstheme="minorHAnsi"/>
          <w:sz w:val="22"/>
          <w:szCs w:val="22"/>
        </w:rPr>
        <w:t xml:space="preserve"> Urban, Industrial and solid waste hotspots at the DRB</w:t>
      </w:r>
      <w:bookmarkEnd w:id="74"/>
      <w:bookmarkEnd w:id="75"/>
    </w:p>
    <w:p w14:paraId="6CB6ABA0" w14:textId="77777777" w:rsidR="00B638F6" w:rsidRPr="002B586D" w:rsidRDefault="00B638F6" w:rsidP="002B586D">
      <w:pPr>
        <w:pStyle w:val="Telobesedila"/>
        <w:spacing w:after="120"/>
        <w:jc w:val="both"/>
        <w:rPr>
          <w:rFonts w:cstheme="minorHAnsi"/>
          <w:sz w:val="22"/>
          <w:szCs w:val="22"/>
        </w:rPr>
      </w:pPr>
    </w:p>
    <w:p w14:paraId="36E30BEB" w14:textId="77777777" w:rsidR="00AE5FC2" w:rsidRPr="002B586D" w:rsidRDefault="00F40702" w:rsidP="002B586D">
      <w:pPr>
        <w:pStyle w:val="Telobesedila"/>
        <w:jc w:val="both"/>
        <w:rPr>
          <w:rFonts w:cstheme="minorHAnsi"/>
          <w:sz w:val="22"/>
          <w:szCs w:val="22"/>
        </w:rPr>
      </w:pPr>
      <w:r w:rsidRPr="002B586D">
        <w:rPr>
          <w:rFonts w:cstheme="minorHAnsi"/>
          <w:sz w:val="22"/>
          <w:szCs w:val="22"/>
        </w:rPr>
        <w:t xml:space="preserve">Agricultural hotspots are a major source of </w:t>
      </w:r>
      <w:r w:rsidR="00FE428D" w:rsidRPr="002B586D">
        <w:rPr>
          <w:rFonts w:cstheme="minorHAnsi"/>
          <w:sz w:val="22"/>
          <w:szCs w:val="22"/>
        </w:rPr>
        <w:t xml:space="preserve">distributed </w:t>
      </w:r>
      <w:r w:rsidRPr="002B586D">
        <w:rPr>
          <w:rFonts w:cstheme="minorHAnsi"/>
          <w:sz w:val="22"/>
          <w:szCs w:val="22"/>
        </w:rPr>
        <w:t>pollution of surface</w:t>
      </w:r>
      <w:r w:rsidR="00B73DF6" w:rsidRPr="002B586D">
        <w:rPr>
          <w:rFonts w:cstheme="minorHAnsi"/>
          <w:sz w:val="22"/>
          <w:szCs w:val="22"/>
        </w:rPr>
        <w:t xml:space="preserve"> water</w:t>
      </w:r>
      <w:r w:rsidRPr="002B586D">
        <w:rPr>
          <w:rFonts w:cstheme="minorHAnsi"/>
          <w:sz w:val="22"/>
          <w:szCs w:val="22"/>
        </w:rPr>
        <w:t xml:space="preserve"> and groundwater</w:t>
      </w:r>
      <w:r w:rsidR="00B73DF6" w:rsidRPr="002B586D">
        <w:rPr>
          <w:rFonts w:cstheme="minorHAnsi"/>
          <w:sz w:val="22"/>
          <w:szCs w:val="22"/>
        </w:rPr>
        <w:t>,</w:t>
      </w:r>
      <w:r w:rsidRPr="002B586D">
        <w:rPr>
          <w:rFonts w:cstheme="minorHAnsi"/>
          <w:sz w:val="22"/>
          <w:szCs w:val="22"/>
        </w:rPr>
        <w:t xml:space="preserve"> originating from uncontrolled and excessive use of agrochemicals, improper use of pesticides and fertilizers, and others discharges such as farm slurry etc. The main agriculture hotspots are located in large pockets of farmland, particularly surrounding the cities of Gorazde, Bratunac Bijeljina</w:t>
      </w:r>
      <w:r w:rsidR="00CF3DA8" w:rsidRPr="002B586D">
        <w:rPr>
          <w:rFonts w:cstheme="minorHAnsi"/>
          <w:sz w:val="22"/>
          <w:szCs w:val="22"/>
        </w:rPr>
        <w:t xml:space="preserve"> in BiH, Loznica, Bogatić, Vladimirci and Koceljeva</w:t>
      </w:r>
      <w:r w:rsidRPr="002B586D">
        <w:rPr>
          <w:rFonts w:cstheme="minorHAnsi"/>
          <w:sz w:val="22"/>
          <w:szCs w:val="22"/>
        </w:rPr>
        <w:t xml:space="preserve"> encompassing the Semberija area in the north </w:t>
      </w:r>
      <w:r w:rsidR="004E5074" w:rsidRPr="002B586D">
        <w:rPr>
          <w:rFonts w:cstheme="minorHAnsi"/>
          <w:sz w:val="22"/>
          <w:szCs w:val="22"/>
        </w:rPr>
        <w:t xml:space="preserve">part </w:t>
      </w:r>
      <w:r w:rsidRPr="002B586D">
        <w:rPr>
          <w:rFonts w:cstheme="minorHAnsi"/>
          <w:sz w:val="22"/>
          <w:szCs w:val="22"/>
        </w:rPr>
        <w:t>of the DRB</w:t>
      </w:r>
      <w:r w:rsidR="004E5074" w:rsidRPr="002B586D">
        <w:rPr>
          <w:rFonts w:cstheme="minorHAnsi"/>
          <w:sz w:val="22"/>
          <w:szCs w:val="22"/>
        </w:rPr>
        <w:t>.</w:t>
      </w:r>
    </w:p>
    <w:p w14:paraId="3F4CF456" w14:textId="77777777" w:rsidR="00AB144D" w:rsidRPr="002B586D" w:rsidRDefault="00AB144D" w:rsidP="002B586D">
      <w:pPr>
        <w:pStyle w:val="Telobesedila"/>
        <w:spacing w:before="120" w:after="120"/>
        <w:jc w:val="both"/>
        <w:rPr>
          <w:rFonts w:cstheme="minorHAnsi"/>
          <w:b/>
          <w:sz w:val="22"/>
          <w:szCs w:val="22"/>
          <w:lang w:eastAsia="en-GB"/>
        </w:rPr>
      </w:pPr>
      <w:r w:rsidRPr="002B586D">
        <w:rPr>
          <w:rFonts w:cstheme="minorHAnsi"/>
          <w:b/>
          <w:sz w:val="22"/>
          <w:szCs w:val="22"/>
          <w:lang w:eastAsia="en-GB"/>
        </w:rPr>
        <w:t>Main chal</w:t>
      </w:r>
      <w:r w:rsidR="004E49B3" w:rsidRPr="002B586D">
        <w:rPr>
          <w:rFonts w:cstheme="minorHAnsi"/>
          <w:b/>
          <w:sz w:val="22"/>
          <w:szCs w:val="22"/>
          <w:lang w:eastAsia="en-GB"/>
        </w:rPr>
        <w:t xml:space="preserve">lenges to protect water quality </w:t>
      </w:r>
    </w:p>
    <w:p w14:paraId="06466967" w14:textId="77777777" w:rsidR="00B959C7" w:rsidRPr="002B586D" w:rsidRDefault="00B959C7" w:rsidP="002B586D">
      <w:pPr>
        <w:pStyle w:val="Telobesedila"/>
        <w:jc w:val="both"/>
        <w:rPr>
          <w:rFonts w:cstheme="minorHAnsi"/>
          <w:sz w:val="22"/>
          <w:szCs w:val="22"/>
        </w:rPr>
      </w:pPr>
      <w:r w:rsidRPr="002B586D">
        <w:rPr>
          <w:rFonts w:cstheme="minorHAnsi"/>
          <w:sz w:val="22"/>
          <w:szCs w:val="22"/>
        </w:rPr>
        <w:t xml:space="preserve">All strategic documents in three countries indicate release of urban wastewater into streams and rivers as a significant pressure on water quality. It is certain that planned goals established in these documents regarding sanitation infrastructure and WWTP construction are quite optimistic. These </w:t>
      </w:r>
      <w:r w:rsidR="00831754" w:rsidRPr="002B586D">
        <w:rPr>
          <w:rFonts w:cstheme="minorHAnsi"/>
          <w:sz w:val="22"/>
          <w:szCs w:val="22"/>
        </w:rPr>
        <w:t>investments</w:t>
      </w:r>
      <w:r w:rsidRPr="002B586D">
        <w:rPr>
          <w:rFonts w:cstheme="minorHAnsi"/>
          <w:sz w:val="22"/>
          <w:szCs w:val="22"/>
        </w:rPr>
        <w:t xml:space="preserve"> require significant investments</w:t>
      </w:r>
      <w:r w:rsidR="00933868" w:rsidRPr="002B586D">
        <w:rPr>
          <w:rFonts w:cstheme="minorHAnsi"/>
          <w:sz w:val="22"/>
          <w:szCs w:val="22"/>
        </w:rPr>
        <w:t>.</w:t>
      </w:r>
      <w:r w:rsidRPr="002B586D">
        <w:rPr>
          <w:rFonts w:cstheme="minorHAnsi"/>
          <w:sz w:val="22"/>
          <w:szCs w:val="22"/>
        </w:rPr>
        <w:t>E.g. in the MNE part of the DRB by 2029</w:t>
      </w:r>
      <w:r w:rsidR="00933868" w:rsidRPr="002B586D">
        <w:rPr>
          <w:rFonts w:cstheme="minorHAnsi"/>
          <w:sz w:val="22"/>
          <w:szCs w:val="22"/>
        </w:rPr>
        <w:t>,</w:t>
      </w:r>
      <w:r w:rsidRPr="002B586D">
        <w:rPr>
          <w:rFonts w:cstheme="minorHAnsi"/>
          <w:sz w:val="22"/>
          <w:szCs w:val="22"/>
        </w:rPr>
        <w:t xml:space="preserve"> it is planned realization of WWTP facilities in 9 municipalities with the extension of the existing sewage infrastructure by 227 km of primary of secondary mains. In the BiH </w:t>
      </w:r>
      <w:r w:rsidR="00394DFA" w:rsidRPr="002B586D">
        <w:rPr>
          <w:rFonts w:cstheme="minorHAnsi"/>
          <w:sz w:val="22"/>
          <w:szCs w:val="22"/>
        </w:rPr>
        <w:t xml:space="preserve">part of the </w:t>
      </w:r>
      <w:r w:rsidRPr="002B586D">
        <w:rPr>
          <w:rFonts w:cstheme="minorHAnsi"/>
          <w:sz w:val="22"/>
          <w:szCs w:val="22"/>
        </w:rPr>
        <w:t xml:space="preserve">DRB, it is planned to construct </w:t>
      </w:r>
      <w:r w:rsidR="00831754" w:rsidRPr="002B586D">
        <w:rPr>
          <w:rFonts w:cstheme="minorHAnsi"/>
          <w:sz w:val="22"/>
          <w:szCs w:val="22"/>
        </w:rPr>
        <w:t>seven</w:t>
      </w:r>
      <w:r w:rsidRPr="002B586D">
        <w:rPr>
          <w:rFonts w:cstheme="minorHAnsi"/>
          <w:sz w:val="22"/>
          <w:szCs w:val="22"/>
        </w:rPr>
        <w:t xml:space="preserve"> new WWTP facilities by 2027. In the SRB</w:t>
      </w:r>
      <w:r w:rsidR="00394DFA" w:rsidRPr="002B586D">
        <w:rPr>
          <w:rFonts w:cstheme="minorHAnsi"/>
          <w:sz w:val="22"/>
          <w:szCs w:val="22"/>
        </w:rPr>
        <w:t xml:space="preserve"> </w:t>
      </w:r>
      <w:r w:rsidR="00394DFA" w:rsidRPr="002B586D">
        <w:rPr>
          <w:rFonts w:cstheme="minorHAnsi"/>
          <w:sz w:val="22"/>
          <w:szCs w:val="22"/>
        </w:rPr>
        <w:lastRenderedPageBreak/>
        <w:t>part of the</w:t>
      </w:r>
      <w:r w:rsidRPr="002B586D">
        <w:rPr>
          <w:rFonts w:cstheme="minorHAnsi"/>
          <w:sz w:val="22"/>
          <w:szCs w:val="22"/>
        </w:rPr>
        <w:t xml:space="preserve"> DRB it is planned that all conglomerations larger than 2,000 EP will provide adequate wastewater treatment by 2040. </w:t>
      </w:r>
    </w:p>
    <w:p w14:paraId="564645F2" w14:textId="77777777" w:rsidR="00B959C7" w:rsidRPr="002B586D" w:rsidRDefault="00B959C7" w:rsidP="002B586D">
      <w:pPr>
        <w:pStyle w:val="Telobesedila"/>
        <w:jc w:val="both"/>
        <w:rPr>
          <w:rFonts w:cstheme="minorHAnsi"/>
          <w:sz w:val="22"/>
          <w:szCs w:val="22"/>
        </w:rPr>
      </w:pPr>
      <w:r w:rsidRPr="002B586D">
        <w:rPr>
          <w:rFonts w:cstheme="minorHAnsi"/>
          <w:sz w:val="22"/>
          <w:szCs w:val="22"/>
        </w:rPr>
        <w:t xml:space="preserve">Realization of planned sanitation and WWTPs will be challenging from additional reasons: existing sewage systems are mainly developed partially, from the central part of municipalities towards the periphery, causing the capacity problem; dominantly the combined sewer systems are present; limited sewage coverage; etc. However, its implementation will have significant positive effects on water quality management of proposed reservoirs. </w:t>
      </w:r>
      <w:r w:rsidR="00831754" w:rsidRPr="002B586D">
        <w:rPr>
          <w:rFonts w:cstheme="minorHAnsi"/>
          <w:sz w:val="22"/>
          <w:szCs w:val="22"/>
        </w:rPr>
        <w:t xml:space="preserve">HPPs, as the most economically effective parts of integrated water management system in the basin, may represent a spin-off trigger for realization of wastewater related strategies. </w:t>
      </w:r>
      <w:r w:rsidRPr="002B586D">
        <w:rPr>
          <w:rFonts w:cstheme="minorHAnsi"/>
          <w:sz w:val="22"/>
          <w:szCs w:val="22"/>
        </w:rPr>
        <w:t>Similar conclusion can be derived regarding existing solid waste management development strategies.</w:t>
      </w:r>
    </w:p>
    <w:p w14:paraId="60F63139" w14:textId="77777777" w:rsidR="00B54969" w:rsidRPr="002B586D" w:rsidRDefault="00B959C7" w:rsidP="002B586D">
      <w:pPr>
        <w:pStyle w:val="Telobesedila"/>
        <w:jc w:val="both"/>
        <w:rPr>
          <w:rFonts w:cstheme="minorHAnsi"/>
          <w:sz w:val="22"/>
          <w:szCs w:val="22"/>
        </w:rPr>
      </w:pPr>
      <w:r w:rsidRPr="002B586D">
        <w:rPr>
          <w:rFonts w:cstheme="minorHAnsi"/>
          <w:sz w:val="22"/>
          <w:szCs w:val="22"/>
        </w:rPr>
        <w:t xml:space="preserve">The current waste management at the DRB rely heavily on landfill disposal, with extremely low operational standards and environmental considerations. This is best illustrated by the fact that there is only one existing regional solid waste center in the DRB (Bijeljina, BiH-RS), while nine more are planned according to existing strategies on waste management (Foca, Gorazde and Zvornik in BiH, </w:t>
      </w:r>
      <w:r w:rsidRPr="002B586D">
        <w:rPr>
          <w:rFonts w:cstheme="minorHAnsi"/>
          <w:sz w:val="22"/>
          <w:szCs w:val="22"/>
          <w:lang w:eastAsia="en-GB"/>
        </w:rPr>
        <w:t>Bijelo Polje, Berane, and one for municipalities Pljevlja and Zabljak in Montenegro, and Loznica, Uzice and Nova Varos in Serbia</w:t>
      </w:r>
      <w:r w:rsidRPr="002B586D">
        <w:rPr>
          <w:rFonts w:cstheme="minorHAnsi"/>
          <w:sz w:val="22"/>
          <w:szCs w:val="22"/>
        </w:rPr>
        <w:t>). Development of sanitary compliant landfills must be accompanied with gradual closure of the existing waste dumps and significant shift in public attitudes to waste.</w:t>
      </w:r>
    </w:p>
    <w:p w14:paraId="5FCB4F84" w14:textId="77777777" w:rsidR="00B43385" w:rsidRPr="002B586D" w:rsidRDefault="007D5E0D" w:rsidP="002B586D">
      <w:pPr>
        <w:pStyle w:val="Telobesedila"/>
        <w:jc w:val="both"/>
        <w:rPr>
          <w:rFonts w:cstheme="minorHAnsi"/>
          <w:sz w:val="22"/>
          <w:szCs w:val="22"/>
        </w:rPr>
      </w:pPr>
      <w:r w:rsidRPr="002B586D">
        <w:rPr>
          <w:rFonts w:cstheme="minorHAnsi"/>
          <w:sz w:val="22"/>
          <w:szCs w:val="22"/>
        </w:rPr>
        <w:t>As dams and water management schemes are constructed, the requirements of wastewater treatment investments will be additionally pronounced. Formation of reservoirs and transition from lotic towards the lentic conditions generally increases the sensitivity of water quality status on untreated wastewater load. Implementation of comprehensive wastewater infrastructure development plans is needed for the DRB, since pollution of water is mostly due to untreated municipal and industrial wastewaters caused by the lack of facilities for wastewater treatment.</w:t>
      </w:r>
    </w:p>
    <w:p w14:paraId="15B665CE" w14:textId="77777777" w:rsidR="006131C6" w:rsidRPr="002B586D" w:rsidRDefault="00D9682E" w:rsidP="002B586D">
      <w:pPr>
        <w:pStyle w:val="Telobesedila"/>
        <w:jc w:val="both"/>
        <w:rPr>
          <w:rFonts w:cstheme="minorHAnsi"/>
          <w:b/>
          <w:sz w:val="22"/>
          <w:szCs w:val="22"/>
        </w:rPr>
      </w:pPr>
      <w:r w:rsidRPr="002B586D">
        <w:rPr>
          <w:rFonts w:cstheme="minorHAnsi"/>
          <w:b/>
          <w:sz w:val="22"/>
          <w:szCs w:val="22"/>
        </w:rPr>
        <w:t>Mains expected impacts of s</w:t>
      </w:r>
      <w:r w:rsidR="006131C6" w:rsidRPr="002B586D">
        <w:rPr>
          <w:rFonts w:cstheme="minorHAnsi"/>
          <w:b/>
          <w:sz w:val="22"/>
          <w:szCs w:val="22"/>
        </w:rPr>
        <w:t>c</w:t>
      </w:r>
      <w:r w:rsidRPr="002B586D">
        <w:rPr>
          <w:rFonts w:cstheme="minorHAnsi"/>
          <w:b/>
          <w:sz w:val="22"/>
          <w:szCs w:val="22"/>
        </w:rPr>
        <w:t>e</w:t>
      </w:r>
      <w:r w:rsidR="006131C6" w:rsidRPr="002B586D">
        <w:rPr>
          <w:rFonts w:cstheme="minorHAnsi"/>
          <w:b/>
          <w:sz w:val="22"/>
          <w:szCs w:val="22"/>
        </w:rPr>
        <w:t>narios development and investment</w:t>
      </w:r>
      <w:r w:rsidR="003B6C76" w:rsidRPr="002B586D">
        <w:rPr>
          <w:rFonts w:cstheme="minorHAnsi"/>
          <w:b/>
          <w:sz w:val="22"/>
          <w:szCs w:val="22"/>
        </w:rPr>
        <w:t>s</w:t>
      </w:r>
    </w:p>
    <w:p w14:paraId="116C4410" w14:textId="77777777" w:rsidR="00312673" w:rsidRPr="002B586D" w:rsidRDefault="006131C6" w:rsidP="002B586D">
      <w:pPr>
        <w:pStyle w:val="Telobesedila"/>
        <w:jc w:val="both"/>
        <w:rPr>
          <w:rFonts w:cstheme="minorHAnsi"/>
          <w:sz w:val="22"/>
          <w:szCs w:val="22"/>
        </w:rPr>
      </w:pPr>
      <w:r w:rsidRPr="002B586D">
        <w:rPr>
          <w:rFonts w:cstheme="minorHAnsi"/>
          <w:sz w:val="22"/>
          <w:szCs w:val="22"/>
        </w:rPr>
        <w:t xml:space="preserve">In the case of relatively low reservoir volumes of the </w:t>
      </w:r>
      <w:r w:rsidR="00D9682E" w:rsidRPr="002B586D">
        <w:rPr>
          <w:rFonts w:cstheme="minorHAnsi"/>
          <w:sz w:val="22"/>
          <w:szCs w:val="22"/>
        </w:rPr>
        <w:t xml:space="preserve">planned </w:t>
      </w:r>
      <w:r w:rsidRPr="002B586D">
        <w:rPr>
          <w:rFonts w:cstheme="minorHAnsi"/>
          <w:sz w:val="22"/>
          <w:szCs w:val="22"/>
        </w:rPr>
        <w:t xml:space="preserve">HPPs, the river flow regime downstream of the HPP is not expected to be influenced significantly. The most of considered reservoirs will represent aquatic ecosystems that will act and function as a transitional form between river and the lake systems, </w:t>
      </w:r>
      <w:r w:rsidR="00831754" w:rsidRPr="002B586D">
        <w:rPr>
          <w:rFonts w:cstheme="minorHAnsi"/>
          <w:sz w:val="22"/>
          <w:szCs w:val="22"/>
        </w:rPr>
        <w:t xml:space="preserve">characterised by an </w:t>
      </w:r>
      <w:r w:rsidRPr="002B586D">
        <w:rPr>
          <w:rFonts w:cstheme="minorHAnsi"/>
          <w:sz w:val="22"/>
          <w:szCs w:val="22"/>
        </w:rPr>
        <w:t>average water retention times between 0,5 days (HPP Gorazde) and 4,8 days (HPP Drina III). Several would form</w:t>
      </w:r>
      <w:r w:rsidR="00D9682E" w:rsidRPr="002B586D">
        <w:rPr>
          <w:rFonts w:cstheme="minorHAnsi"/>
          <w:sz w:val="22"/>
          <w:szCs w:val="22"/>
        </w:rPr>
        <w:t xml:space="preserve"> </w:t>
      </w:r>
      <w:r w:rsidRPr="002B586D">
        <w:rPr>
          <w:rFonts w:cstheme="minorHAnsi"/>
          <w:sz w:val="22"/>
          <w:szCs w:val="22"/>
        </w:rPr>
        <w:t xml:space="preserve">the typical lentic conditions due to significant volume related to average flow rates (HPP Komarnica – 118 days, HPP Andrijevica – 32 days, HPP Vikoc – 146 days and HPP Sutjeska – 52 days retention time). Considering the current water quality at the designated locations, i.e. anthropogenic influence reflecting in this quality, reservoirs will generally not have a significant potential trophic level, except the HPP Vikoc reservoir on the Cehotina </w:t>
      </w:r>
      <w:r w:rsidR="00933868" w:rsidRPr="002B586D">
        <w:rPr>
          <w:rFonts w:cstheme="minorHAnsi"/>
          <w:sz w:val="22"/>
          <w:szCs w:val="22"/>
        </w:rPr>
        <w:t>River</w:t>
      </w:r>
      <w:r w:rsidRPr="002B586D">
        <w:rPr>
          <w:rFonts w:cstheme="minorHAnsi"/>
          <w:sz w:val="22"/>
          <w:szCs w:val="22"/>
        </w:rPr>
        <w:t>, with the significant trophic potential</w:t>
      </w:r>
      <w:r w:rsidR="00312673" w:rsidRPr="002B586D">
        <w:rPr>
          <w:rFonts w:cstheme="minorHAnsi"/>
          <w:sz w:val="22"/>
          <w:szCs w:val="22"/>
        </w:rPr>
        <w:t>.</w:t>
      </w:r>
    </w:p>
    <w:p w14:paraId="017BE472" w14:textId="77777777" w:rsidR="00312673" w:rsidRPr="002B586D" w:rsidRDefault="00744086" w:rsidP="002B586D">
      <w:pPr>
        <w:pStyle w:val="Telobesedila"/>
        <w:jc w:val="both"/>
        <w:rPr>
          <w:rFonts w:cstheme="minorHAnsi"/>
          <w:sz w:val="22"/>
          <w:szCs w:val="22"/>
        </w:rPr>
      </w:pPr>
      <w:r w:rsidRPr="002B586D">
        <w:rPr>
          <w:rFonts w:cstheme="minorHAnsi"/>
          <w:sz w:val="22"/>
          <w:szCs w:val="22"/>
        </w:rPr>
        <w:t>In addition,</w:t>
      </w:r>
      <w:r w:rsidR="00E77B9F" w:rsidRPr="002B586D">
        <w:rPr>
          <w:rFonts w:cstheme="minorHAnsi"/>
          <w:sz w:val="22"/>
          <w:szCs w:val="22"/>
        </w:rPr>
        <w:t xml:space="preserve"> reservoirs at the lower part of the basin (HPP Drina I-III and HPP Kozluk), due to relatively small </w:t>
      </w:r>
      <w:r w:rsidRPr="002B586D">
        <w:rPr>
          <w:rFonts w:cstheme="minorHAnsi"/>
          <w:sz w:val="22"/>
          <w:szCs w:val="22"/>
        </w:rPr>
        <w:t xml:space="preserve">averaged </w:t>
      </w:r>
      <w:r w:rsidR="00E77B9F" w:rsidRPr="002B586D">
        <w:rPr>
          <w:rFonts w:cstheme="minorHAnsi"/>
          <w:sz w:val="22"/>
          <w:szCs w:val="22"/>
        </w:rPr>
        <w:t>water depth, will have significant trophogenic portion of the volume and significant littoral zones with fine sediment and low water velocity. This will provide excellent conditions for production of macrophytes. Accompanied with stable water level and favourable water temperature, significant primary production can be expected in these reservoirs.</w:t>
      </w:r>
      <w:r w:rsidRPr="002B586D">
        <w:rPr>
          <w:rFonts w:cstheme="minorHAnsi"/>
          <w:sz w:val="22"/>
          <w:szCs w:val="22"/>
        </w:rPr>
        <w:t xml:space="preserve"> </w:t>
      </w:r>
      <w:r w:rsidR="006131C6" w:rsidRPr="002B586D">
        <w:rPr>
          <w:rFonts w:cstheme="minorHAnsi"/>
          <w:sz w:val="22"/>
          <w:szCs w:val="22"/>
        </w:rPr>
        <w:t>In all</w:t>
      </w:r>
      <w:r w:rsidRPr="002B586D">
        <w:rPr>
          <w:rFonts w:cstheme="minorHAnsi"/>
          <w:sz w:val="22"/>
          <w:szCs w:val="22"/>
        </w:rPr>
        <w:t xml:space="preserve"> other</w:t>
      </w:r>
      <w:r w:rsidR="006131C6" w:rsidRPr="002B586D">
        <w:rPr>
          <w:rFonts w:cstheme="minorHAnsi"/>
          <w:sz w:val="22"/>
          <w:szCs w:val="22"/>
        </w:rPr>
        <w:t xml:space="preserve"> cases, there is a potential of minor adverse impact of proposed reservoirs on several water quality indicators.</w:t>
      </w:r>
    </w:p>
    <w:p w14:paraId="08F79999" w14:textId="77777777" w:rsidR="006131C6" w:rsidRPr="002B586D" w:rsidRDefault="006131C6" w:rsidP="002B586D">
      <w:pPr>
        <w:pStyle w:val="Telobesedila"/>
        <w:jc w:val="both"/>
        <w:rPr>
          <w:rFonts w:cstheme="minorHAnsi"/>
          <w:sz w:val="22"/>
          <w:szCs w:val="22"/>
        </w:rPr>
      </w:pPr>
      <w:r w:rsidRPr="002B586D">
        <w:rPr>
          <w:rFonts w:cstheme="minorHAnsi"/>
          <w:sz w:val="22"/>
          <w:szCs w:val="22"/>
        </w:rPr>
        <w:t xml:space="preserve">As an example, one may expect that water temperature will be slightly increased during </w:t>
      </w:r>
      <w:r w:rsidR="00831754" w:rsidRPr="002B586D">
        <w:rPr>
          <w:rFonts w:cstheme="minorHAnsi"/>
          <w:sz w:val="22"/>
          <w:szCs w:val="22"/>
        </w:rPr>
        <w:t xml:space="preserve">the </w:t>
      </w:r>
      <w:r w:rsidRPr="002B586D">
        <w:rPr>
          <w:rFonts w:cstheme="minorHAnsi"/>
          <w:sz w:val="22"/>
          <w:szCs w:val="22"/>
        </w:rPr>
        <w:t xml:space="preserve">warm season and slightly decreased during the coldest period. In addition, dissolved oxygen concentrations will certainly be slightly decreased in comparison with current conditions. On the other hand, one could expect certain beneficial effects regarding water quality at downstream stretch of the river (e.g. turbidity, heavy metal </w:t>
      </w:r>
      <w:r w:rsidRPr="002B586D">
        <w:rPr>
          <w:rFonts w:cstheme="minorHAnsi"/>
          <w:sz w:val="22"/>
          <w:szCs w:val="22"/>
        </w:rPr>
        <w:lastRenderedPageBreak/>
        <w:t>concentrations, etc.). Overall, it can be expected that planned reservoirs will represent a kind of water treatment reactors for downstream users. In addition, the reservoirs may have significant protection role in accidental contamination events.</w:t>
      </w:r>
    </w:p>
    <w:p w14:paraId="1DCC2E32" w14:textId="77777777" w:rsidR="006131C6" w:rsidRPr="002B586D" w:rsidRDefault="006131C6" w:rsidP="002B586D">
      <w:pPr>
        <w:pStyle w:val="Telobesedila"/>
        <w:spacing w:before="120" w:after="120"/>
        <w:jc w:val="both"/>
        <w:rPr>
          <w:rFonts w:cstheme="minorHAnsi"/>
          <w:b/>
          <w:sz w:val="22"/>
          <w:szCs w:val="22"/>
        </w:rPr>
      </w:pPr>
      <w:r w:rsidRPr="002B586D">
        <w:rPr>
          <w:rFonts w:cstheme="minorHAnsi"/>
          <w:b/>
          <w:sz w:val="22"/>
          <w:szCs w:val="22"/>
        </w:rPr>
        <w:t>Main objectives of protection and recommendations</w:t>
      </w:r>
    </w:p>
    <w:p w14:paraId="3D14E834" w14:textId="77777777" w:rsidR="00332292" w:rsidRPr="002B586D" w:rsidRDefault="00831754" w:rsidP="002B586D">
      <w:pPr>
        <w:pStyle w:val="Telobesedila"/>
        <w:jc w:val="both"/>
        <w:rPr>
          <w:rFonts w:cstheme="minorHAnsi"/>
          <w:sz w:val="22"/>
          <w:szCs w:val="22"/>
        </w:rPr>
      </w:pPr>
      <w:r w:rsidRPr="002B586D">
        <w:rPr>
          <w:rFonts w:cstheme="minorHAnsi"/>
          <w:sz w:val="22"/>
          <w:szCs w:val="22"/>
        </w:rPr>
        <w:t xml:space="preserve">The targets of the </w:t>
      </w:r>
      <w:r w:rsidR="00332292" w:rsidRPr="002B586D">
        <w:rPr>
          <w:rFonts w:cstheme="minorHAnsi"/>
          <w:sz w:val="22"/>
          <w:szCs w:val="22"/>
        </w:rPr>
        <w:t xml:space="preserve">Water quality development comprise all relevant water related national strategies and other relevant development policies and strategies that can </w:t>
      </w:r>
      <w:r w:rsidRPr="002B586D">
        <w:rPr>
          <w:rFonts w:cstheme="minorHAnsi"/>
          <w:sz w:val="22"/>
          <w:szCs w:val="22"/>
        </w:rPr>
        <w:t>influence</w:t>
      </w:r>
      <w:r w:rsidR="00332292" w:rsidRPr="002B586D">
        <w:rPr>
          <w:rFonts w:cstheme="minorHAnsi"/>
          <w:sz w:val="22"/>
          <w:szCs w:val="22"/>
        </w:rPr>
        <w:t xml:space="preserve"> the water quality. </w:t>
      </w:r>
    </w:p>
    <w:p w14:paraId="661CDF47" w14:textId="77777777" w:rsidR="00332292" w:rsidRPr="002B586D" w:rsidRDefault="00332292" w:rsidP="002B586D">
      <w:pPr>
        <w:pStyle w:val="Telobesedila"/>
        <w:spacing w:after="0" w:line="240" w:lineRule="auto"/>
        <w:jc w:val="both"/>
        <w:rPr>
          <w:rFonts w:cstheme="minorHAnsi"/>
          <w:sz w:val="22"/>
          <w:szCs w:val="22"/>
        </w:rPr>
      </w:pPr>
      <w:r w:rsidRPr="002B586D">
        <w:rPr>
          <w:rFonts w:cstheme="minorHAnsi"/>
          <w:sz w:val="22"/>
          <w:szCs w:val="22"/>
          <w:u w:val="single"/>
        </w:rPr>
        <w:t>Main strategic objectives</w:t>
      </w:r>
      <w:r w:rsidRPr="002B586D">
        <w:rPr>
          <w:rFonts w:cstheme="minorHAnsi"/>
          <w:sz w:val="22"/>
          <w:szCs w:val="22"/>
        </w:rPr>
        <w:t>:</w:t>
      </w:r>
    </w:p>
    <w:p w14:paraId="7CAE9AC7" w14:textId="77777777" w:rsidR="00332292" w:rsidRPr="002B586D" w:rsidRDefault="00332292" w:rsidP="002B586D">
      <w:pPr>
        <w:pStyle w:val="Telobesedila"/>
        <w:numPr>
          <w:ilvl w:val="0"/>
          <w:numId w:val="14"/>
        </w:numPr>
        <w:spacing w:after="0" w:line="240" w:lineRule="auto"/>
        <w:ind w:left="714" w:hanging="357"/>
        <w:jc w:val="both"/>
        <w:rPr>
          <w:rFonts w:cstheme="minorHAnsi"/>
          <w:sz w:val="22"/>
          <w:szCs w:val="22"/>
        </w:rPr>
      </w:pPr>
      <w:r w:rsidRPr="002B586D">
        <w:rPr>
          <w:rFonts w:cstheme="minorHAnsi"/>
          <w:sz w:val="22"/>
          <w:szCs w:val="22"/>
        </w:rPr>
        <w:t>Achievement and maintenance of good status of surface water and groundwater bodies in the context of overall environment and health protection:</w:t>
      </w:r>
    </w:p>
    <w:p w14:paraId="5174CB63" w14:textId="77777777" w:rsidR="00332292" w:rsidRPr="002B586D" w:rsidRDefault="00332292" w:rsidP="002B586D">
      <w:pPr>
        <w:pStyle w:val="Telobesedila"/>
        <w:numPr>
          <w:ilvl w:val="0"/>
          <w:numId w:val="15"/>
        </w:numPr>
        <w:spacing w:after="0" w:line="240" w:lineRule="auto"/>
        <w:ind w:left="714" w:hanging="357"/>
        <w:jc w:val="both"/>
        <w:rPr>
          <w:rFonts w:cstheme="minorHAnsi"/>
          <w:sz w:val="22"/>
          <w:szCs w:val="22"/>
        </w:rPr>
      </w:pPr>
      <w:r w:rsidRPr="002B586D">
        <w:rPr>
          <w:rFonts w:cstheme="minorHAnsi"/>
          <w:sz w:val="22"/>
          <w:szCs w:val="22"/>
        </w:rPr>
        <w:t xml:space="preserve">For water bodies with estimated good or high status, the objective is to provide conditions for its long-term maintenance through the pollution control. </w:t>
      </w:r>
    </w:p>
    <w:p w14:paraId="08AB81FD" w14:textId="77777777" w:rsidR="00332292" w:rsidRPr="002B586D" w:rsidRDefault="00332292" w:rsidP="002B586D">
      <w:pPr>
        <w:pStyle w:val="Telobesedila"/>
        <w:numPr>
          <w:ilvl w:val="0"/>
          <w:numId w:val="15"/>
        </w:numPr>
        <w:spacing w:after="0" w:line="240" w:lineRule="auto"/>
        <w:ind w:left="714" w:hanging="357"/>
        <w:jc w:val="both"/>
        <w:rPr>
          <w:rFonts w:cstheme="minorHAnsi"/>
          <w:sz w:val="22"/>
          <w:szCs w:val="22"/>
        </w:rPr>
      </w:pPr>
      <w:r w:rsidRPr="002B586D">
        <w:rPr>
          <w:rFonts w:cstheme="minorHAnsi"/>
          <w:sz w:val="22"/>
          <w:szCs w:val="22"/>
        </w:rPr>
        <w:t>For other surface water and groundwater bodies with moderate to bad status, it is necessary to suspend the causes of pollution and to provide conditions for water quality revitalization.</w:t>
      </w:r>
    </w:p>
    <w:p w14:paraId="36A68567" w14:textId="77777777" w:rsidR="00332292" w:rsidRPr="002B586D" w:rsidRDefault="00332292" w:rsidP="002B586D">
      <w:pPr>
        <w:pStyle w:val="Telobesedila"/>
        <w:spacing w:after="0" w:line="240" w:lineRule="auto"/>
        <w:jc w:val="both"/>
        <w:rPr>
          <w:rFonts w:cstheme="minorHAnsi"/>
          <w:sz w:val="22"/>
          <w:szCs w:val="22"/>
        </w:rPr>
      </w:pPr>
      <w:r w:rsidRPr="002B586D">
        <w:rPr>
          <w:rFonts w:cstheme="minorHAnsi"/>
          <w:sz w:val="22"/>
          <w:szCs w:val="22"/>
          <w:u w:val="single"/>
        </w:rPr>
        <w:t>Operational objectives</w:t>
      </w:r>
      <w:r w:rsidRPr="002B586D">
        <w:rPr>
          <w:rFonts w:cstheme="minorHAnsi"/>
          <w:sz w:val="22"/>
          <w:szCs w:val="22"/>
        </w:rPr>
        <w:t xml:space="preserve">: </w:t>
      </w:r>
    </w:p>
    <w:p w14:paraId="2D5886A1" w14:textId="77777777" w:rsidR="00332292" w:rsidRPr="002B586D" w:rsidRDefault="00332292" w:rsidP="002B586D">
      <w:pPr>
        <w:pStyle w:val="Telobesedila"/>
        <w:numPr>
          <w:ilvl w:val="0"/>
          <w:numId w:val="16"/>
        </w:numPr>
        <w:spacing w:after="0" w:line="240" w:lineRule="auto"/>
        <w:ind w:left="714" w:hanging="357"/>
        <w:jc w:val="both"/>
        <w:rPr>
          <w:rFonts w:cstheme="minorHAnsi"/>
          <w:sz w:val="22"/>
          <w:szCs w:val="22"/>
        </w:rPr>
      </w:pPr>
      <w:r w:rsidRPr="002B586D">
        <w:rPr>
          <w:rFonts w:cstheme="minorHAnsi"/>
          <w:sz w:val="22"/>
          <w:szCs w:val="22"/>
        </w:rPr>
        <w:t xml:space="preserve">Reduction of contamination of surface water and groundwater (point pollution sources):  </w:t>
      </w:r>
    </w:p>
    <w:p w14:paraId="38318988" w14:textId="77777777" w:rsidR="00332292" w:rsidRPr="002B586D" w:rsidRDefault="00332292" w:rsidP="002B586D">
      <w:pPr>
        <w:pStyle w:val="Telobesedila"/>
        <w:numPr>
          <w:ilvl w:val="0"/>
          <w:numId w:val="17"/>
        </w:numPr>
        <w:spacing w:after="0" w:line="240" w:lineRule="auto"/>
        <w:ind w:left="714" w:hanging="357"/>
        <w:jc w:val="both"/>
        <w:rPr>
          <w:rFonts w:cstheme="minorHAnsi"/>
          <w:sz w:val="22"/>
          <w:szCs w:val="22"/>
        </w:rPr>
      </w:pPr>
      <w:r w:rsidRPr="002B586D">
        <w:rPr>
          <w:rFonts w:cstheme="minorHAnsi"/>
          <w:sz w:val="22"/>
          <w:szCs w:val="22"/>
        </w:rPr>
        <w:t>Development of urban waste water sewage collection systems and WWTPs in accordance with strategic priorities;</w:t>
      </w:r>
    </w:p>
    <w:p w14:paraId="5F760557" w14:textId="77777777" w:rsidR="00332292" w:rsidRPr="002B586D" w:rsidRDefault="00332292" w:rsidP="002B586D">
      <w:pPr>
        <w:pStyle w:val="Telobesedila"/>
        <w:numPr>
          <w:ilvl w:val="0"/>
          <w:numId w:val="17"/>
        </w:numPr>
        <w:spacing w:after="0" w:line="240" w:lineRule="auto"/>
        <w:ind w:left="714" w:hanging="357"/>
        <w:jc w:val="both"/>
        <w:rPr>
          <w:rFonts w:cstheme="minorHAnsi"/>
          <w:sz w:val="22"/>
          <w:szCs w:val="22"/>
        </w:rPr>
      </w:pPr>
      <w:r w:rsidRPr="002B586D">
        <w:rPr>
          <w:rFonts w:cstheme="minorHAnsi"/>
          <w:sz w:val="22"/>
          <w:szCs w:val="22"/>
        </w:rPr>
        <w:t xml:space="preserve">Reduction of pollution from industrial activities in accordance with the relevant legislation: Improvement of waste water treatment and application of best available technologies; </w:t>
      </w:r>
    </w:p>
    <w:p w14:paraId="4DB7B9C4" w14:textId="77777777" w:rsidR="00332292" w:rsidRPr="002B586D" w:rsidRDefault="00332292" w:rsidP="002B586D">
      <w:pPr>
        <w:pStyle w:val="Telobesedila"/>
        <w:numPr>
          <w:ilvl w:val="0"/>
          <w:numId w:val="17"/>
        </w:numPr>
        <w:spacing w:after="0" w:line="240" w:lineRule="auto"/>
        <w:ind w:left="714" w:hanging="357"/>
        <w:jc w:val="both"/>
        <w:rPr>
          <w:rFonts w:cstheme="minorHAnsi"/>
          <w:sz w:val="22"/>
          <w:szCs w:val="22"/>
        </w:rPr>
      </w:pPr>
      <w:r w:rsidRPr="002B586D">
        <w:rPr>
          <w:rFonts w:cstheme="minorHAnsi"/>
          <w:sz w:val="22"/>
          <w:szCs w:val="22"/>
        </w:rPr>
        <w:t>Sanitation of solid waste landfills and industrial tailings/dump sites;</w:t>
      </w:r>
    </w:p>
    <w:p w14:paraId="1C5E61E8" w14:textId="77777777" w:rsidR="00332292" w:rsidRPr="002B586D" w:rsidRDefault="00332292" w:rsidP="002B586D">
      <w:pPr>
        <w:pStyle w:val="Telobesedila"/>
        <w:numPr>
          <w:ilvl w:val="0"/>
          <w:numId w:val="17"/>
        </w:numPr>
        <w:spacing w:after="0" w:line="240" w:lineRule="auto"/>
        <w:ind w:left="714" w:hanging="357"/>
        <w:jc w:val="both"/>
        <w:rPr>
          <w:rFonts w:cstheme="minorHAnsi"/>
          <w:sz w:val="22"/>
          <w:szCs w:val="22"/>
        </w:rPr>
      </w:pPr>
      <w:r w:rsidRPr="002B586D">
        <w:rPr>
          <w:rFonts w:cstheme="minorHAnsi"/>
          <w:sz w:val="22"/>
          <w:szCs w:val="22"/>
        </w:rPr>
        <w:t>Improvement of the solid waste management;</w:t>
      </w:r>
    </w:p>
    <w:p w14:paraId="6BDEC29E" w14:textId="77777777" w:rsidR="00332292" w:rsidRPr="002B586D" w:rsidRDefault="00332292" w:rsidP="002B586D">
      <w:pPr>
        <w:pStyle w:val="Telobesedila"/>
        <w:numPr>
          <w:ilvl w:val="0"/>
          <w:numId w:val="17"/>
        </w:numPr>
        <w:spacing w:after="0" w:line="240" w:lineRule="auto"/>
        <w:ind w:left="714" w:hanging="357"/>
        <w:jc w:val="both"/>
        <w:rPr>
          <w:rFonts w:cstheme="minorHAnsi"/>
          <w:sz w:val="22"/>
          <w:szCs w:val="22"/>
        </w:rPr>
      </w:pPr>
      <w:r w:rsidRPr="002B586D">
        <w:rPr>
          <w:rFonts w:cstheme="minorHAnsi"/>
          <w:sz w:val="22"/>
          <w:szCs w:val="22"/>
        </w:rPr>
        <w:t xml:space="preserve">Improvement of the fish farming process (as built of nutriment precipitators). </w:t>
      </w:r>
    </w:p>
    <w:p w14:paraId="5BDD1039" w14:textId="77777777" w:rsidR="00332292" w:rsidRPr="002B586D" w:rsidRDefault="00332292" w:rsidP="002B586D">
      <w:pPr>
        <w:pStyle w:val="Telobesedila"/>
        <w:numPr>
          <w:ilvl w:val="0"/>
          <w:numId w:val="18"/>
        </w:numPr>
        <w:spacing w:after="0" w:line="240" w:lineRule="auto"/>
        <w:ind w:left="714" w:hanging="357"/>
        <w:jc w:val="both"/>
        <w:rPr>
          <w:rFonts w:cstheme="minorHAnsi"/>
          <w:sz w:val="22"/>
          <w:szCs w:val="22"/>
        </w:rPr>
      </w:pPr>
      <w:r w:rsidRPr="002B586D">
        <w:rPr>
          <w:rFonts w:cstheme="minorHAnsi"/>
          <w:sz w:val="22"/>
          <w:szCs w:val="22"/>
        </w:rPr>
        <w:t xml:space="preserve">Reduction of contamination of surface water and groundwater (distributed pollution sources):  </w:t>
      </w:r>
    </w:p>
    <w:p w14:paraId="4AC4390B" w14:textId="77777777" w:rsidR="00332292" w:rsidRPr="002B586D" w:rsidRDefault="00332292" w:rsidP="002B586D">
      <w:pPr>
        <w:pStyle w:val="Telobesedila"/>
        <w:numPr>
          <w:ilvl w:val="0"/>
          <w:numId w:val="19"/>
        </w:numPr>
        <w:spacing w:after="0" w:line="240" w:lineRule="auto"/>
        <w:ind w:left="714" w:hanging="357"/>
        <w:jc w:val="both"/>
        <w:rPr>
          <w:rFonts w:cstheme="minorHAnsi"/>
          <w:sz w:val="22"/>
          <w:szCs w:val="22"/>
        </w:rPr>
      </w:pPr>
      <w:r w:rsidRPr="002B586D">
        <w:rPr>
          <w:rFonts w:cstheme="minorHAnsi"/>
          <w:sz w:val="22"/>
          <w:szCs w:val="22"/>
        </w:rPr>
        <w:t xml:space="preserve">Reduction of individual domestic wastewater releases </w:t>
      </w:r>
      <w:r w:rsidR="00637CEA" w:rsidRPr="002B586D">
        <w:rPr>
          <w:rFonts w:cstheme="minorHAnsi"/>
          <w:sz w:val="22"/>
          <w:szCs w:val="22"/>
        </w:rPr>
        <w:t>(distributed type of pollution); Development of sanitation infrastructure must be followed with WWTP developments, otherwise, effects on surface water quality are adverse.</w:t>
      </w:r>
    </w:p>
    <w:p w14:paraId="64CD28C5" w14:textId="77777777" w:rsidR="00332292" w:rsidRPr="002B586D" w:rsidRDefault="00332292" w:rsidP="002B586D">
      <w:pPr>
        <w:pStyle w:val="Telobesedila"/>
        <w:numPr>
          <w:ilvl w:val="0"/>
          <w:numId w:val="19"/>
        </w:numPr>
        <w:spacing w:after="0" w:line="240" w:lineRule="auto"/>
        <w:ind w:left="714" w:hanging="357"/>
        <w:jc w:val="both"/>
        <w:rPr>
          <w:rFonts w:cstheme="minorHAnsi"/>
          <w:sz w:val="22"/>
          <w:szCs w:val="22"/>
        </w:rPr>
      </w:pPr>
      <w:r w:rsidRPr="002B586D">
        <w:rPr>
          <w:rFonts w:cstheme="minorHAnsi"/>
          <w:sz w:val="22"/>
          <w:szCs w:val="22"/>
        </w:rPr>
        <w:t>Reduction of pollution from agriculture activities: strengthening of the use of insecticides and pesticides.</w:t>
      </w:r>
    </w:p>
    <w:p w14:paraId="2DA1FC3D" w14:textId="77777777" w:rsidR="00332292" w:rsidRPr="002B586D" w:rsidRDefault="00332292" w:rsidP="002B586D">
      <w:pPr>
        <w:pStyle w:val="Telobesedila"/>
        <w:numPr>
          <w:ilvl w:val="0"/>
          <w:numId w:val="20"/>
        </w:numPr>
        <w:spacing w:after="0" w:line="240" w:lineRule="auto"/>
        <w:ind w:left="714" w:hanging="357"/>
        <w:jc w:val="both"/>
        <w:rPr>
          <w:rFonts w:cstheme="minorHAnsi"/>
          <w:sz w:val="22"/>
          <w:szCs w:val="22"/>
        </w:rPr>
      </w:pPr>
      <w:r w:rsidRPr="002B586D">
        <w:rPr>
          <w:rFonts w:cstheme="minorHAnsi"/>
          <w:sz w:val="22"/>
          <w:szCs w:val="22"/>
        </w:rPr>
        <w:t>Establishment of information system and monitoring of water quality status indicators for surface water and quality and quantity status indicators for groundwater.</w:t>
      </w:r>
    </w:p>
    <w:p w14:paraId="3A566E80" w14:textId="77777777" w:rsidR="00332292" w:rsidRPr="002B586D" w:rsidRDefault="00332292" w:rsidP="002B586D">
      <w:pPr>
        <w:pStyle w:val="Telobesedila"/>
        <w:numPr>
          <w:ilvl w:val="0"/>
          <w:numId w:val="20"/>
        </w:numPr>
        <w:spacing w:after="0" w:line="240" w:lineRule="auto"/>
        <w:ind w:left="714" w:hanging="357"/>
        <w:jc w:val="both"/>
        <w:rPr>
          <w:rFonts w:cstheme="minorHAnsi"/>
          <w:sz w:val="22"/>
          <w:szCs w:val="22"/>
        </w:rPr>
      </w:pPr>
      <w:r w:rsidRPr="002B586D">
        <w:rPr>
          <w:rFonts w:cstheme="minorHAnsi"/>
          <w:sz w:val="22"/>
          <w:szCs w:val="22"/>
        </w:rPr>
        <w:t>Improvement of water management towards improvement and maintenance of good status of water bodies: reservoir management, HPP operation, promotion of groundwater recharge, etc.</w:t>
      </w:r>
    </w:p>
    <w:p w14:paraId="20DA0323" w14:textId="77777777" w:rsidR="00332292" w:rsidRPr="002B586D" w:rsidRDefault="00332292" w:rsidP="002B586D">
      <w:pPr>
        <w:pStyle w:val="Telobesedila"/>
        <w:numPr>
          <w:ilvl w:val="0"/>
          <w:numId w:val="20"/>
        </w:numPr>
        <w:spacing w:after="0" w:line="240" w:lineRule="auto"/>
        <w:ind w:left="714" w:hanging="357"/>
        <w:jc w:val="both"/>
        <w:rPr>
          <w:rFonts w:cstheme="minorHAnsi"/>
          <w:sz w:val="22"/>
          <w:szCs w:val="22"/>
        </w:rPr>
      </w:pPr>
      <w:r w:rsidRPr="002B586D">
        <w:rPr>
          <w:rFonts w:cstheme="minorHAnsi"/>
          <w:sz w:val="22"/>
          <w:szCs w:val="22"/>
        </w:rPr>
        <w:t>Identification and protection of protected areas:</w:t>
      </w:r>
    </w:p>
    <w:p w14:paraId="66B71900" w14:textId="77777777" w:rsidR="00332292" w:rsidRPr="002B586D" w:rsidRDefault="00332292" w:rsidP="002B586D">
      <w:pPr>
        <w:pStyle w:val="Telobesedila"/>
        <w:numPr>
          <w:ilvl w:val="0"/>
          <w:numId w:val="21"/>
        </w:numPr>
        <w:spacing w:after="0" w:line="240" w:lineRule="auto"/>
        <w:ind w:left="714" w:hanging="357"/>
        <w:jc w:val="both"/>
        <w:rPr>
          <w:rFonts w:cstheme="minorHAnsi"/>
          <w:sz w:val="22"/>
          <w:szCs w:val="22"/>
        </w:rPr>
      </w:pPr>
      <w:r w:rsidRPr="002B586D">
        <w:rPr>
          <w:rFonts w:cstheme="minorHAnsi"/>
          <w:sz w:val="22"/>
          <w:szCs w:val="22"/>
        </w:rPr>
        <w:t>Establishment and Protection of water supply sources;</w:t>
      </w:r>
    </w:p>
    <w:p w14:paraId="1946F330" w14:textId="77777777" w:rsidR="00332292" w:rsidRPr="002B586D" w:rsidRDefault="00332292" w:rsidP="002B586D">
      <w:pPr>
        <w:pStyle w:val="Telobesedila"/>
        <w:numPr>
          <w:ilvl w:val="0"/>
          <w:numId w:val="21"/>
        </w:numPr>
        <w:spacing w:after="0" w:line="240" w:lineRule="auto"/>
        <w:ind w:left="714" w:hanging="357"/>
        <w:jc w:val="both"/>
        <w:rPr>
          <w:rFonts w:cstheme="minorHAnsi"/>
          <w:sz w:val="22"/>
          <w:szCs w:val="22"/>
        </w:rPr>
      </w:pPr>
      <w:r w:rsidRPr="002B586D">
        <w:rPr>
          <w:rFonts w:cstheme="minorHAnsi"/>
          <w:sz w:val="22"/>
          <w:szCs w:val="22"/>
        </w:rPr>
        <w:t xml:space="preserve">Identification and protection of nutrient-sensitive areas; </w:t>
      </w:r>
    </w:p>
    <w:p w14:paraId="51EC3847" w14:textId="77777777" w:rsidR="00332292" w:rsidRPr="002B586D" w:rsidRDefault="00332292" w:rsidP="002B586D">
      <w:pPr>
        <w:pStyle w:val="Telobesedila"/>
        <w:numPr>
          <w:ilvl w:val="0"/>
          <w:numId w:val="21"/>
        </w:numPr>
        <w:spacing w:after="0" w:line="240" w:lineRule="auto"/>
        <w:ind w:left="714" w:hanging="357"/>
        <w:jc w:val="both"/>
        <w:rPr>
          <w:rFonts w:cstheme="minorHAnsi"/>
          <w:sz w:val="22"/>
          <w:szCs w:val="22"/>
        </w:rPr>
      </w:pPr>
      <w:r w:rsidRPr="002B586D">
        <w:rPr>
          <w:rFonts w:cstheme="minorHAnsi"/>
          <w:sz w:val="22"/>
          <w:szCs w:val="22"/>
        </w:rPr>
        <w:t>Identification and protection of economically significant aquatic species;</w:t>
      </w:r>
    </w:p>
    <w:p w14:paraId="6E37CC57" w14:textId="77777777" w:rsidR="00332292" w:rsidRPr="002B586D" w:rsidRDefault="00332292" w:rsidP="002B586D">
      <w:pPr>
        <w:pStyle w:val="Telobesedila"/>
        <w:numPr>
          <w:ilvl w:val="0"/>
          <w:numId w:val="21"/>
        </w:numPr>
        <w:spacing w:after="0" w:line="240" w:lineRule="auto"/>
        <w:ind w:left="714" w:hanging="357"/>
        <w:jc w:val="both"/>
        <w:rPr>
          <w:rFonts w:cstheme="minorHAnsi"/>
          <w:sz w:val="22"/>
          <w:szCs w:val="22"/>
        </w:rPr>
      </w:pPr>
      <w:r w:rsidRPr="002B586D">
        <w:rPr>
          <w:rFonts w:cstheme="minorHAnsi"/>
          <w:sz w:val="22"/>
          <w:szCs w:val="22"/>
        </w:rPr>
        <w:t xml:space="preserve">Identification and protection of water bodies identified as bathing waters. </w:t>
      </w:r>
    </w:p>
    <w:p w14:paraId="6DA7098F" w14:textId="77777777" w:rsidR="00332292" w:rsidRPr="002B586D" w:rsidRDefault="00332292" w:rsidP="002B586D">
      <w:pPr>
        <w:pStyle w:val="Telobesedila"/>
        <w:spacing w:after="0" w:line="240" w:lineRule="auto"/>
        <w:jc w:val="both"/>
        <w:rPr>
          <w:rFonts w:cstheme="minorHAnsi"/>
          <w:sz w:val="22"/>
          <w:szCs w:val="22"/>
          <w:u w:val="single"/>
        </w:rPr>
      </w:pPr>
      <w:r w:rsidRPr="002B586D">
        <w:rPr>
          <w:rFonts w:cstheme="minorHAnsi"/>
          <w:sz w:val="22"/>
          <w:szCs w:val="22"/>
          <w:u w:val="single"/>
        </w:rPr>
        <w:t>Main short term proposed priorities:</w:t>
      </w:r>
    </w:p>
    <w:p w14:paraId="3C2698C7" w14:textId="77777777" w:rsidR="00332292" w:rsidRPr="002B586D" w:rsidRDefault="00332292" w:rsidP="002B586D">
      <w:pPr>
        <w:pStyle w:val="Telobesedila"/>
        <w:spacing w:after="0" w:line="240" w:lineRule="auto"/>
        <w:jc w:val="both"/>
        <w:rPr>
          <w:rFonts w:cstheme="minorHAnsi"/>
          <w:sz w:val="22"/>
          <w:szCs w:val="22"/>
        </w:rPr>
      </w:pPr>
      <w:r w:rsidRPr="002B586D">
        <w:rPr>
          <w:rFonts w:cstheme="minorHAnsi"/>
          <w:sz w:val="22"/>
          <w:szCs w:val="22"/>
        </w:rPr>
        <w:t>In order to prioritise the water quality targets and base on previous discussions with stakeholders, it is proposed to consider in a short term the following targets:</w:t>
      </w:r>
    </w:p>
    <w:p w14:paraId="2FBFDE70" w14:textId="77777777" w:rsidR="00332292" w:rsidRPr="002B586D" w:rsidRDefault="00332292" w:rsidP="002B586D">
      <w:pPr>
        <w:pStyle w:val="Telobesedila"/>
        <w:numPr>
          <w:ilvl w:val="0"/>
          <w:numId w:val="22"/>
        </w:numPr>
        <w:spacing w:after="0" w:line="240" w:lineRule="auto"/>
        <w:ind w:left="714" w:hanging="357"/>
        <w:jc w:val="both"/>
        <w:rPr>
          <w:rFonts w:cstheme="minorHAnsi"/>
          <w:sz w:val="22"/>
          <w:szCs w:val="22"/>
        </w:rPr>
      </w:pPr>
      <w:r w:rsidRPr="002B586D">
        <w:rPr>
          <w:rFonts w:cstheme="minorHAnsi"/>
          <w:sz w:val="22"/>
          <w:szCs w:val="22"/>
        </w:rPr>
        <w:t xml:space="preserve">Increase of population covered with the sewage system and construction of treatment facilities with prioritization from larger agglomerations towards the smaller ones. </w:t>
      </w:r>
    </w:p>
    <w:p w14:paraId="6EC547DA" w14:textId="77777777" w:rsidR="00332292" w:rsidRPr="002B586D" w:rsidRDefault="00332292" w:rsidP="002B586D">
      <w:pPr>
        <w:pStyle w:val="Telobesedila"/>
        <w:numPr>
          <w:ilvl w:val="0"/>
          <w:numId w:val="22"/>
        </w:numPr>
        <w:spacing w:after="0" w:line="240" w:lineRule="auto"/>
        <w:ind w:left="714" w:hanging="357"/>
        <w:jc w:val="both"/>
        <w:rPr>
          <w:rFonts w:cstheme="minorHAnsi"/>
          <w:sz w:val="22"/>
          <w:szCs w:val="22"/>
        </w:rPr>
      </w:pPr>
      <w:r w:rsidRPr="002B586D">
        <w:rPr>
          <w:rFonts w:cstheme="minorHAnsi"/>
          <w:sz w:val="22"/>
          <w:szCs w:val="22"/>
        </w:rPr>
        <w:t>Removal of illegal municipal and industrial solid waste landfills near rivers and construction of regional sanitary landfills and sanitation of existing landfills.</w:t>
      </w:r>
    </w:p>
    <w:p w14:paraId="216255E2" w14:textId="77777777" w:rsidR="00332292" w:rsidRPr="002B586D" w:rsidRDefault="00332292" w:rsidP="002B586D">
      <w:pPr>
        <w:pStyle w:val="Telobesedila"/>
        <w:numPr>
          <w:ilvl w:val="0"/>
          <w:numId w:val="22"/>
        </w:numPr>
        <w:spacing w:after="0" w:line="240" w:lineRule="auto"/>
        <w:ind w:left="714" w:hanging="357"/>
        <w:jc w:val="both"/>
        <w:rPr>
          <w:rFonts w:cstheme="minorHAnsi"/>
          <w:sz w:val="22"/>
          <w:szCs w:val="22"/>
        </w:rPr>
      </w:pPr>
      <w:r w:rsidRPr="002B586D">
        <w:rPr>
          <w:rFonts w:cstheme="minorHAnsi"/>
          <w:sz w:val="22"/>
          <w:szCs w:val="22"/>
        </w:rPr>
        <w:t>Increase of the solid waste collection system and of the education to sort-off wastes.</w:t>
      </w:r>
    </w:p>
    <w:p w14:paraId="548570EE" w14:textId="77777777" w:rsidR="00B959C7" w:rsidRPr="002B586D" w:rsidRDefault="00332292" w:rsidP="002B586D">
      <w:pPr>
        <w:pStyle w:val="Telobesedila"/>
        <w:numPr>
          <w:ilvl w:val="0"/>
          <w:numId w:val="22"/>
        </w:numPr>
        <w:spacing w:after="0" w:line="240" w:lineRule="auto"/>
        <w:ind w:left="714" w:hanging="357"/>
        <w:jc w:val="both"/>
        <w:rPr>
          <w:rFonts w:cstheme="minorHAnsi"/>
          <w:sz w:val="22"/>
          <w:szCs w:val="22"/>
        </w:rPr>
      </w:pPr>
      <w:r w:rsidRPr="002B586D">
        <w:rPr>
          <w:rFonts w:cstheme="minorHAnsi"/>
          <w:sz w:val="22"/>
          <w:szCs w:val="22"/>
        </w:rPr>
        <w:t>Protection of groundwater (application of groundwater protection zones, regulation of groundwater extraction and implementation of measures for prevention of contamination).</w:t>
      </w:r>
    </w:p>
    <w:p w14:paraId="1E4A2C49" w14:textId="77777777" w:rsidR="00424A5A" w:rsidRPr="00F93DA7" w:rsidRDefault="00424A5A" w:rsidP="00F93DA7">
      <w:pPr>
        <w:pStyle w:val="Naslov3"/>
      </w:pPr>
      <w:bookmarkStart w:id="76" w:name="_Toc485990512"/>
      <w:r w:rsidRPr="00F93DA7">
        <w:lastRenderedPageBreak/>
        <w:t>Flora and fauna</w:t>
      </w:r>
      <w:r w:rsidR="003605DA" w:rsidRPr="00F93DA7">
        <w:t xml:space="preserve"> management</w:t>
      </w:r>
      <w:bookmarkEnd w:id="76"/>
    </w:p>
    <w:p w14:paraId="1E91AD7C" w14:textId="77777777" w:rsidR="006461AD" w:rsidRPr="002B586D" w:rsidRDefault="006461AD" w:rsidP="002B586D">
      <w:pPr>
        <w:pStyle w:val="Telobesedila"/>
        <w:spacing w:before="120" w:after="120"/>
        <w:jc w:val="both"/>
        <w:rPr>
          <w:rFonts w:cstheme="minorHAnsi"/>
          <w:b/>
          <w:sz w:val="22"/>
          <w:szCs w:val="22"/>
        </w:rPr>
      </w:pPr>
      <w:r w:rsidRPr="002B586D">
        <w:rPr>
          <w:rFonts w:cstheme="minorHAnsi"/>
          <w:b/>
          <w:sz w:val="22"/>
          <w:szCs w:val="22"/>
        </w:rPr>
        <w:t xml:space="preserve">Main expected impacts of scenarios developments and </w:t>
      </w:r>
      <w:r w:rsidR="00207374" w:rsidRPr="002B586D">
        <w:rPr>
          <w:rFonts w:cstheme="minorHAnsi"/>
          <w:b/>
          <w:sz w:val="22"/>
          <w:szCs w:val="22"/>
        </w:rPr>
        <w:t>investments</w:t>
      </w:r>
    </w:p>
    <w:p w14:paraId="55B93407" w14:textId="77777777" w:rsidR="004A0B63" w:rsidRPr="002B586D" w:rsidRDefault="00207374" w:rsidP="002B586D">
      <w:pPr>
        <w:pStyle w:val="Telobesedila"/>
        <w:spacing w:before="120" w:after="120"/>
        <w:jc w:val="both"/>
        <w:rPr>
          <w:rFonts w:cstheme="minorHAnsi"/>
          <w:sz w:val="22"/>
          <w:szCs w:val="22"/>
        </w:rPr>
      </w:pPr>
      <w:r w:rsidRPr="002B586D">
        <w:rPr>
          <w:rFonts w:cstheme="minorHAnsi"/>
          <w:sz w:val="22"/>
          <w:szCs w:val="22"/>
        </w:rPr>
        <w:t xml:space="preserve">The development of the Wastewater and solid waste managements </w:t>
      </w:r>
      <w:r w:rsidR="00F547D3" w:rsidRPr="002B586D">
        <w:rPr>
          <w:rFonts w:cstheme="minorHAnsi"/>
          <w:sz w:val="22"/>
          <w:szCs w:val="22"/>
        </w:rPr>
        <w:t xml:space="preserve">of the retained scenarios </w:t>
      </w:r>
      <w:r w:rsidRPr="002B586D">
        <w:rPr>
          <w:rFonts w:cstheme="minorHAnsi"/>
          <w:sz w:val="22"/>
          <w:szCs w:val="22"/>
        </w:rPr>
        <w:t xml:space="preserve">will improve the water bodies’ status and the riparian areas. Therefore, these managements will contribute </w:t>
      </w:r>
      <w:r w:rsidR="00F91E9A" w:rsidRPr="002B586D">
        <w:rPr>
          <w:rFonts w:cstheme="minorHAnsi"/>
          <w:sz w:val="22"/>
          <w:szCs w:val="22"/>
        </w:rPr>
        <w:t xml:space="preserve">tothe </w:t>
      </w:r>
      <w:r w:rsidRPr="002B586D">
        <w:rPr>
          <w:rFonts w:cstheme="minorHAnsi"/>
          <w:sz w:val="22"/>
          <w:szCs w:val="22"/>
        </w:rPr>
        <w:t>improve</w:t>
      </w:r>
      <w:r w:rsidR="00F91E9A" w:rsidRPr="002B586D">
        <w:rPr>
          <w:rFonts w:cstheme="minorHAnsi"/>
          <w:sz w:val="22"/>
          <w:szCs w:val="22"/>
        </w:rPr>
        <w:t>ment of</w:t>
      </w:r>
      <w:r w:rsidRPr="002B586D">
        <w:rPr>
          <w:rFonts w:cstheme="minorHAnsi"/>
          <w:sz w:val="22"/>
          <w:szCs w:val="22"/>
        </w:rPr>
        <w:t xml:space="preserve"> the aquatic ecosystem for biodiversity.</w:t>
      </w:r>
    </w:p>
    <w:p w14:paraId="3D0DE369" w14:textId="77777777" w:rsidR="000E4821" w:rsidRPr="002B586D" w:rsidRDefault="00F547D3" w:rsidP="002B586D">
      <w:pPr>
        <w:pStyle w:val="Telobesedila"/>
        <w:spacing w:before="120" w:after="120"/>
        <w:jc w:val="both"/>
        <w:rPr>
          <w:rFonts w:cstheme="minorHAnsi"/>
          <w:sz w:val="22"/>
          <w:szCs w:val="22"/>
        </w:rPr>
      </w:pPr>
      <w:r w:rsidRPr="002B586D">
        <w:rPr>
          <w:rFonts w:cstheme="minorHAnsi"/>
          <w:sz w:val="22"/>
          <w:szCs w:val="22"/>
        </w:rPr>
        <w:t>Finally</w:t>
      </w:r>
      <w:r w:rsidR="004A0B63" w:rsidRPr="002B586D">
        <w:rPr>
          <w:rFonts w:cstheme="minorHAnsi"/>
          <w:sz w:val="22"/>
          <w:szCs w:val="22"/>
        </w:rPr>
        <w:t>, t</w:t>
      </w:r>
      <w:r w:rsidR="000E4821" w:rsidRPr="002B586D">
        <w:rPr>
          <w:rFonts w:cstheme="minorHAnsi"/>
          <w:sz w:val="22"/>
          <w:szCs w:val="22"/>
        </w:rPr>
        <w:t xml:space="preserve">he main pressures for biodiversity due to the proposed development scenarios concern the construction and the operation of new HPP and SHPP. </w:t>
      </w:r>
      <w:r w:rsidR="004A0B63" w:rsidRPr="002B586D">
        <w:rPr>
          <w:rFonts w:cstheme="minorHAnsi"/>
          <w:sz w:val="22"/>
          <w:szCs w:val="22"/>
        </w:rPr>
        <w:t xml:space="preserve">The main maximal expected impacts of these HPP and SHPP investments, without appropriate mitigation </w:t>
      </w:r>
      <w:r w:rsidR="00207374" w:rsidRPr="002B586D">
        <w:rPr>
          <w:rFonts w:cstheme="minorHAnsi"/>
          <w:sz w:val="22"/>
          <w:szCs w:val="22"/>
        </w:rPr>
        <w:t>measures</w:t>
      </w:r>
      <w:r w:rsidR="004A0B63" w:rsidRPr="002B586D">
        <w:rPr>
          <w:rFonts w:cstheme="minorHAnsi"/>
          <w:sz w:val="22"/>
          <w:szCs w:val="22"/>
        </w:rPr>
        <w:t>, are summarized below.</w:t>
      </w:r>
      <w:r w:rsidR="000E4821" w:rsidRPr="002B586D">
        <w:rPr>
          <w:rFonts w:cstheme="minorHAnsi"/>
          <w:sz w:val="22"/>
          <w:szCs w:val="22"/>
        </w:rPr>
        <w:t xml:space="preserve"> </w:t>
      </w:r>
    </w:p>
    <w:p w14:paraId="58D9F814" w14:textId="77777777" w:rsidR="00E86CE6" w:rsidRPr="002B586D" w:rsidRDefault="001454CD" w:rsidP="002B586D">
      <w:pPr>
        <w:pStyle w:val="Telobesedila"/>
        <w:spacing w:before="120" w:after="120"/>
        <w:jc w:val="both"/>
        <w:rPr>
          <w:rFonts w:cstheme="minorHAnsi"/>
          <w:b/>
          <w:sz w:val="22"/>
          <w:szCs w:val="22"/>
          <w:u w:val="single"/>
        </w:rPr>
      </w:pPr>
      <w:r w:rsidRPr="002B586D">
        <w:rPr>
          <w:rFonts w:cstheme="minorHAnsi"/>
          <w:b/>
          <w:sz w:val="22"/>
          <w:szCs w:val="22"/>
          <w:u w:val="single"/>
        </w:rPr>
        <w:t>During c</w:t>
      </w:r>
      <w:r w:rsidR="00E86CE6" w:rsidRPr="002B586D">
        <w:rPr>
          <w:rFonts w:cstheme="minorHAnsi"/>
          <w:b/>
          <w:sz w:val="22"/>
          <w:szCs w:val="22"/>
          <w:u w:val="single"/>
        </w:rPr>
        <w:t>onstruction</w:t>
      </w:r>
      <w:r w:rsidRPr="002B586D">
        <w:rPr>
          <w:rFonts w:cstheme="minorHAnsi"/>
          <w:b/>
          <w:sz w:val="22"/>
          <w:szCs w:val="22"/>
          <w:u w:val="single"/>
        </w:rPr>
        <w:t xml:space="preserve"> phase: </w:t>
      </w:r>
    </w:p>
    <w:p w14:paraId="3D0EF54D" w14:textId="77777777" w:rsidR="00E86CE6" w:rsidRPr="002B586D" w:rsidRDefault="004A0B63" w:rsidP="002B586D">
      <w:pPr>
        <w:pStyle w:val="Telobesedila"/>
        <w:jc w:val="both"/>
        <w:rPr>
          <w:rFonts w:cstheme="minorHAnsi"/>
          <w:sz w:val="22"/>
          <w:szCs w:val="22"/>
        </w:rPr>
      </w:pPr>
      <w:r w:rsidRPr="002B586D">
        <w:rPr>
          <w:rFonts w:cstheme="minorHAnsi"/>
          <w:sz w:val="22"/>
          <w:szCs w:val="22"/>
        </w:rPr>
        <w:t>T</w:t>
      </w:r>
      <w:r w:rsidR="00E86CE6" w:rsidRPr="002B586D">
        <w:rPr>
          <w:rFonts w:cstheme="minorHAnsi"/>
          <w:sz w:val="22"/>
          <w:szCs w:val="22"/>
        </w:rPr>
        <w:t>he negative e</w:t>
      </w:r>
      <w:r w:rsidR="00A451AC" w:rsidRPr="002B586D">
        <w:rPr>
          <w:rFonts w:cstheme="minorHAnsi"/>
          <w:sz w:val="22"/>
          <w:szCs w:val="22"/>
        </w:rPr>
        <w:t xml:space="preserve">ffect of the dams development is </w:t>
      </w:r>
      <w:r w:rsidR="00312673" w:rsidRPr="002B586D">
        <w:rPr>
          <w:rFonts w:cstheme="minorHAnsi"/>
          <w:sz w:val="22"/>
          <w:szCs w:val="22"/>
        </w:rPr>
        <w:t xml:space="preserve">the </w:t>
      </w:r>
      <w:r w:rsidR="00E86CE6" w:rsidRPr="002B586D">
        <w:rPr>
          <w:rFonts w:cstheme="minorHAnsi"/>
          <w:sz w:val="22"/>
          <w:szCs w:val="22"/>
        </w:rPr>
        <w:t xml:space="preserve">direct destruction of wildlife by cleaning of </w:t>
      </w:r>
      <w:r w:rsidR="00312673" w:rsidRPr="002B586D">
        <w:rPr>
          <w:rFonts w:cstheme="minorHAnsi"/>
          <w:sz w:val="22"/>
          <w:szCs w:val="22"/>
        </w:rPr>
        <w:t xml:space="preserve">the </w:t>
      </w:r>
      <w:r w:rsidR="00E86CE6" w:rsidRPr="002B586D">
        <w:rPr>
          <w:rFonts w:cstheme="minorHAnsi"/>
          <w:sz w:val="22"/>
          <w:szCs w:val="22"/>
        </w:rPr>
        <w:t xml:space="preserve">terrain. </w:t>
      </w:r>
      <w:r w:rsidR="00A451AC" w:rsidRPr="002B586D">
        <w:rPr>
          <w:rFonts w:cstheme="minorHAnsi"/>
          <w:sz w:val="22"/>
          <w:szCs w:val="22"/>
        </w:rPr>
        <w:t>Therefore, d</w:t>
      </w:r>
      <w:r w:rsidR="00E86CE6" w:rsidRPr="002B586D">
        <w:rPr>
          <w:rFonts w:cstheme="minorHAnsi"/>
          <w:sz w:val="22"/>
          <w:szCs w:val="22"/>
        </w:rPr>
        <w:t xml:space="preserve">uring development of individual dams, associated objects and infrastructure, it will be necessary to remove all vegetation on surfaces on which these objects will be situated. </w:t>
      </w:r>
    </w:p>
    <w:p w14:paraId="01E5633E"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 xml:space="preserve">Potential emission of pollutants during construction can have direct and indirect negative effects on organisms. Burning fossil fuels and usage of heavy machinery that uses large quantities of lubricants will have direct and indirect negative influences on biodiversity and especially plant communities found around the sites if they are used without caution and if the machines do not meet the pollution standards. </w:t>
      </w:r>
    </w:p>
    <w:p w14:paraId="581CF3F3"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 xml:space="preserve">Noise levels on site during construction, as well as presence of humans and heavy machinery will increase significantly, limiting the use of the construction site by local fauna. </w:t>
      </w:r>
    </w:p>
    <w:p w14:paraId="69C7947C"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 xml:space="preserve">Hydro-technical works during construction will influence migration patterns and reproduction success of aquatic organisms in the construction site, with potential spread of influence on the zones proximate to the site. </w:t>
      </w:r>
      <w:r w:rsidR="00311E6B" w:rsidRPr="002B586D">
        <w:rPr>
          <w:rFonts w:cstheme="minorHAnsi"/>
          <w:sz w:val="22"/>
          <w:szCs w:val="22"/>
        </w:rPr>
        <w:t>They will have diverse negative effect on the ecosystem of the river as well as habitats associated with it. Most prominent negative influences are changes in river profile, changes in water level and turbidity, emission of dust and vibrations, potential emission of liquid pollutants. These effects will have a negative influence on aquatic organisms, notably on migration and food base of fish, habitat requirements and availability for aquatic invertebrates, macrophyte and phyto and zooplankton.</w:t>
      </w:r>
    </w:p>
    <w:p w14:paraId="28983669"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 xml:space="preserve">Activities during construction will </w:t>
      </w:r>
      <w:r w:rsidR="00207374" w:rsidRPr="002B586D">
        <w:rPr>
          <w:rFonts w:cstheme="minorHAnsi"/>
          <w:sz w:val="22"/>
          <w:szCs w:val="22"/>
        </w:rPr>
        <w:t>affect</w:t>
      </w:r>
      <w:r w:rsidRPr="002B586D">
        <w:rPr>
          <w:rFonts w:cstheme="minorHAnsi"/>
          <w:sz w:val="22"/>
          <w:szCs w:val="22"/>
        </w:rPr>
        <w:t xml:space="preserve"> alluvial forest</w:t>
      </w:r>
      <w:r w:rsidR="00F91E9A" w:rsidRPr="002B586D">
        <w:rPr>
          <w:rFonts w:cstheme="minorHAnsi"/>
          <w:sz w:val="22"/>
          <w:szCs w:val="22"/>
        </w:rPr>
        <w:t>s</w:t>
      </w:r>
      <w:r w:rsidRPr="002B586D">
        <w:rPr>
          <w:rFonts w:cstheme="minorHAnsi"/>
          <w:sz w:val="22"/>
          <w:szCs w:val="22"/>
        </w:rPr>
        <w:t xml:space="preserve"> (forest</w:t>
      </w:r>
      <w:r w:rsidR="00F91E9A" w:rsidRPr="002B586D">
        <w:rPr>
          <w:rFonts w:cstheme="minorHAnsi"/>
          <w:sz w:val="22"/>
          <w:szCs w:val="22"/>
        </w:rPr>
        <w:t>s</w:t>
      </w:r>
      <w:r w:rsidRPr="002B586D">
        <w:rPr>
          <w:rFonts w:cstheme="minorHAnsi"/>
          <w:sz w:val="22"/>
          <w:szCs w:val="22"/>
        </w:rPr>
        <w:t xml:space="preserve"> of willow, alder and birch) within </w:t>
      </w:r>
      <w:r w:rsidR="00F547D3" w:rsidRPr="002B586D">
        <w:rPr>
          <w:rFonts w:cstheme="minorHAnsi"/>
          <w:sz w:val="22"/>
          <w:szCs w:val="22"/>
        </w:rPr>
        <w:t>DRB</w:t>
      </w:r>
      <w:r w:rsidRPr="002B586D">
        <w:rPr>
          <w:rFonts w:cstheme="minorHAnsi"/>
          <w:sz w:val="22"/>
          <w:szCs w:val="22"/>
        </w:rPr>
        <w:t xml:space="preserve">. As construction activities </w:t>
      </w:r>
      <w:r w:rsidR="00207374" w:rsidRPr="002B586D">
        <w:rPr>
          <w:rFonts w:cstheme="minorHAnsi"/>
          <w:sz w:val="22"/>
          <w:szCs w:val="22"/>
        </w:rPr>
        <w:t>affect</w:t>
      </w:r>
      <w:r w:rsidRPr="002B586D">
        <w:rPr>
          <w:rFonts w:cstheme="minorHAnsi"/>
          <w:sz w:val="22"/>
          <w:szCs w:val="22"/>
        </w:rPr>
        <w:t xml:space="preserve"> flow regime and </w:t>
      </w:r>
      <w:r w:rsidR="00F91E9A" w:rsidRPr="002B586D">
        <w:rPr>
          <w:rFonts w:cstheme="minorHAnsi"/>
          <w:sz w:val="22"/>
          <w:szCs w:val="22"/>
        </w:rPr>
        <w:t xml:space="preserve">remove </w:t>
      </w:r>
      <w:r w:rsidRPr="002B586D">
        <w:rPr>
          <w:rFonts w:cstheme="minorHAnsi"/>
          <w:sz w:val="22"/>
          <w:szCs w:val="22"/>
        </w:rPr>
        <w:t xml:space="preserve">vegetation, the floristic structure will be changed in surrounding terrestrial ecosystems. This can lead to proliferation of invasive plant species that were recorded in the surrounding areas, considered </w:t>
      </w:r>
      <w:r w:rsidR="00207374" w:rsidRPr="002B586D">
        <w:rPr>
          <w:rFonts w:cstheme="minorHAnsi"/>
          <w:sz w:val="22"/>
          <w:szCs w:val="22"/>
        </w:rPr>
        <w:t>very</w:t>
      </w:r>
      <w:r w:rsidRPr="002B586D">
        <w:rPr>
          <w:rFonts w:cstheme="minorHAnsi"/>
          <w:sz w:val="22"/>
          <w:szCs w:val="22"/>
        </w:rPr>
        <w:t xml:space="preserve"> aggressive: </w:t>
      </w:r>
      <w:r w:rsidRPr="002B586D">
        <w:rPr>
          <w:rFonts w:cstheme="minorHAnsi"/>
          <w:i/>
          <w:sz w:val="22"/>
          <w:szCs w:val="22"/>
        </w:rPr>
        <w:t>Amorpha fruticosa</w:t>
      </w:r>
      <w:r w:rsidRPr="002B586D">
        <w:rPr>
          <w:rFonts w:cstheme="minorHAnsi"/>
          <w:sz w:val="22"/>
          <w:szCs w:val="22"/>
        </w:rPr>
        <w:t xml:space="preserve">, </w:t>
      </w:r>
      <w:r w:rsidRPr="002B586D">
        <w:rPr>
          <w:rFonts w:cstheme="minorHAnsi"/>
          <w:i/>
          <w:sz w:val="22"/>
          <w:szCs w:val="22"/>
        </w:rPr>
        <w:t>Acer negundo</w:t>
      </w:r>
      <w:r w:rsidRPr="002B586D">
        <w:rPr>
          <w:rFonts w:cstheme="minorHAnsi"/>
          <w:sz w:val="22"/>
          <w:szCs w:val="22"/>
        </w:rPr>
        <w:t xml:space="preserve">, </w:t>
      </w:r>
      <w:r w:rsidRPr="002B586D">
        <w:rPr>
          <w:rFonts w:cstheme="minorHAnsi"/>
          <w:i/>
          <w:sz w:val="22"/>
          <w:szCs w:val="22"/>
        </w:rPr>
        <w:t>Aillanthus altissima</w:t>
      </w:r>
      <w:r w:rsidRPr="002B586D">
        <w:rPr>
          <w:rFonts w:cstheme="minorHAnsi"/>
          <w:sz w:val="22"/>
          <w:szCs w:val="22"/>
        </w:rPr>
        <w:t xml:space="preserve">, Aster sp. </w:t>
      </w:r>
      <w:r w:rsidRPr="002B586D">
        <w:rPr>
          <w:rFonts w:cstheme="minorHAnsi"/>
          <w:i/>
          <w:sz w:val="22"/>
          <w:szCs w:val="22"/>
        </w:rPr>
        <w:t>Reynoutria japonica</w:t>
      </w:r>
      <w:r w:rsidRPr="002B586D">
        <w:rPr>
          <w:rFonts w:cstheme="minorHAnsi"/>
          <w:sz w:val="22"/>
          <w:szCs w:val="22"/>
        </w:rPr>
        <w:t xml:space="preserve"> etc. </w:t>
      </w:r>
    </w:p>
    <w:p w14:paraId="726C1A0E"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Destruction of plant communities will be followed by other negative effect such as reduc</w:t>
      </w:r>
      <w:r w:rsidR="00207374" w:rsidRPr="002B586D">
        <w:rPr>
          <w:rFonts w:cstheme="minorHAnsi"/>
          <w:sz w:val="22"/>
          <w:szCs w:val="22"/>
        </w:rPr>
        <w:t>tion</w:t>
      </w:r>
      <w:r w:rsidRPr="002B586D">
        <w:rPr>
          <w:rFonts w:cstheme="minorHAnsi"/>
          <w:sz w:val="22"/>
          <w:szCs w:val="22"/>
        </w:rPr>
        <w:t xml:space="preserve"> of food </w:t>
      </w:r>
      <w:r w:rsidR="00F91E9A" w:rsidRPr="002B586D">
        <w:rPr>
          <w:rFonts w:cstheme="minorHAnsi"/>
          <w:sz w:val="22"/>
          <w:szCs w:val="22"/>
        </w:rPr>
        <w:t xml:space="preserve">availability </w:t>
      </w:r>
      <w:r w:rsidRPr="002B586D">
        <w:rPr>
          <w:rFonts w:cstheme="minorHAnsi"/>
          <w:sz w:val="22"/>
          <w:szCs w:val="22"/>
        </w:rPr>
        <w:t xml:space="preserve">and </w:t>
      </w:r>
      <w:r w:rsidR="00207374" w:rsidRPr="002B586D">
        <w:rPr>
          <w:rFonts w:cstheme="minorHAnsi"/>
          <w:sz w:val="22"/>
          <w:szCs w:val="22"/>
        </w:rPr>
        <w:t xml:space="preserve">of hides for fauna as well as </w:t>
      </w:r>
      <w:r w:rsidRPr="002B586D">
        <w:rPr>
          <w:rFonts w:cstheme="minorHAnsi"/>
          <w:sz w:val="22"/>
          <w:szCs w:val="22"/>
        </w:rPr>
        <w:t>erosion and reduc</w:t>
      </w:r>
      <w:r w:rsidR="00207374" w:rsidRPr="002B586D">
        <w:rPr>
          <w:rFonts w:cstheme="minorHAnsi"/>
          <w:sz w:val="22"/>
          <w:szCs w:val="22"/>
        </w:rPr>
        <w:t>tion of</w:t>
      </w:r>
      <w:r w:rsidRPr="002B586D">
        <w:rPr>
          <w:rFonts w:cstheme="minorHAnsi"/>
          <w:sz w:val="22"/>
          <w:szCs w:val="22"/>
        </w:rPr>
        <w:t xml:space="preserve"> nutrient value of the soil. Bigger and more mobile representatives of fauna will be able to evacuate the site and find more suitable feeding and breeding grounds, but this will come with an increased resource competition with the individuals already present on these sites. </w:t>
      </w:r>
      <w:r w:rsidR="00F91E9A" w:rsidRPr="002B586D">
        <w:rPr>
          <w:rFonts w:cstheme="minorHAnsi"/>
          <w:sz w:val="22"/>
          <w:szCs w:val="22"/>
        </w:rPr>
        <w:t xml:space="preserve">During construction, population of many </w:t>
      </w:r>
      <w:r w:rsidRPr="002B586D">
        <w:rPr>
          <w:rFonts w:cstheme="minorHAnsi"/>
          <w:sz w:val="22"/>
          <w:szCs w:val="22"/>
        </w:rPr>
        <w:t xml:space="preserve">of the species will decline on the site. </w:t>
      </w:r>
    </w:p>
    <w:p w14:paraId="383088F7"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Due to all the stated negative influences, landscape characteristics will degrade and numbers of grand majority of species previously present in the area of the future reservoir will drop, some of which will disappear.</w:t>
      </w:r>
    </w:p>
    <w:p w14:paraId="39034B91" w14:textId="77777777" w:rsidR="00A451AC" w:rsidRPr="002B586D" w:rsidRDefault="00A451AC" w:rsidP="002B586D">
      <w:pPr>
        <w:pStyle w:val="Telobesedila"/>
        <w:jc w:val="both"/>
        <w:rPr>
          <w:rFonts w:cstheme="minorHAnsi"/>
          <w:sz w:val="22"/>
          <w:szCs w:val="22"/>
        </w:rPr>
      </w:pPr>
      <w:r w:rsidRPr="002B586D">
        <w:rPr>
          <w:rFonts w:cstheme="minorHAnsi"/>
          <w:sz w:val="22"/>
          <w:szCs w:val="22"/>
        </w:rPr>
        <w:t xml:space="preserve">It </w:t>
      </w:r>
      <w:r w:rsidR="00207374" w:rsidRPr="002B586D">
        <w:rPr>
          <w:rFonts w:cstheme="minorHAnsi"/>
          <w:sz w:val="22"/>
          <w:szCs w:val="22"/>
        </w:rPr>
        <w:t>should</w:t>
      </w:r>
      <w:r w:rsidRPr="002B586D">
        <w:rPr>
          <w:rFonts w:cstheme="minorHAnsi"/>
          <w:sz w:val="22"/>
          <w:szCs w:val="22"/>
        </w:rPr>
        <w:t xml:space="preserve"> be noted that most of the “construction phase” adverse effects </w:t>
      </w:r>
      <w:r w:rsidR="00207374" w:rsidRPr="002B586D">
        <w:rPr>
          <w:rFonts w:cstheme="minorHAnsi"/>
          <w:sz w:val="22"/>
          <w:szCs w:val="22"/>
        </w:rPr>
        <w:t>might</w:t>
      </w:r>
      <w:r w:rsidRPr="002B586D">
        <w:rPr>
          <w:rFonts w:cstheme="minorHAnsi"/>
          <w:sz w:val="22"/>
          <w:szCs w:val="22"/>
        </w:rPr>
        <w:t xml:space="preserve"> be reduced or mitigated by application of adequate mitigation measures a</w:t>
      </w:r>
      <w:r w:rsidR="00207374" w:rsidRPr="002B586D">
        <w:rPr>
          <w:rFonts w:cstheme="minorHAnsi"/>
          <w:sz w:val="22"/>
          <w:szCs w:val="22"/>
        </w:rPr>
        <w:t xml:space="preserve">nd best available technologies (see below </w:t>
      </w:r>
      <w:r w:rsidRPr="002B586D">
        <w:rPr>
          <w:rFonts w:cstheme="minorHAnsi"/>
          <w:sz w:val="22"/>
          <w:szCs w:val="22"/>
        </w:rPr>
        <w:t>following chapter</w:t>
      </w:r>
      <w:r w:rsidR="00207374" w:rsidRPr="002B586D">
        <w:rPr>
          <w:rFonts w:cstheme="minorHAnsi"/>
          <w:sz w:val="22"/>
          <w:szCs w:val="22"/>
        </w:rPr>
        <w:t>)</w:t>
      </w:r>
      <w:r w:rsidRPr="002B586D">
        <w:rPr>
          <w:rFonts w:cstheme="minorHAnsi"/>
          <w:sz w:val="22"/>
          <w:szCs w:val="22"/>
        </w:rPr>
        <w:t>.</w:t>
      </w:r>
    </w:p>
    <w:p w14:paraId="4E76B95D" w14:textId="77777777" w:rsidR="00E86CE6" w:rsidRPr="002B586D" w:rsidRDefault="00311E6B" w:rsidP="002B586D">
      <w:pPr>
        <w:pStyle w:val="Telobesedila"/>
        <w:spacing w:before="120" w:after="120"/>
        <w:jc w:val="both"/>
        <w:rPr>
          <w:rFonts w:cstheme="minorHAnsi"/>
          <w:b/>
          <w:sz w:val="22"/>
          <w:szCs w:val="22"/>
        </w:rPr>
      </w:pPr>
      <w:r w:rsidRPr="002B586D">
        <w:rPr>
          <w:rFonts w:cstheme="minorHAnsi"/>
          <w:b/>
          <w:sz w:val="22"/>
          <w:szCs w:val="22"/>
          <w:u w:val="single"/>
        </w:rPr>
        <w:lastRenderedPageBreak/>
        <w:t xml:space="preserve">During </w:t>
      </w:r>
      <w:r w:rsidR="00312673" w:rsidRPr="002B586D">
        <w:rPr>
          <w:rFonts w:cstheme="minorHAnsi"/>
          <w:b/>
          <w:sz w:val="22"/>
          <w:szCs w:val="22"/>
          <w:u w:val="single"/>
        </w:rPr>
        <w:t xml:space="preserve">operation </w:t>
      </w:r>
      <w:r w:rsidRPr="002B586D">
        <w:rPr>
          <w:rFonts w:cstheme="minorHAnsi"/>
          <w:b/>
          <w:sz w:val="22"/>
          <w:szCs w:val="22"/>
          <w:u w:val="single"/>
        </w:rPr>
        <w:t>phase</w:t>
      </w:r>
      <w:r w:rsidRPr="002B586D">
        <w:rPr>
          <w:rFonts w:cstheme="minorHAnsi"/>
          <w:b/>
          <w:sz w:val="22"/>
          <w:szCs w:val="22"/>
        </w:rPr>
        <w:t>:</w:t>
      </w:r>
    </w:p>
    <w:p w14:paraId="3BB20DC3" w14:textId="77777777" w:rsidR="00717499" w:rsidRPr="002B586D" w:rsidRDefault="00F91E9A" w:rsidP="002B586D">
      <w:pPr>
        <w:pStyle w:val="Telobesedila"/>
        <w:jc w:val="both"/>
        <w:rPr>
          <w:rFonts w:cstheme="minorHAnsi"/>
          <w:sz w:val="22"/>
          <w:szCs w:val="22"/>
        </w:rPr>
      </w:pPr>
      <w:r w:rsidRPr="002B586D">
        <w:rPr>
          <w:rFonts w:cstheme="minorHAnsi"/>
          <w:sz w:val="22"/>
          <w:szCs w:val="22"/>
          <w:lang w:eastAsia="en-GB"/>
        </w:rPr>
        <w:t xml:space="preserve">At </w:t>
      </w:r>
      <w:r w:rsidR="00D43133" w:rsidRPr="002B586D">
        <w:rPr>
          <w:rFonts w:cstheme="minorHAnsi"/>
          <w:sz w:val="22"/>
          <w:szCs w:val="22"/>
          <w:lang w:eastAsia="en-GB"/>
        </w:rPr>
        <w:t xml:space="preserve">the moment, there are eight medium to major reservoirs in DRB. Among them, there is only one fish ladder (at the </w:t>
      </w:r>
      <w:r w:rsidR="00717499" w:rsidRPr="002B586D">
        <w:rPr>
          <w:rFonts w:cstheme="minorHAnsi"/>
          <w:sz w:val="22"/>
          <w:szCs w:val="22"/>
          <w:lang w:eastAsia="en-GB"/>
        </w:rPr>
        <w:t xml:space="preserve">Zvornik dam) </w:t>
      </w:r>
      <w:r w:rsidR="00D43133" w:rsidRPr="002B586D">
        <w:rPr>
          <w:rFonts w:cstheme="minorHAnsi"/>
          <w:sz w:val="22"/>
          <w:szCs w:val="22"/>
          <w:lang w:eastAsia="en-GB"/>
        </w:rPr>
        <w:t xml:space="preserve">with </w:t>
      </w:r>
      <w:r w:rsidRPr="002B586D">
        <w:rPr>
          <w:rFonts w:cstheme="minorHAnsi"/>
          <w:sz w:val="22"/>
          <w:szCs w:val="22"/>
          <w:lang w:eastAsia="en-GB"/>
        </w:rPr>
        <w:t xml:space="preserve">a </w:t>
      </w:r>
      <w:r w:rsidR="00D43133" w:rsidRPr="002B586D">
        <w:rPr>
          <w:rFonts w:cstheme="minorHAnsi"/>
          <w:sz w:val="22"/>
          <w:szCs w:val="22"/>
          <w:lang w:eastAsia="en-GB"/>
        </w:rPr>
        <w:t>temporary function.</w:t>
      </w:r>
      <w:r w:rsidR="00717499" w:rsidRPr="002B586D">
        <w:rPr>
          <w:rFonts w:cstheme="minorHAnsi"/>
          <w:sz w:val="22"/>
          <w:szCs w:val="22"/>
          <w:lang w:eastAsia="en-GB"/>
        </w:rPr>
        <w:t xml:space="preserve"> </w:t>
      </w:r>
    </w:p>
    <w:p w14:paraId="38C6B7AC"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 xml:space="preserve">Construction of reservoirs destroys habitats </w:t>
      </w:r>
      <w:r w:rsidR="00207374" w:rsidRPr="002B586D">
        <w:rPr>
          <w:rFonts w:cstheme="minorHAnsi"/>
          <w:sz w:val="22"/>
          <w:szCs w:val="22"/>
        </w:rPr>
        <w:t>over the area</w:t>
      </w:r>
      <w:r w:rsidR="00D03A28" w:rsidRPr="002B586D">
        <w:rPr>
          <w:rFonts w:cstheme="minorHAnsi"/>
          <w:sz w:val="22"/>
          <w:szCs w:val="22"/>
        </w:rPr>
        <w:t xml:space="preserve"> they covers</w:t>
      </w:r>
      <w:r w:rsidR="00207374" w:rsidRPr="002B586D">
        <w:rPr>
          <w:rFonts w:cstheme="minorHAnsi"/>
          <w:sz w:val="22"/>
          <w:szCs w:val="22"/>
        </w:rPr>
        <w:t>. In addition, the</w:t>
      </w:r>
      <w:r w:rsidRPr="002B586D">
        <w:rPr>
          <w:rFonts w:cstheme="minorHAnsi"/>
          <w:sz w:val="22"/>
          <w:szCs w:val="22"/>
        </w:rPr>
        <w:t xml:space="preserve"> reservoirs divide the populations of many species. This division is at times incomplete, as the fish ladder can be constructed and integrated in the project, but even then, ecological division will remain, as the ecological conditions in free flowing rivers are completely different when compared to reservoirs</w:t>
      </w:r>
      <w:r w:rsidR="00207374" w:rsidRPr="002B586D">
        <w:rPr>
          <w:rFonts w:cstheme="minorHAnsi"/>
          <w:sz w:val="22"/>
          <w:szCs w:val="22"/>
        </w:rPr>
        <w:t xml:space="preserve"> (free aerated high-speed water stream to calm and slow stream)</w:t>
      </w:r>
      <w:r w:rsidRPr="002B586D">
        <w:rPr>
          <w:rFonts w:cstheme="minorHAnsi"/>
          <w:sz w:val="22"/>
          <w:szCs w:val="22"/>
        </w:rPr>
        <w:t xml:space="preserve">. </w:t>
      </w:r>
      <w:r w:rsidR="00207374" w:rsidRPr="002B586D">
        <w:rPr>
          <w:rFonts w:cstheme="minorHAnsi"/>
          <w:sz w:val="22"/>
          <w:szCs w:val="22"/>
        </w:rPr>
        <w:t>For the lower Drina, where the section of the river is characterized by calm water and rich population of Cyprinid fish, the impact of new dams is more mitigated than in the upper part of the DRB</w:t>
      </w:r>
      <w:r w:rsidRPr="002B586D">
        <w:rPr>
          <w:rFonts w:cstheme="minorHAnsi"/>
          <w:sz w:val="22"/>
          <w:szCs w:val="22"/>
        </w:rPr>
        <w:t>.</w:t>
      </w:r>
    </w:p>
    <w:p w14:paraId="3A81266A"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Construction of reservoirs on Drina River will drastically change the ecological characteristics of the basin, altering significantly ecological balance. Downstream from the reservoirs, river</w:t>
      </w:r>
      <w:r w:rsidR="00F547D3" w:rsidRPr="002B586D">
        <w:rPr>
          <w:rFonts w:cstheme="minorHAnsi"/>
          <w:sz w:val="22"/>
          <w:szCs w:val="22"/>
        </w:rPr>
        <w:t>s</w:t>
      </w:r>
      <w:r w:rsidRPr="002B586D">
        <w:rPr>
          <w:rFonts w:cstheme="minorHAnsi"/>
          <w:sz w:val="22"/>
          <w:szCs w:val="22"/>
        </w:rPr>
        <w:t xml:space="preserve"> will flow as before, but with variable temperature, clarity and water level. Upstream of dams, it will change into an ecosystem similar to the small natural mountain lakes in the upper-stream and further downstream, as the turbidity and level of pollutants rise, the newly formed reservoirs will likely advance to typical mesotrophic lakes.</w:t>
      </w:r>
    </w:p>
    <w:p w14:paraId="07AB7DB0" w14:textId="77777777" w:rsidR="00E86CE6" w:rsidRPr="002B586D" w:rsidRDefault="00E86CE6" w:rsidP="002B586D">
      <w:pPr>
        <w:pStyle w:val="Telobesedila"/>
        <w:jc w:val="both"/>
        <w:rPr>
          <w:rFonts w:cstheme="minorHAnsi"/>
          <w:sz w:val="22"/>
          <w:szCs w:val="22"/>
        </w:rPr>
      </w:pPr>
      <w:r w:rsidRPr="002B586D">
        <w:rPr>
          <w:rFonts w:cstheme="minorHAnsi"/>
          <w:sz w:val="22"/>
          <w:szCs w:val="22"/>
        </w:rPr>
        <w:t>Therefore, most of the negative impacts can be summarized into following categories:</w:t>
      </w:r>
    </w:p>
    <w:p w14:paraId="59017FDC" w14:textId="77777777" w:rsidR="00E86CE6" w:rsidRPr="002B586D" w:rsidRDefault="00E86CE6" w:rsidP="002B586D">
      <w:pPr>
        <w:pStyle w:val="Telobesedila"/>
        <w:numPr>
          <w:ilvl w:val="0"/>
          <w:numId w:val="23"/>
        </w:numPr>
        <w:spacing w:after="120"/>
        <w:ind w:left="714" w:hanging="357"/>
        <w:jc w:val="both"/>
        <w:rPr>
          <w:rFonts w:cstheme="minorHAnsi"/>
          <w:sz w:val="22"/>
          <w:szCs w:val="22"/>
        </w:rPr>
      </w:pPr>
      <w:r w:rsidRPr="002B586D">
        <w:rPr>
          <w:rFonts w:cstheme="minorHAnsi"/>
          <w:sz w:val="22"/>
          <w:szCs w:val="22"/>
        </w:rPr>
        <w:t>Change of river ecosystems into lake ecosystems, whose influence is augmented through their role as a physical and ecological barrier.</w:t>
      </w:r>
    </w:p>
    <w:p w14:paraId="2992FA3B" w14:textId="77777777" w:rsidR="000E4821" w:rsidRPr="002B586D" w:rsidRDefault="00E86CE6" w:rsidP="002B586D">
      <w:pPr>
        <w:pStyle w:val="Telobesedila"/>
        <w:numPr>
          <w:ilvl w:val="0"/>
          <w:numId w:val="23"/>
        </w:numPr>
        <w:spacing w:after="120"/>
        <w:ind w:left="714" w:hanging="357"/>
        <w:jc w:val="both"/>
        <w:rPr>
          <w:rFonts w:cstheme="minorHAnsi"/>
          <w:sz w:val="22"/>
          <w:szCs w:val="22"/>
        </w:rPr>
      </w:pPr>
      <w:r w:rsidRPr="002B586D">
        <w:rPr>
          <w:rFonts w:cstheme="minorHAnsi"/>
          <w:sz w:val="22"/>
          <w:szCs w:val="22"/>
        </w:rPr>
        <w:t>Loss of ecological balance</w:t>
      </w:r>
      <w:r w:rsidR="00F547D3" w:rsidRPr="002B586D">
        <w:rPr>
          <w:rFonts w:cstheme="minorHAnsi"/>
          <w:sz w:val="22"/>
          <w:szCs w:val="22"/>
        </w:rPr>
        <w:t xml:space="preserve">: </w:t>
      </w:r>
      <w:r w:rsidR="000E4821" w:rsidRPr="002B586D">
        <w:rPr>
          <w:rFonts w:cstheme="minorHAnsi"/>
          <w:sz w:val="22"/>
          <w:szCs w:val="22"/>
        </w:rPr>
        <w:t>Fast change of temperature, turbidity and oxygen levels, downstream from reservoirs lead to ecological problem for the required c</w:t>
      </w:r>
      <w:r w:rsidR="00207374" w:rsidRPr="002B586D">
        <w:rPr>
          <w:rFonts w:cstheme="minorHAnsi"/>
          <w:sz w:val="22"/>
          <w:szCs w:val="22"/>
        </w:rPr>
        <w:t>onditions</w:t>
      </w:r>
      <w:r w:rsidR="000E4821" w:rsidRPr="002B586D">
        <w:rPr>
          <w:rFonts w:cstheme="minorHAnsi"/>
          <w:sz w:val="22"/>
          <w:szCs w:val="22"/>
        </w:rPr>
        <w:t xml:space="preserve"> for the present fish population.</w:t>
      </w:r>
    </w:p>
    <w:p w14:paraId="06968513" w14:textId="77777777" w:rsidR="00E86CE6" w:rsidRPr="002B586D" w:rsidRDefault="00E86CE6" w:rsidP="002B586D">
      <w:pPr>
        <w:pStyle w:val="Telobesedila"/>
        <w:numPr>
          <w:ilvl w:val="0"/>
          <w:numId w:val="23"/>
        </w:numPr>
        <w:spacing w:after="120"/>
        <w:ind w:left="714" w:hanging="357"/>
        <w:jc w:val="both"/>
        <w:rPr>
          <w:rFonts w:cstheme="minorHAnsi"/>
          <w:sz w:val="22"/>
          <w:szCs w:val="22"/>
        </w:rPr>
      </w:pPr>
      <w:r w:rsidRPr="002B586D">
        <w:rPr>
          <w:rFonts w:cstheme="minorHAnsi"/>
          <w:sz w:val="22"/>
          <w:szCs w:val="22"/>
        </w:rPr>
        <w:t xml:space="preserve">Changes in </w:t>
      </w:r>
      <w:r w:rsidR="00207374" w:rsidRPr="002B586D">
        <w:rPr>
          <w:rFonts w:cstheme="minorHAnsi"/>
          <w:sz w:val="22"/>
          <w:szCs w:val="22"/>
        </w:rPr>
        <w:t>microclimate</w:t>
      </w:r>
      <w:r w:rsidRPr="002B586D">
        <w:rPr>
          <w:rFonts w:cstheme="minorHAnsi"/>
          <w:sz w:val="22"/>
          <w:szCs w:val="22"/>
        </w:rPr>
        <w:t xml:space="preserve"> that </w:t>
      </w:r>
      <w:r w:rsidR="00207374" w:rsidRPr="002B586D">
        <w:rPr>
          <w:rFonts w:cstheme="minorHAnsi"/>
          <w:sz w:val="22"/>
          <w:szCs w:val="22"/>
        </w:rPr>
        <w:t>leads to change of ground</w:t>
      </w:r>
      <w:r w:rsidRPr="002B586D">
        <w:rPr>
          <w:rFonts w:cstheme="minorHAnsi"/>
          <w:sz w:val="22"/>
          <w:szCs w:val="22"/>
        </w:rPr>
        <w:t>water levels</w:t>
      </w:r>
      <w:r w:rsidR="00207374" w:rsidRPr="002B586D">
        <w:rPr>
          <w:rFonts w:cstheme="minorHAnsi"/>
          <w:sz w:val="22"/>
          <w:szCs w:val="22"/>
        </w:rPr>
        <w:t>: that</w:t>
      </w:r>
      <w:r w:rsidRPr="002B586D">
        <w:rPr>
          <w:rFonts w:cstheme="minorHAnsi"/>
          <w:sz w:val="22"/>
          <w:szCs w:val="22"/>
        </w:rPr>
        <w:t xml:space="preserve"> </w:t>
      </w:r>
      <w:r w:rsidR="00207374" w:rsidRPr="002B586D">
        <w:rPr>
          <w:rFonts w:cstheme="minorHAnsi"/>
          <w:sz w:val="22"/>
          <w:szCs w:val="22"/>
        </w:rPr>
        <w:t>could affect</w:t>
      </w:r>
      <w:r w:rsidRPr="002B586D">
        <w:rPr>
          <w:rFonts w:cstheme="minorHAnsi"/>
          <w:sz w:val="22"/>
          <w:szCs w:val="22"/>
        </w:rPr>
        <w:t xml:space="preserve"> the plant communities, potentially at a larger scale.</w:t>
      </w:r>
    </w:p>
    <w:p w14:paraId="577BE2FF" w14:textId="77777777" w:rsidR="00E86CE6" w:rsidRPr="002B586D" w:rsidRDefault="00E86CE6" w:rsidP="002B586D">
      <w:pPr>
        <w:pStyle w:val="Telobesedila"/>
        <w:numPr>
          <w:ilvl w:val="0"/>
          <w:numId w:val="23"/>
        </w:numPr>
        <w:spacing w:after="120"/>
        <w:ind w:left="714" w:hanging="357"/>
        <w:jc w:val="both"/>
        <w:rPr>
          <w:rFonts w:cstheme="minorHAnsi"/>
          <w:sz w:val="22"/>
          <w:szCs w:val="22"/>
        </w:rPr>
      </w:pPr>
      <w:r w:rsidRPr="002B586D">
        <w:rPr>
          <w:rFonts w:cstheme="minorHAnsi"/>
          <w:sz w:val="22"/>
          <w:szCs w:val="22"/>
        </w:rPr>
        <w:t xml:space="preserve">Loss of </w:t>
      </w:r>
      <w:r w:rsidR="00207374" w:rsidRPr="002B586D">
        <w:rPr>
          <w:rFonts w:cstheme="minorHAnsi"/>
          <w:sz w:val="22"/>
          <w:szCs w:val="22"/>
        </w:rPr>
        <w:t>autochthonous</w:t>
      </w:r>
      <w:r w:rsidRPr="002B586D">
        <w:rPr>
          <w:rFonts w:cstheme="minorHAnsi"/>
          <w:sz w:val="22"/>
          <w:szCs w:val="22"/>
        </w:rPr>
        <w:t xml:space="preserve"> plant communities and fauna, followed by invasion of alochtonous or previously absent species.</w:t>
      </w:r>
    </w:p>
    <w:p w14:paraId="46C03A36"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 xml:space="preserve">As already mentioned, the impacts of development scenarios can be mitigated with adapted measures as described in following </w:t>
      </w:r>
      <w:r w:rsidR="00D03A28" w:rsidRPr="002B586D">
        <w:rPr>
          <w:rFonts w:cstheme="minorHAnsi"/>
          <w:sz w:val="22"/>
          <w:szCs w:val="22"/>
        </w:rPr>
        <w:t>sections</w:t>
      </w:r>
      <w:r w:rsidRPr="002B586D">
        <w:rPr>
          <w:rFonts w:cstheme="minorHAnsi"/>
          <w:sz w:val="22"/>
          <w:szCs w:val="22"/>
        </w:rPr>
        <w:t xml:space="preserve">. </w:t>
      </w:r>
      <w:r w:rsidR="00207374" w:rsidRPr="002B586D">
        <w:rPr>
          <w:rFonts w:cstheme="minorHAnsi"/>
          <w:sz w:val="22"/>
          <w:szCs w:val="22"/>
        </w:rPr>
        <w:t xml:space="preserve">Even equipped with a fish ladder, </w:t>
      </w:r>
      <w:r w:rsidR="00E86CE6" w:rsidRPr="002B586D">
        <w:rPr>
          <w:rFonts w:cstheme="minorHAnsi"/>
          <w:sz w:val="22"/>
          <w:szCs w:val="22"/>
        </w:rPr>
        <w:t xml:space="preserve">the </w:t>
      </w:r>
      <w:r w:rsidRPr="002B586D">
        <w:rPr>
          <w:rFonts w:cstheme="minorHAnsi"/>
          <w:sz w:val="22"/>
          <w:szCs w:val="22"/>
        </w:rPr>
        <w:t xml:space="preserve">proposed </w:t>
      </w:r>
      <w:r w:rsidR="00207374" w:rsidRPr="002B586D">
        <w:rPr>
          <w:rFonts w:cstheme="minorHAnsi"/>
          <w:sz w:val="22"/>
          <w:szCs w:val="22"/>
        </w:rPr>
        <w:t>new</w:t>
      </w:r>
      <w:r w:rsidRPr="002B586D">
        <w:rPr>
          <w:rFonts w:cstheme="minorHAnsi"/>
          <w:sz w:val="22"/>
          <w:szCs w:val="22"/>
        </w:rPr>
        <w:t xml:space="preserve"> </w:t>
      </w:r>
      <w:r w:rsidR="00D03A28" w:rsidRPr="002B586D">
        <w:rPr>
          <w:rFonts w:cstheme="minorHAnsi"/>
          <w:sz w:val="22"/>
          <w:szCs w:val="22"/>
        </w:rPr>
        <w:t xml:space="preserve">reservoirs </w:t>
      </w:r>
      <w:r w:rsidR="00207374" w:rsidRPr="002B586D">
        <w:rPr>
          <w:rFonts w:cstheme="minorHAnsi"/>
          <w:sz w:val="22"/>
          <w:szCs w:val="22"/>
        </w:rPr>
        <w:t>will</w:t>
      </w:r>
      <w:r w:rsidR="00E86CE6" w:rsidRPr="002B586D">
        <w:rPr>
          <w:rFonts w:cstheme="minorHAnsi"/>
          <w:sz w:val="22"/>
          <w:szCs w:val="22"/>
        </w:rPr>
        <w:t xml:space="preserve"> change the abundance and </w:t>
      </w:r>
      <w:r w:rsidR="00207374" w:rsidRPr="002B586D">
        <w:rPr>
          <w:rFonts w:cstheme="minorHAnsi"/>
          <w:sz w:val="22"/>
          <w:szCs w:val="22"/>
        </w:rPr>
        <w:t xml:space="preserve">the </w:t>
      </w:r>
      <w:r w:rsidR="00E86CE6" w:rsidRPr="002B586D">
        <w:rPr>
          <w:rFonts w:cstheme="minorHAnsi"/>
          <w:sz w:val="22"/>
          <w:szCs w:val="22"/>
        </w:rPr>
        <w:t>population structure of certain species. Th</w:t>
      </w:r>
      <w:r w:rsidRPr="002B586D">
        <w:rPr>
          <w:rFonts w:cstheme="minorHAnsi"/>
          <w:sz w:val="22"/>
          <w:szCs w:val="22"/>
        </w:rPr>
        <w:t>is</w:t>
      </w:r>
      <w:r w:rsidR="00E86CE6" w:rsidRPr="002B586D">
        <w:rPr>
          <w:rFonts w:cstheme="minorHAnsi"/>
          <w:sz w:val="22"/>
          <w:szCs w:val="22"/>
        </w:rPr>
        <w:t xml:space="preserve"> </w:t>
      </w:r>
      <w:r w:rsidRPr="002B586D">
        <w:rPr>
          <w:rFonts w:cstheme="minorHAnsi"/>
          <w:sz w:val="22"/>
          <w:szCs w:val="22"/>
        </w:rPr>
        <w:t>issue</w:t>
      </w:r>
      <w:r w:rsidR="00E86CE6" w:rsidRPr="002B586D">
        <w:rPr>
          <w:rFonts w:cstheme="minorHAnsi"/>
          <w:sz w:val="22"/>
          <w:szCs w:val="22"/>
        </w:rPr>
        <w:t xml:space="preserve"> can be </w:t>
      </w:r>
      <w:r w:rsidR="00D03A28" w:rsidRPr="002B586D">
        <w:rPr>
          <w:rFonts w:cstheme="minorHAnsi"/>
          <w:sz w:val="22"/>
          <w:szCs w:val="22"/>
        </w:rPr>
        <w:t xml:space="preserve">mitigated </w:t>
      </w:r>
      <w:r w:rsidR="00E86CE6" w:rsidRPr="002B586D">
        <w:rPr>
          <w:rFonts w:cstheme="minorHAnsi"/>
          <w:sz w:val="22"/>
          <w:szCs w:val="22"/>
        </w:rPr>
        <w:t>with complex fish restocking but the history of the dams already constructed on Drina River did not really demonstrate proper management of the fish populations, even though initial projects demanded it after construction. The risk that the same will happen with fut</w:t>
      </w:r>
      <w:r w:rsidRPr="002B586D">
        <w:rPr>
          <w:rFonts w:cstheme="minorHAnsi"/>
          <w:sz w:val="22"/>
          <w:szCs w:val="22"/>
        </w:rPr>
        <w:t>ure projects is therefore high.</w:t>
      </w:r>
    </w:p>
    <w:p w14:paraId="578600D5" w14:textId="77777777" w:rsidR="004E49B3" w:rsidRPr="002B586D" w:rsidRDefault="004E49B3" w:rsidP="002B586D">
      <w:pPr>
        <w:pStyle w:val="Telobesedila"/>
        <w:spacing w:before="120" w:after="120"/>
        <w:jc w:val="both"/>
        <w:rPr>
          <w:rFonts w:cstheme="minorHAnsi"/>
          <w:b/>
          <w:sz w:val="22"/>
          <w:szCs w:val="22"/>
          <w:lang w:eastAsia="en-GB"/>
        </w:rPr>
      </w:pPr>
      <w:r w:rsidRPr="002B586D">
        <w:rPr>
          <w:rFonts w:cstheme="minorHAnsi"/>
          <w:b/>
          <w:sz w:val="22"/>
          <w:szCs w:val="22"/>
          <w:lang w:eastAsia="en-GB"/>
        </w:rPr>
        <w:t>Main objectives of protection and challenges</w:t>
      </w:r>
    </w:p>
    <w:p w14:paraId="4ADAD5B4" w14:textId="77777777" w:rsidR="00A451AC" w:rsidRPr="002B586D" w:rsidRDefault="00D43133" w:rsidP="002B586D">
      <w:pPr>
        <w:pStyle w:val="Telobesedila"/>
        <w:jc w:val="both"/>
        <w:rPr>
          <w:rFonts w:cstheme="minorHAnsi"/>
          <w:sz w:val="22"/>
          <w:szCs w:val="22"/>
          <w:lang w:eastAsia="en-GB"/>
        </w:rPr>
      </w:pPr>
      <w:r w:rsidRPr="002B586D">
        <w:rPr>
          <w:rFonts w:cstheme="minorHAnsi"/>
          <w:sz w:val="22"/>
          <w:szCs w:val="22"/>
          <w:lang w:eastAsia="en-GB"/>
        </w:rPr>
        <w:t>The water management and developments of investments must integrate environmental ma</w:t>
      </w:r>
      <w:r w:rsidR="00207374" w:rsidRPr="002B586D">
        <w:rPr>
          <w:rFonts w:cstheme="minorHAnsi"/>
          <w:sz w:val="22"/>
          <w:szCs w:val="22"/>
          <w:lang w:eastAsia="en-GB"/>
        </w:rPr>
        <w:t>n</w:t>
      </w:r>
      <w:r w:rsidRPr="002B586D">
        <w:rPr>
          <w:rFonts w:cstheme="minorHAnsi"/>
          <w:sz w:val="22"/>
          <w:szCs w:val="22"/>
          <w:lang w:eastAsia="en-GB"/>
        </w:rPr>
        <w:t>a</w:t>
      </w:r>
      <w:r w:rsidR="00207374" w:rsidRPr="002B586D">
        <w:rPr>
          <w:rFonts w:cstheme="minorHAnsi"/>
          <w:sz w:val="22"/>
          <w:szCs w:val="22"/>
          <w:lang w:eastAsia="en-GB"/>
        </w:rPr>
        <w:t>ge</w:t>
      </w:r>
      <w:r w:rsidRPr="002B586D">
        <w:rPr>
          <w:rFonts w:cstheme="minorHAnsi"/>
          <w:sz w:val="22"/>
          <w:szCs w:val="22"/>
          <w:lang w:eastAsia="en-GB"/>
        </w:rPr>
        <w:t>ments with a set of specific protection measures:</w:t>
      </w:r>
    </w:p>
    <w:p w14:paraId="48452A90" w14:textId="77777777" w:rsidR="00D43133" w:rsidRPr="002B586D" w:rsidRDefault="00A451AC" w:rsidP="002B586D">
      <w:pPr>
        <w:pStyle w:val="Telobesedila"/>
        <w:spacing w:before="120" w:after="120"/>
        <w:jc w:val="both"/>
        <w:rPr>
          <w:rFonts w:cstheme="minorHAnsi"/>
          <w:sz w:val="22"/>
          <w:szCs w:val="22"/>
          <w:lang w:eastAsia="en-GB"/>
        </w:rPr>
      </w:pPr>
      <w:r w:rsidRPr="002B586D">
        <w:rPr>
          <w:rFonts w:cstheme="minorHAnsi"/>
          <w:sz w:val="22"/>
          <w:szCs w:val="22"/>
          <w:lang w:eastAsia="en-GB"/>
        </w:rPr>
        <w:t xml:space="preserve">- </w:t>
      </w:r>
      <w:r w:rsidRPr="002B586D">
        <w:rPr>
          <w:rFonts w:cstheme="minorHAnsi"/>
          <w:sz w:val="22"/>
          <w:szCs w:val="22"/>
          <w:u w:val="single"/>
          <w:lang w:eastAsia="en-GB"/>
        </w:rPr>
        <w:t>Aquatic ecosystem protection</w:t>
      </w:r>
      <w:r w:rsidR="00D43133" w:rsidRPr="002B586D">
        <w:rPr>
          <w:rFonts w:cstheme="minorHAnsi"/>
          <w:sz w:val="22"/>
          <w:szCs w:val="22"/>
          <w:u w:val="single"/>
          <w:lang w:eastAsia="en-GB"/>
        </w:rPr>
        <w:t xml:space="preserve"> in particular fish ecosystem</w:t>
      </w:r>
    </w:p>
    <w:p w14:paraId="207EBDCA" w14:textId="77777777" w:rsidR="00A451AC" w:rsidRPr="002B586D" w:rsidRDefault="00A451AC" w:rsidP="002B586D">
      <w:pPr>
        <w:pStyle w:val="Telobesedila"/>
        <w:jc w:val="both"/>
        <w:rPr>
          <w:rFonts w:cstheme="minorHAnsi"/>
          <w:sz w:val="22"/>
          <w:szCs w:val="22"/>
          <w:lang w:eastAsia="en-GB"/>
        </w:rPr>
      </w:pPr>
      <w:r w:rsidRPr="002B586D">
        <w:rPr>
          <w:rFonts w:cstheme="minorHAnsi"/>
          <w:sz w:val="22"/>
          <w:szCs w:val="22"/>
          <w:lang w:eastAsia="en-GB"/>
        </w:rPr>
        <w:t xml:space="preserve">The protection of aquatic ecosystem is perhaps the most important of the environmental parameters to consider. </w:t>
      </w:r>
      <w:r w:rsidR="00D43133" w:rsidRPr="002B586D">
        <w:rPr>
          <w:rFonts w:cstheme="minorHAnsi"/>
          <w:sz w:val="22"/>
          <w:szCs w:val="22"/>
          <w:lang w:eastAsia="en-GB"/>
        </w:rPr>
        <w:t xml:space="preserve">Indeed, </w:t>
      </w:r>
      <w:r w:rsidRPr="002B586D">
        <w:rPr>
          <w:rFonts w:cstheme="minorHAnsi"/>
          <w:sz w:val="22"/>
          <w:szCs w:val="22"/>
          <w:lang w:eastAsia="en-GB"/>
        </w:rPr>
        <w:t xml:space="preserve">construction of HPP could jeopardise the </w:t>
      </w:r>
      <w:r w:rsidR="00D43133" w:rsidRPr="002B586D">
        <w:rPr>
          <w:rFonts w:cstheme="minorHAnsi"/>
          <w:sz w:val="22"/>
          <w:szCs w:val="22"/>
          <w:lang w:eastAsia="en-GB"/>
        </w:rPr>
        <w:t xml:space="preserve">natural </w:t>
      </w:r>
      <w:r w:rsidRPr="002B586D">
        <w:rPr>
          <w:rFonts w:cstheme="minorHAnsi"/>
          <w:sz w:val="22"/>
          <w:szCs w:val="22"/>
          <w:lang w:eastAsia="en-GB"/>
        </w:rPr>
        <w:t xml:space="preserve">migration of fish species </w:t>
      </w:r>
      <w:r w:rsidR="00D43133" w:rsidRPr="002B586D">
        <w:rPr>
          <w:rFonts w:cstheme="minorHAnsi"/>
          <w:sz w:val="22"/>
          <w:szCs w:val="22"/>
          <w:lang w:eastAsia="en-GB"/>
        </w:rPr>
        <w:t xml:space="preserve">in the DRB </w:t>
      </w:r>
      <w:r w:rsidRPr="002B586D">
        <w:rPr>
          <w:rFonts w:cstheme="minorHAnsi"/>
          <w:sz w:val="22"/>
          <w:szCs w:val="22"/>
          <w:lang w:eastAsia="en-GB"/>
        </w:rPr>
        <w:t xml:space="preserve">if </w:t>
      </w:r>
      <w:r w:rsidR="00D43133" w:rsidRPr="002B586D">
        <w:rPr>
          <w:rFonts w:cstheme="minorHAnsi"/>
          <w:sz w:val="22"/>
          <w:szCs w:val="22"/>
          <w:lang w:eastAsia="en-GB"/>
        </w:rPr>
        <w:t xml:space="preserve">it is </w:t>
      </w:r>
      <w:r w:rsidR="000E4821" w:rsidRPr="002B586D">
        <w:rPr>
          <w:rFonts w:cstheme="minorHAnsi"/>
          <w:sz w:val="22"/>
          <w:szCs w:val="22"/>
          <w:lang w:eastAsia="en-GB"/>
        </w:rPr>
        <w:t xml:space="preserve">not limited and </w:t>
      </w:r>
      <w:r w:rsidR="00D43133" w:rsidRPr="002B586D">
        <w:rPr>
          <w:rFonts w:cstheme="minorHAnsi"/>
          <w:sz w:val="22"/>
          <w:szCs w:val="22"/>
          <w:lang w:eastAsia="en-GB"/>
        </w:rPr>
        <w:t xml:space="preserve">if it is not </w:t>
      </w:r>
      <w:r w:rsidRPr="002B586D">
        <w:rPr>
          <w:rFonts w:cstheme="minorHAnsi"/>
          <w:sz w:val="22"/>
          <w:szCs w:val="22"/>
          <w:lang w:eastAsia="en-GB"/>
        </w:rPr>
        <w:t xml:space="preserve">properly mitigated. The changes in water intakes and water abstractions management, in dam constructions and operation as well as in climate changes would modify hydraulic regimes (discharge, water level and stream velocity). This could deeply influence the functionality of the fish </w:t>
      </w:r>
      <w:r w:rsidRPr="002B586D">
        <w:rPr>
          <w:rFonts w:cstheme="minorHAnsi"/>
          <w:sz w:val="22"/>
          <w:szCs w:val="22"/>
          <w:lang w:eastAsia="en-GB"/>
        </w:rPr>
        <w:lastRenderedPageBreak/>
        <w:t>ecosystems in DRB, even though they would continue to exist in a near natural state in the sections of the river unaltered by reservoirs and hydro-peaking.</w:t>
      </w:r>
    </w:p>
    <w:p w14:paraId="3943C24E" w14:textId="77777777" w:rsidR="00A451AC" w:rsidRPr="002B586D" w:rsidRDefault="00A451AC" w:rsidP="002B586D">
      <w:pPr>
        <w:pStyle w:val="Telobesedila"/>
        <w:jc w:val="both"/>
        <w:rPr>
          <w:rFonts w:cstheme="minorHAnsi"/>
          <w:sz w:val="22"/>
          <w:szCs w:val="22"/>
          <w:lang w:eastAsia="en-GB"/>
        </w:rPr>
      </w:pPr>
      <w:r w:rsidRPr="002B586D">
        <w:rPr>
          <w:rFonts w:cstheme="minorHAnsi"/>
          <w:sz w:val="22"/>
          <w:szCs w:val="22"/>
          <w:lang w:eastAsia="en-GB"/>
        </w:rPr>
        <w:t xml:space="preserve">Based on the </w:t>
      </w:r>
      <w:r w:rsidR="00207374" w:rsidRPr="002B586D">
        <w:rPr>
          <w:rFonts w:cstheme="minorHAnsi"/>
          <w:sz w:val="22"/>
          <w:szCs w:val="22"/>
          <w:lang w:eastAsia="en-GB"/>
        </w:rPr>
        <w:t>status</w:t>
      </w:r>
      <w:r w:rsidRPr="002B586D">
        <w:rPr>
          <w:rFonts w:cstheme="minorHAnsi"/>
          <w:sz w:val="22"/>
          <w:szCs w:val="22"/>
          <w:lang w:eastAsia="en-GB"/>
        </w:rPr>
        <w:t xml:space="preserve"> described above, preservation of the functionality and resilience of the aquatic ecosystems is </w:t>
      </w:r>
      <w:r w:rsidR="000E4821" w:rsidRPr="002B586D">
        <w:rPr>
          <w:rFonts w:cstheme="minorHAnsi"/>
          <w:sz w:val="22"/>
          <w:szCs w:val="22"/>
          <w:lang w:eastAsia="en-GB"/>
        </w:rPr>
        <w:t>a key issue</w:t>
      </w:r>
      <w:r w:rsidRPr="002B586D">
        <w:rPr>
          <w:rFonts w:cstheme="minorHAnsi"/>
          <w:sz w:val="22"/>
          <w:szCs w:val="22"/>
          <w:lang w:eastAsia="en-GB"/>
        </w:rPr>
        <w:t xml:space="preserve"> and to achieve it, the following objectives can be derived: </w:t>
      </w:r>
    </w:p>
    <w:p w14:paraId="7781EE98" w14:textId="77777777" w:rsidR="00A451AC" w:rsidRPr="002B586D" w:rsidRDefault="00A451AC" w:rsidP="002B586D">
      <w:pPr>
        <w:pStyle w:val="Telobesedila"/>
        <w:numPr>
          <w:ilvl w:val="0"/>
          <w:numId w:val="24"/>
        </w:numPr>
        <w:spacing w:after="120"/>
        <w:ind w:left="714" w:hanging="357"/>
        <w:jc w:val="both"/>
        <w:rPr>
          <w:rFonts w:cstheme="minorHAnsi"/>
          <w:sz w:val="22"/>
          <w:szCs w:val="22"/>
          <w:lang w:eastAsia="en-GB"/>
        </w:rPr>
      </w:pPr>
      <w:r w:rsidRPr="002B586D">
        <w:rPr>
          <w:rFonts w:cstheme="minorHAnsi"/>
          <w:sz w:val="22"/>
          <w:szCs w:val="22"/>
          <w:lang w:eastAsia="en-GB"/>
        </w:rPr>
        <w:t xml:space="preserve">Improvement of the existing water resource management </w:t>
      </w:r>
      <w:r w:rsidR="00207374" w:rsidRPr="002B586D">
        <w:rPr>
          <w:rFonts w:cstheme="minorHAnsi"/>
          <w:sz w:val="22"/>
          <w:szCs w:val="22"/>
          <w:lang w:eastAsia="en-GB"/>
        </w:rPr>
        <w:t>(quantity of water)</w:t>
      </w:r>
      <w:r w:rsidR="000E4821" w:rsidRPr="002B586D">
        <w:rPr>
          <w:rFonts w:cstheme="minorHAnsi"/>
          <w:sz w:val="22"/>
          <w:szCs w:val="22"/>
          <w:lang w:eastAsia="en-GB"/>
        </w:rPr>
        <w:t>.</w:t>
      </w:r>
    </w:p>
    <w:p w14:paraId="4EAB2944" w14:textId="77777777" w:rsidR="00A451AC" w:rsidRPr="002B586D" w:rsidRDefault="00A451AC" w:rsidP="002B586D">
      <w:pPr>
        <w:pStyle w:val="Telobesedila"/>
        <w:numPr>
          <w:ilvl w:val="0"/>
          <w:numId w:val="24"/>
        </w:numPr>
        <w:spacing w:after="120"/>
        <w:ind w:left="714" w:hanging="357"/>
        <w:jc w:val="both"/>
        <w:rPr>
          <w:rFonts w:cstheme="minorHAnsi"/>
          <w:sz w:val="22"/>
          <w:szCs w:val="22"/>
          <w:lang w:eastAsia="en-GB"/>
        </w:rPr>
      </w:pPr>
      <w:r w:rsidRPr="002B586D">
        <w:rPr>
          <w:rFonts w:cstheme="minorHAnsi"/>
          <w:sz w:val="22"/>
          <w:szCs w:val="22"/>
          <w:lang w:eastAsia="en-GB"/>
        </w:rPr>
        <w:t>Avoiding reservoir construction and hydro-peaking in the areas known as s</w:t>
      </w:r>
      <w:r w:rsidR="000E4821" w:rsidRPr="002B586D">
        <w:rPr>
          <w:rFonts w:cstheme="minorHAnsi"/>
          <w:sz w:val="22"/>
          <w:szCs w:val="22"/>
          <w:lang w:eastAsia="en-GB"/>
        </w:rPr>
        <w:t>pawning sites of Danube Salmon.</w:t>
      </w:r>
    </w:p>
    <w:p w14:paraId="175AECD9" w14:textId="77777777" w:rsidR="00A451AC" w:rsidRPr="002B586D" w:rsidRDefault="00A451AC" w:rsidP="002B586D">
      <w:pPr>
        <w:pStyle w:val="Telobesedila"/>
        <w:numPr>
          <w:ilvl w:val="0"/>
          <w:numId w:val="24"/>
        </w:numPr>
        <w:spacing w:after="120"/>
        <w:ind w:left="714" w:hanging="357"/>
        <w:jc w:val="both"/>
        <w:rPr>
          <w:rFonts w:cstheme="minorHAnsi"/>
          <w:sz w:val="22"/>
          <w:szCs w:val="22"/>
          <w:lang w:eastAsia="en-GB"/>
        </w:rPr>
      </w:pPr>
      <w:r w:rsidRPr="002B586D">
        <w:rPr>
          <w:rFonts w:cstheme="minorHAnsi"/>
          <w:sz w:val="22"/>
          <w:szCs w:val="22"/>
          <w:lang w:eastAsia="en-GB"/>
        </w:rPr>
        <w:t>Impose fish ladder for new dams where technically po</w:t>
      </w:r>
      <w:r w:rsidR="000E4821" w:rsidRPr="002B586D">
        <w:rPr>
          <w:rFonts w:cstheme="minorHAnsi"/>
          <w:sz w:val="22"/>
          <w:szCs w:val="22"/>
          <w:lang w:eastAsia="en-GB"/>
        </w:rPr>
        <w:t>ssible for every new reservoir.</w:t>
      </w:r>
    </w:p>
    <w:p w14:paraId="163CFDD4" w14:textId="77777777" w:rsidR="00A451AC" w:rsidRPr="002B586D" w:rsidRDefault="00A451AC" w:rsidP="002B586D">
      <w:pPr>
        <w:pStyle w:val="Telobesedila"/>
        <w:numPr>
          <w:ilvl w:val="0"/>
          <w:numId w:val="24"/>
        </w:numPr>
        <w:spacing w:after="120"/>
        <w:ind w:left="714" w:hanging="357"/>
        <w:jc w:val="both"/>
        <w:rPr>
          <w:rFonts w:cstheme="minorHAnsi"/>
          <w:sz w:val="22"/>
          <w:szCs w:val="22"/>
          <w:lang w:eastAsia="en-GB"/>
        </w:rPr>
      </w:pPr>
      <w:r w:rsidRPr="002B586D">
        <w:rPr>
          <w:rFonts w:cstheme="minorHAnsi"/>
          <w:sz w:val="22"/>
          <w:szCs w:val="22"/>
          <w:lang w:eastAsia="en-GB"/>
        </w:rPr>
        <w:t xml:space="preserve">Establishment of the </w:t>
      </w:r>
      <w:r w:rsidR="00207374" w:rsidRPr="002B586D">
        <w:rPr>
          <w:rFonts w:cstheme="minorHAnsi"/>
          <w:sz w:val="22"/>
          <w:szCs w:val="22"/>
          <w:lang w:eastAsia="en-GB"/>
        </w:rPr>
        <w:t>fish-stocking</w:t>
      </w:r>
      <w:r w:rsidRPr="002B586D">
        <w:rPr>
          <w:rFonts w:cstheme="minorHAnsi"/>
          <w:sz w:val="22"/>
          <w:szCs w:val="22"/>
          <w:lang w:eastAsia="en-GB"/>
        </w:rPr>
        <w:t xml:space="preserve"> programme: Reservoirs represent ecological and physical barriers to the free movement of fish species, especially important during migration period, even with a functioning fish ladder.</w:t>
      </w:r>
    </w:p>
    <w:p w14:paraId="3CE25BF2" w14:textId="77777777" w:rsidR="00A451AC" w:rsidRPr="002B586D" w:rsidRDefault="00A451AC" w:rsidP="002B586D">
      <w:pPr>
        <w:pStyle w:val="Telobesedila"/>
        <w:numPr>
          <w:ilvl w:val="0"/>
          <w:numId w:val="24"/>
        </w:numPr>
        <w:spacing w:after="120"/>
        <w:ind w:left="714" w:hanging="357"/>
        <w:jc w:val="both"/>
        <w:rPr>
          <w:rFonts w:cstheme="minorHAnsi"/>
          <w:sz w:val="22"/>
          <w:szCs w:val="22"/>
          <w:lang w:eastAsia="en-GB"/>
        </w:rPr>
      </w:pPr>
      <w:r w:rsidRPr="002B586D">
        <w:rPr>
          <w:rFonts w:cstheme="minorHAnsi"/>
          <w:sz w:val="22"/>
          <w:szCs w:val="22"/>
          <w:lang w:eastAsia="en-GB"/>
        </w:rPr>
        <w:t>Establishment of a monitoring scheme of aquatic ecosystems, primarily the populations of the 4 targeted fish species: the Danube salmon (</w:t>
      </w:r>
      <w:r w:rsidRPr="002B586D">
        <w:rPr>
          <w:rFonts w:cstheme="minorHAnsi"/>
          <w:i/>
          <w:sz w:val="22"/>
          <w:szCs w:val="22"/>
          <w:lang w:eastAsia="en-GB"/>
        </w:rPr>
        <w:t>Hucho hucho</w:t>
      </w:r>
      <w:r w:rsidRPr="002B586D">
        <w:rPr>
          <w:rFonts w:cstheme="minorHAnsi"/>
          <w:sz w:val="22"/>
          <w:szCs w:val="22"/>
          <w:lang w:eastAsia="en-GB"/>
        </w:rPr>
        <w:t>), the Greyling (</w:t>
      </w:r>
      <w:r w:rsidRPr="002B586D">
        <w:rPr>
          <w:rFonts w:cstheme="minorHAnsi"/>
          <w:i/>
          <w:sz w:val="22"/>
          <w:szCs w:val="22"/>
          <w:lang w:eastAsia="en-GB"/>
        </w:rPr>
        <w:t>Thymallus thymallus</w:t>
      </w:r>
      <w:r w:rsidRPr="002B586D">
        <w:rPr>
          <w:rFonts w:cstheme="minorHAnsi"/>
          <w:sz w:val="22"/>
          <w:szCs w:val="22"/>
          <w:lang w:eastAsia="en-GB"/>
        </w:rPr>
        <w:t>), the Bullhead (</w:t>
      </w:r>
      <w:r w:rsidRPr="002B586D">
        <w:rPr>
          <w:rFonts w:cstheme="minorHAnsi"/>
          <w:i/>
          <w:sz w:val="22"/>
          <w:szCs w:val="22"/>
          <w:lang w:eastAsia="en-GB"/>
        </w:rPr>
        <w:t>Cottus gobio</w:t>
      </w:r>
      <w:r w:rsidRPr="002B586D">
        <w:rPr>
          <w:rFonts w:cstheme="minorHAnsi"/>
          <w:sz w:val="22"/>
          <w:szCs w:val="22"/>
          <w:lang w:eastAsia="en-GB"/>
        </w:rPr>
        <w:t>) and the Brown trout (</w:t>
      </w:r>
      <w:r w:rsidRPr="002B586D">
        <w:rPr>
          <w:rFonts w:cstheme="minorHAnsi"/>
          <w:i/>
          <w:sz w:val="22"/>
          <w:szCs w:val="22"/>
          <w:lang w:eastAsia="en-GB"/>
        </w:rPr>
        <w:t>Salmo labrax</w:t>
      </w:r>
      <w:r w:rsidRPr="002B586D">
        <w:rPr>
          <w:rFonts w:cstheme="minorHAnsi"/>
          <w:sz w:val="22"/>
          <w:szCs w:val="22"/>
          <w:lang w:eastAsia="en-GB"/>
        </w:rPr>
        <w:t>),</w:t>
      </w:r>
    </w:p>
    <w:p w14:paraId="52EE3A04" w14:textId="77777777" w:rsidR="00A451AC" w:rsidRPr="002B586D" w:rsidRDefault="00A451AC" w:rsidP="002B586D">
      <w:pPr>
        <w:pStyle w:val="Telobesedila"/>
        <w:numPr>
          <w:ilvl w:val="0"/>
          <w:numId w:val="25"/>
        </w:numPr>
        <w:spacing w:after="120"/>
        <w:ind w:left="714" w:hanging="357"/>
        <w:jc w:val="both"/>
        <w:rPr>
          <w:rFonts w:cstheme="minorHAnsi"/>
          <w:sz w:val="22"/>
          <w:szCs w:val="22"/>
          <w:lang w:eastAsia="en-GB"/>
        </w:rPr>
      </w:pPr>
      <w:r w:rsidRPr="002B586D">
        <w:rPr>
          <w:rFonts w:cstheme="minorHAnsi"/>
          <w:sz w:val="22"/>
          <w:szCs w:val="22"/>
          <w:lang w:eastAsia="en-GB"/>
        </w:rPr>
        <w:t>Monitoring of the state of the remaining riparian v</w:t>
      </w:r>
      <w:r w:rsidR="000E4821" w:rsidRPr="002B586D">
        <w:rPr>
          <w:rFonts w:cstheme="minorHAnsi"/>
          <w:sz w:val="22"/>
          <w:szCs w:val="22"/>
          <w:lang w:eastAsia="en-GB"/>
        </w:rPr>
        <w:t>egetation.</w:t>
      </w:r>
    </w:p>
    <w:p w14:paraId="183482E6" w14:textId="77777777" w:rsidR="00A451AC" w:rsidRPr="002B586D" w:rsidRDefault="000E4821" w:rsidP="002B586D">
      <w:pPr>
        <w:pStyle w:val="Telobesedila"/>
        <w:numPr>
          <w:ilvl w:val="0"/>
          <w:numId w:val="25"/>
        </w:numPr>
        <w:spacing w:after="120"/>
        <w:ind w:left="714" w:hanging="357"/>
        <w:jc w:val="both"/>
        <w:rPr>
          <w:rFonts w:cstheme="minorHAnsi"/>
          <w:sz w:val="22"/>
          <w:szCs w:val="22"/>
          <w:lang w:eastAsia="en-GB"/>
        </w:rPr>
      </w:pPr>
      <w:r w:rsidRPr="002B586D">
        <w:rPr>
          <w:rFonts w:cstheme="minorHAnsi"/>
          <w:sz w:val="22"/>
          <w:szCs w:val="22"/>
          <w:lang w:eastAsia="en-GB"/>
        </w:rPr>
        <w:t>Impose and c</w:t>
      </w:r>
      <w:r w:rsidR="00A451AC" w:rsidRPr="002B586D">
        <w:rPr>
          <w:rFonts w:cstheme="minorHAnsi"/>
          <w:sz w:val="22"/>
          <w:szCs w:val="22"/>
          <w:lang w:eastAsia="en-GB"/>
        </w:rPr>
        <w:t>o</w:t>
      </w:r>
      <w:r w:rsidRPr="002B586D">
        <w:rPr>
          <w:rFonts w:cstheme="minorHAnsi"/>
          <w:sz w:val="22"/>
          <w:szCs w:val="22"/>
          <w:lang w:eastAsia="en-GB"/>
        </w:rPr>
        <w:t>ntrol of the environmental flow.</w:t>
      </w:r>
    </w:p>
    <w:p w14:paraId="318E640F" w14:textId="77777777" w:rsidR="00A451AC" w:rsidRPr="002B586D" w:rsidRDefault="00A451AC" w:rsidP="002B586D">
      <w:pPr>
        <w:pStyle w:val="Telobesedila"/>
        <w:numPr>
          <w:ilvl w:val="0"/>
          <w:numId w:val="25"/>
        </w:numPr>
        <w:spacing w:after="120"/>
        <w:ind w:left="714" w:hanging="357"/>
        <w:jc w:val="both"/>
        <w:rPr>
          <w:rFonts w:cstheme="minorHAnsi"/>
          <w:sz w:val="22"/>
          <w:szCs w:val="22"/>
          <w:lang w:eastAsia="en-GB"/>
        </w:rPr>
      </w:pPr>
      <w:r w:rsidRPr="002B586D">
        <w:rPr>
          <w:rFonts w:cstheme="minorHAnsi"/>
          <w:sz w:val="22"/>
          <w:szCs w:val="22"/>
          <w:lang w:eastAsia="en-GB"/>
        </w:rPr>
        <w:t>Reduce in hydro</w:t>
      </w:r>
      <w:r w:rsidR="000E4821" w:rsidRPr="002B586D">
        <w:rPr>
          <w:rFonts w:cstheme="minorHAnsi"/>
          <w:sz w:val="22"/>
          <w:szCs w:val="22"/>
          <w:lang w:eastAsia="en-GB"/>
        </w:rPr>
        <w:t>-peaking during spawning period.</w:t>
      </w:r>
    </w:p>
    <w:p w14:paraId="3EA15742" w14:textId="77777777" w:rsidR="00A451AC" w:rsidRPr="002B586D" w:rsidRDefault="00A451AC" w:rsidP="002B586D">
      <w:pPr>
        <w:pStyle w:val="Telobesedila"/>
        <w:numPr>
          <w:ilvl w:val="0"/>
          <w:numId w:val="26"/>
        </w:numPr>
        <w:spacing w:after="120"/>
        <w:ind w:left="714" w:hanging="357"/>
        <w:jc w:val="both"/>
        <w:rPr>
          <w:rFonts w:cstheme="minorHAnsi"/>
          <w:sz w:val="22"/>
          <w:szCs w:val="22"/>
          <w:lang w:eastAsia="en-GB"/>
        </w:rPr>
      </w:pPr>
      <w:r w:rsidRPr="002B586D">
        <w:rPr>
          <w:rFonts w:cstheme="minorHAnsi"/>
          <w:sz w:val="22"/>
          <w:szCs w:val="22"/>
          <w:lang w:eastAsia="en-GB"/>
        </w:rPr>
        <w:t xml:space="preserve">Efficient </w:t>
      </w:r>
      <w:r w:rsidR="000E4821" w:rsidRPr="002B586D">
        <w:rPr>
          <w:rFonts w:cstheme="minorHAnsi"/>
          <w:sz w:val="22"/>
          <w:szCs w:val="22"/>
          <w:lang w:eastAsia="en-GB"/>
        </w:rPr>
        <w:t>r</w:t>
      </w:r>
      <w:r w:rsidRPr="002B586D">
        <w:rPr>
          <w:rFonts w:cstheme="minorHAnsi"/>
          <w:sz w:val="22"/>
          <w:szCs w:val="22"/>
          <w:lang w:eastAsia="en-GB"/>
        </w:rPr>
        <w:t>egulation and ma</w:t>
      </w:r>
      <w:r w:rsidR="000E4821" w:rsidRPr="002B586D">
        <w:rPr>
          <w:rFonts w:cstheme="minorHAnsi"/>
          <w:sz w:val="22"/>
          <w:szCs w:val="22"/>
          <w:lang w:eastAsia="en-GB"/>
        </w:rPr>
        <w:t>nagement of gravel exploitation.</w:t>
      </w:r>
    </w:p>
    <w:p w14:paraId="4E9D6793" w14:textId="77777777" w:rsidR="000E4821" w:rsidRPr="002B586D" w:rsidRDefault="00A451AC" w:rsidP="002B586D">
      <w:pPr>
        <w:pStyle w:val="Telobesedila"/>
        <w:numPr>
          <w:ilvl w:val="0"/>
          <w:numId w:val="26"/>
        </w:numPr>
        <w:spacing w:after="120"/>
        <w:ind w:left="714" w:hanging="357"/>
        <w:jc w:val="both"/>
        <w:rPr>
          <w:rFonts w:cstheme="minorHAnsi"/>
          <w:sz w:val="22"/>
          <w:szCs w:val="22"/>
          <w:lang w:eastAsia="en-GB"/>
        </w:rPr>
      </w:pPr>
      <w:r w:rsidRPr="002B586D">
        <w:rPr>
          <w:rFonts w:cstheme="minorHAnsi"/>
          <w:sz w:val="22"/>
          <w:szCs w:val="22"/>
          <w:lang w:eastAsia="en-GB"/>
        </w:rPr>
        <w:t>Enforcement of the stricter fishing regulati</w:t>
      </w:r>
      <w:r w:rsidR="000E4821" w:rsidRPr="002B586D">
        <w:rPr>
          <w:rFonts w:cstheme="minorHAnsi"/>
          <w:sz w:val="22"/>
          <w:szCs w:val="22"/>
          <w:lang w:eastAsia="en-GB"/>
        </w:rPr>
        <w:t>on during the period of drought.</w:t>
      </w:r>
    </w:p>
    <w:p w14:paraId="079B6220" w14:textId="77777777" w:rsidR="000E4821" w:rsidRPr="002B586D" w:rsidRDefault="000E4821" w:rsidP="002B586D">
      <w:pPr>
        <w:pStyle w:val="Telobesedila"/>
        <w:numPr>
          <w:ilvl w:val="0"/>
          <w:numId w:val="26"/>
        </w:numPr>
        <w:spacing w:after="120"/>
        <w:ind w:left="714" w:hanging="357"/>
        <w:jc w:val="both"/>
        <w:rPr>
          <w:rFonts w:cstheme="minorHAnsi"/>
          <w:sz w:val="22"/>
          <w:szCs w:val="22"/>
          <w:lang w:eastAsia="en-GB"/>
        </w:rPr>
      </w:pPr>
      <w:r w:rsidRPr="002B586D">
        <w:rPr>
          <w:rFonts w:cstheme="minorHAnsi"/>
          <w:sz w:val="22"/>
          <w:szCs w:val="22"/>
          <w:lang w:eastAsia="en-GB"/>
        </w:rPr>
        <w:t>Reduce the pollution caused by the fish farming process</w:t>
      </w:r>
    </w:p>
    <w:p w14:paraId="6F10126E" w14:textId="77777777" w:rsidR="000E4821" w:rsidRPr="002B586D" w:rsidRDefault="00A451AC" w:rsidP="002B586D">
      <w:pPr>
        <w:pStyle w:val="Telobesedila"/>
        <w:jc w:val="both"/>
        <w:rPr>
          <w:rFonts w:cstheme="minorHAnsi"/>
          <w:sz w:val="22"/>
          <w:szCs w:val="22"/>
          <w:lang w:eastAsia="en-GB"/>
        </w:rPr>
      </w:pPr>
      <w:r w:rsidRPr="002B586D">
        <w:rPr>
          <w:rFonts w:cstheme="minorHAnsi"/>
          <w:sz w:val="22"/>
          <w:szCs w:val="22"/>
          <w:lang w:eastAsia="en-GB"/>
        </w:rPr>
        <w:t xml:space="preserve">- </w:t>
      </w:r>
      <w:r w:rsidRPr="002B586D">
        <w:rPr>
          <w:rFonts w:cstheme="minorHAnsi"/>
          <w:sz w:val="22"/>
          <w:szCs w:val="22"/>
          <w:u w:val="single"/>
          <w:lang w:eastAsia="en-GB"/>
        </w:rPr>
        <w:t>Achievement and maintenance of the good status of surface and ground wate</w:t>
      </w:r>
      <w:r w:rsidR="000E4821" w:rsidRPr="002B586D">
        <w:rPr>
          <w:rFonts w:cstheme="minorHAnsi"/>
          <w:sz w:val="22"/>
          <w:szCs w:val="22"/>
          <w:u w:val="single"/>
          <w:lang w:eastAsia="en-GB"/>
        </w:rPr>
        <w:t>r bodies (quantity and quality)</w:t>
      </w:r>
    </w:p>
    <w:p w14:paraId="569FF7A0" w14:textId="77777777" w:rsidR="00A451AC" w:rsidRPr="002B586D" w:rsidRDefault="000E4821" w:rsidP="002B586D">
      <w:pPr>
        <w:pStyle w:val="Telobesedila"/>
        <w:jc w:val="both"/>
        <w:rPr>
          <w:rFonts w:cstheme="minorHAnsi"/>
          <w:sz w:val="22"/>
          <w:szCs w:val="22"/>
          <w:lang w:eastAsia="en-GB"/>
        </w:rPr>
      </w:pPr>
      <w:r w:rsidRPr="002B586D">
        <w:rPr>
          <w:rFonts w:cstheme="minorHAnsi"/>
          <w:sz w:val="22"/>
          <w:szCs w:val="22"/>
          <w:lang w:eastAsia="en-GB"/>
        </w:rPr>
        <w:t>See the above chapter</w:t>
      </w:r>
      <w:r w:rsidR="003B6C76" w:rsidRPr="002B586D">
        <w:rPr>
          <w:rFonts w:cstheme="minorHAnsi"/>
          <w:sz w:val="22"/>
          <w:szCs w:val="22"/>
          <w:lang w:eastAsia="en-GB"/>
        </w:rPr>
        <w:t xml:space="preserve"> 3.3.2.</w:t>
      </w:r>
    </w:p>
    <w:p w14:paraId="51EBA418" w14:textId="77777777" w:rsidR="000E4821" w:rsidRPr="002B586D" w:rsidRDefault="00A451AC" w:rsidP="002B586D">
      <w:pPr>
        <w:pStyle w:val="Telobesedila"/>
        <w:spacing w:before="120" w:after="120"/>
        <w:jc w:val="both"/>
        <w:rPr>
          <w:rFonts w:cstheme="minorHAnsi"/>
          <w:sz w:val="22"/>
          <w:szCs w:val="22"/>
          <w:lang w:eastAsia="en-GB"/>
        </w:rPr>
      </w:pPr>
      <w:r w:rsidRPr="002B586D">
        <w:rPr>
          <w:rFonts w:cstheme="minorHAnsi"/>
          <w:sz w:val="22"/>
          <w:szCs w:val="22"/>
          <w:lang w:eastAsia="en-GB"/>
        </w:rPr>
        <w:t xml:space="preserve">- </w:t>
      </w:r>
      <w:r w:rsidRPr="002B586D">
        <w:rPr>
          <w:rFonts w:cstheme="minorHAnsi"/>
          <w:sz w:val="22"/>
          <w:szCs w:val="22"/>
          <w:u w:val="single"/>
          <w:lang w:eastAsia="en-GB"/>
        </w:rPr>
        <w:t>Guaranteed provision of a minimal environmental flow in all rivers</w:t>
      </w:r>
      <w:r w:rsidR="000E4821" w:rsidRPr="002B586D">
        <w:rPr>
          <w:rFonts w:cstheme="minorHAnsi"/>
          <w:sz w:val="22"/>
          <w:szCs w:val="22"/>
          <w:u w:val="single"/>
          <w:lang w:eastAsia="en-GB"/>
        </w:rPr>
        <w:t xml:space="preserve"> and tributaries of the DRB</w:t>
      </w:r>
    </w:p>
    <w:p w14:paraId="580306EE" w14:textId="77777777" w:rsidR="00A451AC" w:rsidRPr="002B586D" w:rsidRDefault="00A451AC" w:rsidP="002B586D">
      <w:pPr>
        <w:pStyle w:val="Telobesedila"/>
        <w:jc w:val="both"/>
        <w:rPr>
          <w:rFonts w:cstheme="minorHAnsi"/>
          <w:sz w:val="22"/>
          <w:szCs w:val="22"/>
        </w:rPr>
      </w:pPr>
      <w:r w:rsidRPr="002B586D">
        <w:rPr>
          <w:rFonts w:cstheme="minorHAnsi"/>
          <w:sz w:val="22"/>
          <w:szCs w:val="22"/>
          <w:lang w:eastAsia="en-GB"/>
        </w:rPr>
        <w:t>T</w:t>
      </w:r>
      <w:r w:rsidRPr="002B586D">
        <w:rPr>
          <w:rFonts w:cstheme="minorHAnsi"/>
          <w:sz w:val="22"/>
          <w:szCs w:val="22"/>
        </w:rPr>
        <w:t xml:space="preserve">he provision of a minimal environmental flow (EF) is necessary to meet the aquatic ecosystem and the water quality objectives. In order to provide sustainable and sufficient minimal quantity of water, the targets for the provision of minimal quantity of water are:  </w:t>
      </w:r>
    </w:p>
    <w:p w14:paraId="072DCCFA" w14:textId="77777777" w:rsidR="00A451AC" w:rsidRPr="002B586D" w:rsidRDefault="00A451AC" w:rsidP="002B586D">
      <w:pPr>
        <w:pStyle w:val="Telobesedila"/>
        <w:numPr>
          <w:ilvl w:val="0"/>
          <w:numId w:val="27"/>
        </w:numPr>
        <w:spacing w:after="120"/>
        <w:ind w:left="714" w:hanging="357"/>
        <w:jc w:val="both"/>
        <w:rPr>
          <w:rFonts w:cstheme="minorHAnsi"/>
          <w:sz w:val="22"/>
          <w:szCs w:val="22"/>
        </w:rPr>
      </w:pPr>
      <w:r w:rsidRPr="002B586D">
        <w:rPr>
          <w:rFonts w:cstheme="minorHAnsi"/>
          <w:sz w:val="22"/>
          <w:szCs w:val="22"/>
        </w:rPr>
        <w:t xml:space="preserve">To impose a minimal EF for all surface and groundwater intakes structures (HPP, fish farms, industrial water intakes, groundwater extraction…) which is compatible with the sustainability of the ecosystem and </w:t>
      </w:r>
      <w:r w:rsidR="000E4821" w:rsidRPr="002B586D">
        <w:rPr>
          <w:rFonts w:cstheme="minorHAnsi"/>
          <w:sz w:val="22"/>
          <w:szCs w:val="22"/>
        </w:rPr>
        <w:t>other water uses.</w:t>
      </w:r>
    </w:p>
    <w:p w14:paraId="031D579C" w14:textId="77777777" w:rsidR="00A451AC" w:rsidRPr="002B586D" w:rsidRDefault="00A451AC" w:rsidP="002B586D">
      <w:pPr>
        <w:pStyle w:val="Telobesedila"/>
        <w:numPr>
          <w:ilvl w:val="0"/>
          <w:numId w:val="27"/>
        </w:numPr>
        <w:spacing w:after="120"/>
        <w:ind w:left="714" w:hanging="357"/>
        <w:jc w:val="both"/>
        <w:rPr>
          <w:rFonts w:cstheme="minorHAnsi"/>
          <w:sz w:val="22"/>
          <w:szCs w:val="22"/>
        </w:rPr>
      </w:pPr>
      <w:r w:rsidRPr="002B586D">
        <w:rPr>
          <w:rFonts w:cstheme="minorHAnsi"/>
          <w:sz w:val="22"/>
          <w:szCs w:val="22"/>
        </w:rPr>
        <w:t>In high ecological regions (protected areas, spawning areas), definition of the EF value based on an en</w:t>
      </w:r>
      <w:r w:rsidR="000E4821" w:rsidRPr="002B586D">
        <w:rPr>
          <w:rFonts w:cstheme="minorHAnsi"/>
          <w:sz w:val="22"/>
          <w:szCs w:val="22"/>
        </w:rPr>
        <w:t>vironmental assessment study</w:t>
      </w:r>
      <w:r w:rsidR="00B17A4D" w:rsidRPr="002B586D">
        <w:rPr>
          <w:rFonts w:cstheme="minorHAnsi"/>
          <w:sz w:val="22"/>
          <w:szCs w:val="22"/>
        </w:rPr>
        <w:t xml:space="preserve"> (see chapter 3.3.2)</w:t>
      </w:r>
      <w:r w:rsidR="000E4821" w:rsidRPr="002B586D">
        <w:rPr>
          <w:rFonts w:cstheme="minorHAnsi"/>
          <w:sz w:val="22"/>
          <w:szCs w:val="22"/>
        </w:rPr>
        <w:t>.</w:t>
      </w:r>
    </w:p>
    <w:p w14:paraId="17B6A569" w14:textId="77777777" w:rsidR="00A451AC" w:rsidRPr="002B586D" w:rsidRDefault="00A451AC" w:rsidP="002B586D">
      <w:pPr>
        <w:pStyle w:val="Telobesedila"/>
        <w:numPr>
          <w:ilvl w:val="0"/>
          <w:numId w:val="27"/>
        </w:numPr>
        <w:spacing w:after="120"/>
        <w:ind w:left="714" w:hanging="357"/>
        <w:jc w:val="both"/>
        <w:rPr>
          <w:rFonts w:cstheme="minorHAnsi"/>
          <w:sz w:val="22"/>
          <w:szCs w:val="22"/>
          <w:lang w:eastAsia="en-GB"/>
        </w:rPr>
      </w:pPr>
      <w:r w:rsidRPr="002B586D">
        <w:rPr>
          <w:rFonts w:cstheme="minorHAnsi"/>
          <w:sz w:val="22"/>
          <w:szCs w:val="22"/>
        </w:rPr>
        <w:t>Harmonization of the minimal EF method of calculation between the riparian countries for transboundary Rivers</w:t>
      </w:r>
      <w:r w:rsidR="00B17A4D" w:rsidRPr="002B586D">
        <w:rPr>
          <w:rFonts w:cstheme="minorHAnsi"/>
          <w:sz w:val="22"/>
          <w:szCs w:val="22"/>
        </w:rPr>
        <w:t xml:space="preserve"> (see chapter 3.3.2)</w:t>
      </w:r>
      <w:r w:rsidRPr="002B586D">
        <w:rPr>
          <w:rFonts w:cstheme="minorHAnsi"/>
          <w:sz w:val="22"/>
          <w:szCs w:val="22"/>
        </w:rPr>
        <w:t>.</w:t>
      </w:r>
    </w:p>
    <w:p w14:paraId="54F4674A" w14:textId="77777777" w:rsidR="000E4821" w:rsidRPr="002B586D" w:rsidRDefault="00A451AC" w:rsidP="002B586D">
      <w:pPr>
        <w:pStyle w:val="Telobesedila"/>
        <w:spacing w:before="120" w:after="120"/>
        <w:jc w:val="both"/>
        <w:rPr>
          <w:rFonts w:cstheme="minorHAnsi"/>
          <w:sz w:val="22"/>
          <w:szCs w:val="22"/>
          <w:lang w:eastAsia="en-GB"/>
        </w:rPr>
      </w:pPr>
      <w:r w:rsidRPr="002B586D">
        <w:rPr>
          <w:rFonts w:cstheme="minorHAnsi"/>
          <w:sz w:val="22"/>
          <w:szCs w:val="22"/>
          <w:lang w:eastAsia="en-GB"/>
        </w:rPr>
        <w:t xml:space="preserve">- </w:t>
      </w:r>
      <w:r w:rsidRPr="002B586D">
        <w:rPr>
          <w:rFonts w:cstheme="minorHAnsi"/>
          <w:sz w:val="22"/>
          <w:szCs w:val="22"/>
          <w:u w:val="single"/>
          <w:lang w:eastAsia="en-GB"/>
        </w:rPr>
        <w:t>Protection of wetland/alluvial riparian ecosystems</w:t>
      </w:r>
    </w:p>
    <w:p w14:paraId="3F2B70ED" w14:textId="77777777" w:rsidR="00A451AC" w:rsidRPr="002B586D" w:rsidRDefault="00A451AC" w:rsidP="002B586D">
      <w:pPr>
        <w:pStyle w:val="Telobesedila"/>
        <w:jc w:val="both"/>
        <w:rPr>
          <w:rFonts w:cstheme="minorHAnsi"/>
          <w:sz w:val="22"/>
          <w:szCs w:val="22"/>
          <w:lang w:eastAsia="en-GB"/>
        </w:rPr>
      </w:pPr>
      <w:r w:rsidRPr="002B586D">
        <w:rPr>
          <w:rFonts w:cstheme="minorHAnsi"/>
          <w:sz w:val="22"/>
          <w:szCs w:val="22"/>
          <w:lang w:eastAsia="en-GB"/>
        </w:rPr>
        <w:t>Unfortunately, there is very little data available about riparian ecosystems and no European classification of quality of the riparian ecosystems. Therefore, at this stage</w:t>
      </w:r>
      <w:r w:rsidR="00207374" w:rsidRPr="002B586D">
        <w:rPr>
          <w:rFonts w:cstheme="minorHAnsi"/>
          <w:sz w:val="22"/>
          <w:szCs w:val="22"/>
          <w:lang w:eastAsia="en-GB"/>
        </w:rPr>
        <w:t xml:space="preserve"> </w:t>
      </w:r>
      <w:r w:rsidRPr="002B586D">
        <w:rPr>
          <w:rFonts w:cstheme="minorHAnsi"/>
          <w:sz w:val="22"/>
          <w:szCs w:val="22"/>
          <w:lang w:eastAsia="en-GB"/>
        </w:rPr>
        <w:t>it is not possible to locate the riparian ecosystems of high, good and moderate quality. In order to secure the functioning and preservation of the alluvial and riparian habitats, the fo</w:t>
      </w:r>
      <w:r w:rsidR="000E4821" w:rsidRPr="002B586D">
        <w:rPr>
          <w:rFonts w:cstheme="minorHAnsi"/>
          <w:sz w:val="22"/>
          <w:szCs w:val="22"/>
          <w:lang w:eastAsia="en-GB"/>
        </w:rPr>
        <w:t>llowing targets should be met:</w:t>
      </w:r>
    </w:p>
    <w:p w14:paraId="00981549"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lastRenderedPageBreak/>
        <w:t xml:space="preserve">A classification and monitoring scheme of the riparian and alluvial habitats in the DRB should be established </w:t>
      </w:r>
    </w:p>
    <w:p w14:paraId="6575352F"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t xml:space="preserve">Riparian vegetation along rivers should be protected and restored, especially along smaller tributaries in order to prevent soil erosion, filter </w:t>
      </w:r>
      <w:r w:rsidR="000E4821" w:rsidRPr="002B586D">
        <w:rPr>
          <w:rFonts w:cstheme="minorHAnsi"/>
          <w:sz w:val="22"/>
          <w:szCs w:val="22"/>
          <w:lang w:eastAsia="en-GB"/>
        </w:rPr>
        <w:t>pollution and prevent floods</w:t>
      </w:r>
    </w:p>
    <w:p w14:paraId="5C863799"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t xml:space="preserve">Concept of flood </w:t>
      </w:r>
      <w:r w:rsidR="000E4821" w:rsidRPr="002B586D">
        <w:rPr>
          <w:rFonts w:cstheme="minorHAnsi"/>
          <w:sz w:val="22"/>
          <w:szCs w:val="22"/>
          <w:lang w:eastAsia="en-GB"/>
        </w:rPr>
        <w:t>protection to be coordinated</w:t>
      </w:r>
    </w:p>
    <w:p w14:paraId="240FC0A0"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t>Mitigation of drought wi</w:t>
      </w:r>
      <w:r w:rsidR="000E4821" w:rsidRPr="002B586D">
        <w:rPr>
          <w:rFonts w:cstheme="minorHAnsi"/>
          <w:sz w:val="22"/>
          <w:szCs w:val="22"/>
          <w:lang w:eastAsia="en-GB"/>
        </w:rPr>
        <w:t>th water from HPP reservoirs</w:t>
      </w:r>
    </w:p>
    <w:p w14:paraId="0B5D7E03"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t>Coordination of land use a</w:t>
      </w:r>
      <w:r w:rsidR="000E4821" w:rsidRPr="002B586D">
        <w:rPr>
          <w:rFonts w:cstheme="minorHAnsi"/>
          <w:sz w:val="22"/>
          <w:szCs w:val="22"/>
          <w:lang w:eastAsia="en-GB"/>
        </w:rPr>
        <w:t>nd in particular agriculture</w:t>
      </w:r>
    </w:p>
    <w:p w14:paraId="1CB8024C" w14:textId="77777777" w:rsidR="00A451AC" w:rsidRPr="002B586D" w:rsidRDefault="00A451AC" w:rsidP="002B586D">
      <w:pPr>
        <w:pStyle w:val="Telobesedila"/>
        <w:numPr>
          <w:ilvl w:val="0"/>
          <w:numId w:val="28"/>
        </w:numPr>
        <w:spacing w:after="120"/>
        <w:ind w:left="714" w:hanging="357"/>
        <w:jc w:val="both"/>
        <w:rPr>
          <w:rFonts w:cstheme="minorHAnsi"/>
          <w:sz w:val="22"/>
          <w:szCs w:val="22"/>
          <w:lang w:eastAsia="en-GB"/>
        </w:rPr>
      </w:pPr>
      <w:r w:rsidRPr="002B586D">
        <w:rPr>
          <w:rFonts w:cstheme="minorHAnsi"/>
          <w:sz w:val="22"/>
          <w:szCs w:val="22"/>
          <w:lang w:eastAsia="en-GB"/>
        </w:rPr>
        <w:t>Protective forests should be managed in order to prevent clear cutting, especially near the str</w:t>
      </w:r>
      <w:r w:rsidR="000E4821" w:rsidRPr="002B586D">
        <w:rPr>
          <w:rFonts w:cstheme="minorHAnsi"/>
          <w:sz w:val="22"/>
          <w:szCs w:val="22"/>
          <w:lang w:eastAsia="en-GB"/>
        </w:rPr>
        <w:t>eams or other water bodies.</w:t>
      </w:r>
    </w:p>
    <w:p w14:paraId="5A3CE2D8" w14:textId="77777777" w:rsidR="000E4821" w:rsidRPr="002B586D" w:rsidRDefault="00A451AC" w:rsidP="002B586D">
      <w:pPr>
        <w:pStyle w:val="Telobesedila"/>
        <w:spacing w:before="120" w:after="120"/>
        <w:jc w:val="both"/>
        <w:rPr>
          <w:rFonts w:cstheme="minorHAnsi"/>
          <w:sz w:val="22"/>
          <w:szCs w:val="22"/>
          <w:lang w:eastAsia="en-GB"/>
        </w:rPr>
      </w:pPr>
      <w:r w:rsidRPr="002B586D">
        <w:rPr>
          <w:rFonts w:cstheme="minorHAnsi"/>
          <w:sz w:val="22"/>
          <w:szCs w:val="22"/>
          <w:lang w:eastAsia="en-GB"/>
        </w:rPr>
        <w:t xml:space="preserve">- </w:t>
      </w:r>
      <w:r w:rsidRPr="002B586D">
        <w:rPr>
          <w:rFonts w:cstheme="minorHAnsi"/>
          <w:sz w:val="22"/>
          <w:szCs w:val="22"/>
          <w:u w:val="single"/>
          <w:lang w:eastAsia="en-GB"/>
        </w:rPr>
        <w:t>Extension of protected areas</w:t>
      </w:r>
    </w:p>
    <w:p w14:paraId="6CD74C03" w14:textId="77777777" w:rsidR="00A451AC" w:rsidRPr="002B586D" w:rsidRDefault="00A451AC" w:rsidP="002B586D">
      <w:pPr>
        <w:pStyle w:val="Telobesedila"/>
        <w:jc w:val="both"/>
        <w:rPr>
          <w:rFonts w:cstheme="minorHAnsi"/>
          <w:sz w:val="22"/>
          <w:szCs w:val="22"/>
          <w:lang w:eastAsia="en-GB"/>
        </w:rPr>
      </w:pPr>
      <w:r w:rsidRPr="002B586D">
        <w:rPr>
          <w:rFonts w:cstheme="minorHAnsi"/>
          <w:sz w:val="22"/>
          <w:szCs w:val="22"/>
          <w:lang w:eastAsia="en-GB"/>
        </w:rPr>
        <w:t xml:space="preserve">In order to secure the functioning and preservation of the protected area network and the biodiversity it supports, the following targets should be met:  </w:t>
      </w:r>
    </w:p>
    <w:p w14:paraId="1A8BFD3D" w14:textId="77777777" w:rsidR="00A451AC" w:rsidRPr="002B586D" w:rsidRDefault="00A451AC" w:rsidP="002B586D">
      <w:pPr>
        <w:pStyle w:val="Telobesedila"/>
        <w:numPr>
          <w:ilvl w:val="0"/>
          <w:numId w:val="29"/>
        </w:numPr>
        <w:spacing w:after="120"/>
        <w:ind w:left="714" w:hanging="357"/>
        <w:jc w:val="both"/>
        <w:rPr>
          <w:rFonts w:cstheme="minorHAnsi"/>
          <w:sz w:val="22"/>
          <w:szCs w:val="22"/>
          <w:lang w:eastAsia="en-GB"/>
        </w:rPr>
      </w:pPr>
      <w:r w:rsidRPr="002B586D">
        <w:rPr>
          <w:rFonts w:cstheme="minorHAnsi"/>
          <w:sz w:val="22"/>
          <w:szCs w:val="22"/>
          <w:lang w:eastAsia="en-GB"/>
        </w:rPr>
        <w:t xml:space="preserve">Harmonisation of the national regulations and fostering of cooperation between the three countries in the DRB in order to successfully implement biodiversity protection programs,  </w:t>
      </w:r>
    </w:p>
    <w:p w14:paraId="077EC13D" w14:textId="77777777" w:rsidR="00A451AC" w:rsidRPr="002B586D" w:rsidRDefault="00A451AC" w:rsidP="002B586D">
      <w:pPr>
        <w:pStyle w:val="Telobesedila"/>
        <w:numPr>
          <w:ilvl w:val="0"/>
          <w:numId w:val="29"/>
        </w:numPr>
        <w:spacing w:after="120"/>
        <w:ind w:left="714" w:hanging="357"/>
        <w:jc w:val="both"/>
        <w:rPr>
          <w:rFonts w:cstheme="minorHAnsi"/>
          <w:sz w:val="22"/>
          <w:szCs w:val="22"/>
          <w:lang w:eastAsia="en-GB"/>
        </w:rPr>
      </w:pPr>
      <w:r w:rsidRPr="002B586D">
        <w:rPr>
          <w:rFonts w:cstheme="minorHAnsi"/>
          <w:sz w:val="22"/>
          <w:szCs w:val="22"/>
          <w:lang w:eastAsia="en-GB"/>
        </w:rPr>
        <w:t>Reinforcement of the protection regime in protected areas in coherence with the requirements for nature protection</w:t>
      </w:r>
      <w:r w:rsidR="000E4821" w:rsidRPr="002B586D">
        <w:rPr>
          <w:rFonts w:cstheme="minorHAnsi"/>
          <w:sz w:val="22"/>
          <w:szCs w:val="22"/>
          <w:lang w:eastAsia="en-GB"/>
        </w:rPr>
        <w:t xml:space="preserve"> and target species</w:t>
      </w:r>
    </w:p>
    <w:p w14:paraId="24C7FDDB" w14:textId="77777777" w:rsidR="00A451AC" w:rsidRPr="002B586D" w:rsidRDefault="00A451AC" w:rsidP="002B586D">
      <w:pPr>
        <w:pStyle w:val="Telobesedila"/>
        <w:numPr>
          <w:ilvl w:val="0"/>
          <w:numId w:val="29"/>
        </w:numPr>
        <w:spacing w:after="120"/>
        <w:ind w:left="714" w:hanging="357"/>
        <w:jc w:val="both"/>
        <w:rPr>
          <w:rFonts w:cstheme="minorHAnsi"/>
          <w:sz w:val="22"/>
          <w:szCs w:val="22"/>
          <w:lang w:eastAsia="en-GB"/>
        </w:rPr>
      </w:pPr>
      <w:r w:rsidRPr="002B586D">
        <w:rPr>
          <w:rFonts w:cstheme="minorHAnsi"/>
          <w:sz w:val="22"/>
          <w:szCs w:val="22"/>
          <w:lang w:eastAsia="en-GB"/>
        </w:rPr>
        <w:t>Strengthen regulation concerning riparian ecosystems in protected areas.</w:t>
      </w:r>
    </w:p>
    <w:p w14:paraId="276272FB" w14:textId="77777777" w:rsidR="004E49B3" w:rsidRPr="002B586D" w:rsidRDefault="004E49B3" w:rsidP="002B586D">
      <w:pPr>
        <w:pStyle w:val="Telobesedila"/>
        <w:spacing w:before="120" w:after="120"/>
        <w:jc w:val="both"/>
        <w:rPr>
          <w:rFonts w:cstheme="minorHAnsi"/>
          <w:b/>
          <w:sz w:val="22"/>
          <w:szCs w:val="22"/>
          <w:lang w:eastAsia="en-GB"/>
        </w:rPr>
      </w:pPr>
      <w:r w:rsidRPr="002B586D">
        <w:rPr>
          <w:rFonts w:cstheme="minorHAnsi"/>
          <w:b/>
          <w:sz w:val="22"/>
          <w:szCs w:val="22"/>
          <w:lang w:eastAsia="en-GB"/>
        </w:rPr>
        <w:t>Main recommendation</w:t>
      </w:r>
      <w:r w:rsidR="00C9199E" w:rsidRPr="002B586D">
        <w:rPr>
          <w:rFonts w:cstheme="minorHAnsi"/>
          <w:b/>
          <w:sz w:val="22"/>
          <w:szCs w:val="22"/>
          <w:lang w:eastAsia="en-GB"/>
        </w:rPr>
        <w:t xml:space="preserve">s to protect the biodiversity </w:t>
      </w:r>
      <w:r w:rsidR="003B6C76" w:rsidRPr="002B586D">
        <w:rPr>
          <w:rFonts w:cstheme="minorHAnsi"/>
          <w:b/>
          <w:sz w:val="22"/>
          <w:szCs w:val="22"/>
          <w:lang w:eastAsia="en-GB"/>
        </w:rPr>
        <w:t>for</w:t>
      </w:r>
      <w:r w:rsidRPr="002B586D">
        <w:rPr>
          <w:rFonts w:cstheme="minorHAnsi"/>
          <w:b/>
          <w:sz w:val="22"/>
          <w:szCs w:val="22"/>
          <w:lang w:eastAsia="en-GB"/>
        </w:rPr>
        <w:t xml:space="preserve"> the future developments</w:t>
      </w:r>
    </w:p>
    <w:p w14:paraId="06E1D869"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 xml:space="preserve">As </w:t>
      </w:r>
      <w:r w:rsidR="00207374" w:rsidRPr="002B586D">
        <w:rPr>
          <w:rFonts w:cstheme="minorHAnsi"/>
          <w:sz w:val="22"/>
          <w:szCs w:val="22"/>
        </w:rPr>
        <w:t>already</w:t>
      </w:r>
      <w:r w:rsidRPr="002B586D">
        <w:rPr>
          <w:rFonts w:cstheme="minorHAnsi"/>
          <w:sz w:val="22"/>
          <w:szCs w:val="22"/>
        </w:rPr>
        <w:t xml:space="preserve"> mentioned, the environmental impacts due to the future developments can be significantly mitigated with adapted mitigation measures, as following:</w:t>
      </w:r>
    </w:p>
    <w:p w14:paraId="2137E3BA" w14:textId="77777777" w:rsidR="00A451AC" w:rsidRPr="002B586D" w:rsidRDefault="00A451AC" w:rsidP="002B586D">
      <w:pPr>
        <w:pStyle w:val="Telobesedila"/>
        <w:spacing w:before="120" w:after="120"/>
        <w:jc w:val="both"/>
        <w:rPr>
          <w:rFonts w:cstheme="minorHAnsi"/>
          <w:sz w:val="22"/>
          <w:szCs w:val="22"/>
          <w:u w:val="single"/>
        </w:rPr>
      </w:pPr>
      <w:r w:rsidRPr="002B586D">
        <w:rPr>
          <w:rFonts w:cstheme="minorHAnsi"/>
          <w:sz w:val="22"/>
          <w:szCs w:val="22"/>
          <w:u w:val="single"/>
        </w:rPr>
        <w:t>Environmental recommendations during construction</w:t>
      </w:r>
    </w:p>
    <w:p w14:paraId="78281728" w14:textId="77777777" w:rsidR="00A451AC" w:rsidRPr="002B586D" w:rsidRDefault="00A451AC" w:rsidP="002B586D">
      <w:pPr>
        <w:pStyle w:val="Telobesedila"/>
        <w:numPr>
          <w:ilvl w:val="0"/>
          <w:numId w:val="30"/>
        </w:numPr>
        <w:spacing w:after="120"/>
        <w:ind w:left="714" w:hanging="357"/>
        <w:jc w:val="both"/>
        <w:rPr>
          <w:rFonts w:cstheme="minorHAnsi"/>
          <w:sz w:val="22"/>
          <w:szCs w:val="22"/>
        </w:rPr>
      </w:pPr>
      <w:r w:rsidRPr="002B586D">
        <w:rPr>
          <w:rFonts w:cstheme="minorHAnsi"/>
          <w:sz w:val="22"/>
          <w:szCs w:val="22"/>
        </w:rPr>
        <w:t>All sites of temporary storage of materials should be restored to their original state after the construction process has been terminated.</w:t>
      </w:r>
    </w:p>
    <w:p w14:paraId="350D4966" w14:textId="77777777" w:rsidR="00A451AC" w:rsidRPr="002B586D" w:rsidRDefault="00A451AC" w:rsidP="002B586D">
      <w:pPr>
        <w:pStyle w:val="Telobesedila"/>
        <w:numPr>
          <w:ilvl w:val="0"/>
          <w:numId w:val="30"/>
        </w:numPr>
        <w:spacing w:after="120"/>
        <w:ind w:left="714" w:hanging="357"/>
        <w:jc w:val="both"/>
        <w:rPr>
          <w:rFonts w:cstheme="minorHAnsi"/>
          <w:sz w:val="22"/>
          <w:szCs w:val="22"/>
        </w:rPr>
      </w:pPr>
      <w:r w:rsidRPr="002B586D">
        <w:rPr>
          <w:rFonts w:cstheme="minorHAnsi"/>
          <w:sz w:val="22"/>
          <w:szCs w:val="22"/>
        </w:rPr>
        <w:t xml:space="preserve">As the biodiversity values of the sites proposed for construction are relatively unknown, a detailed field study of the biodiversity of the local sites should be conducted during minimum </w:t>
      </w:r>
      <w:r w:rsidR="00207374" w:rsidRPr="002B586D">
        <w:rPr>
          <w:rFonts w:cstheme="minorHAnsi"/>
          <w:sz w:val="22"/>
          <w:szCs w:val="22"/>
        </w:rPr>
        <w:t>1-year</w:t>
      </w:r>
      <w:r w:rsidRPr="002B586D">
        <w:rPr>
          <w:rFonts w:cstheme="minorHAnsi"/>
          <w:sz w:val="22"/>
          <w:szCs w:val="22"/>
        </w:rPr>
        <w:t xml:space="preserve"> period to implement the environmental assessment study. If necessary, projects should be adapted based on the results, within the technical characteristics of the project. </w:t>
      </w:r>
    </w:p>
    <w:p w14:paraId="59C5AF3C" w14:textId="77777777" w:rsidR="00A451AC" w:rsidRPr="002B586D" w:rsidRDefault="00A451AC" w:rsidP="002B586D">
      <w:pPr>
        <w:pStyle w:val="Telobesedila"/>
        <w:numPr>
          <w:ilvl w:val="0"/>
          <w:numId w:val="30"/>
        </w:numPr>
        <w:spacing w:after="120"/>
        <w:ind w:left="714" w:hanging="357"/>
        <w:jc w:val="both"/>
        <w:rPr>
          <w:rFonts w:cstheme="minorHAnsi"/>
          <w:sz w:val="22"/>
          <w:szCs w:val="22"/>
        </w:rPr>
      </w:pPr>
      <w:r w:rsidRPr="002B586D">
        <w:rPr>
          <w:rFonts w:cstheme="minorHAnsi"/>
          <w:sz w:val="22"/>
          <w:szCs w:val="22"/>
        </w:rPr>
        <w:t xml:space="preserve">In case that the impact cannot be avoided, destroyed habitats or species should be, if technically possible, moved, relocated, recreated or ameliorated elsewhere to compensate for the loss caused by the project development. If it comes to species relocation or amelioration of the habitats outside of project zone, </w:t>
      </w:r>
      <w:r w:rsidR="00207374" w:rsidRPr="002B586D">
        <w:rPr>
          <w:rFonts w:cstheme="minorHAnsi"/>
          <w:sz w:val="22"/>
          <w:szCs w:val="22"/>
        </w:rPr>
        <w:t>appropriate management should secure their long-term sustainability</w:t>
      </w:r>
      <w:r w:rsidRPr="002B586D">
        <w:rPr>
          <w:rFonts w:cstheme="minorHAnsi"/>
          <w:sz w:val="22"/>
          <w:szCs w:val="22"/>
        </w:rPr>
        <w:t>.</w:t>
      </w:r>
    </w:p>
    <w:p w14:paraId="0FE08131" w14:textId="77777777" w:rsidR="00A451AC" w:rsidRPr="002B586D" w:rsidRDefault="00A451AC" w:rsidP="002B586D">
      <w:pPr>
        <w:pStyle w:val="Telobesedila"/>
        <w:numPr>
          <w:ilvl w:val="0"/>
          <w:numId w:val="30"/>
        </w:numPr>
        <w:spacing w:after="120"/>
        <w:ind w:left="714" w:hanging="357"/>
        <w:jc w:val="both"/>
        <w:rPr>
          <w:rStyle w:val="shorttext"/>
          <w:rFonts w:cstheme="minorHAnsi"/>
          <w:sz w:val="22"/>
          <w:szCs w:val="22"/>
        </w:rPr>
      </w:pPr>
      <w:r w:rsidRPr="002B586D">
        <w:rPr>
          <w:rFonts w:cstheme="minorHAnsi"/>
          <w:sz w:val="22"/>
          <w:szCs w:val="22"/>
        </w:rPr>
        <w:t xml:space="preserve">During submission procedure to the enterprise, specificity of type of machines and antipollution measures should be imposed in the tender documents. As an example, only organic oil should be used for machines, </w:t>
      </w:r>
      <w:r w:rsidRPr="002B586D">
        <w:rPr>
          <w:rStyle w:val="shorttext"/>
          <w:rFonts w:cstheme="minorHAnsi"/>
          <w:sz w:val="22"/>
          <w:szCs w:val="22"/>
        </w:rPr>
        <w:t>sealed area for hydrocarbons, deposit area outside the river influence….</w:t>
      </w:r>
    </w:p>
    <w:p w14:paraId="32C8F9F6" w14:textId="77777777" w:rsidR="00A451AC" w:rsidRPr="002B586D" w:rsidRDefault="00A451AC" w:rsidP="002B586D">
      <w:pPr>
        <w:pStyle w:val="Telobesedila"/>
        <w:numPr>
          <w:ilvl w:val="0"/>
          <w:numId w:val="30"/>
        </w:numPr>
        <w:spacing w:after="120"/>
        <w:ind w:left="714" w:hanging="357"/>
        <w:jc w:val="both"/>
        <w:rPr>
          <w:rFonts w:cstheme="minorHAnsi"/>
          <w:sz w:val="22"/>
          <w:szCs w:val="22"/>
        </w:rPr>
      </w:pPr>
      <w:r w:rsidRPr="002B586D">
        <w:rPr>
          <w:rFonts w:cstheme="minorHAnsi"/>
          <w:sz w:val="22"/>
          <w:szCs w:val="22"/>
        </w:rPr>
        <w:t>Material managements should be optimized to use as possible the site materials and to minimize the transport of material (and therefore to minimize the air pollution).</w:t>
      </w:r>
    </w:p>
    <w:p w14:paraId="632A1EF1" w14:textId="77777777" w:rsidR="00A451AC" w:rsidRPr="002B586D" w:rsidRDefault="00A451AC" w:rsidP="002B586D">
      <w:pPr>
        <w:pStyle w:val="Telobesedila"/>
        <w:spacing w:before="120" w:after="120"/>
        <w:jc w:val="both"/>
        <w:rPr>
          <w:rFonts w:cstheme="minorHAnsi"/>
          <w:sz w:val="22"/>
          <w:szCs w:val="22"/>
          <w:u w:val="single"/>
        </w:rPr>
      </w:pPr>
      <w:r w:rsidRPr="002B586D">
        <w:rPr>
          <w:rFonts w:cstheme="minorHAnsi"/>
          <w:sz w:val="22"/>
          <w:szCs w:val="22"/>
          <w:u w:val="single"/>
        </w:rPr>
        <w:t>Environmental recommendations for operation (including existing dams)</w:t>
      </w:r>
    </w:p>
    <w:p w14:paraId="61F1F5D1" w14:textId="77777777" w:rsidR="00A451AC" w:rsidRPr="002B586D" w:rsidRDefault="00A451AC" w:rsidP="002B586D">
      <w:pPr>
        <w:pStyle w:val="Telobesedila"/>
        <w:numPr>
          <w:ilvl w:val="0"/>
          <w:numId w:val="31"/>
        </w:numPr>
        <w:spacing w:after="120"/>
        <w:ind w:left="714" w:hanging="357"/>
        <w:jc w:val="both"/>
        <w:rPr>
          <w:rFonts w:cstheme="minorHAnsi"/>
          <w:sz w:val="22"/>
          <w:szCs w:val="22"/>
        </w:rPr>
      </w:pPr>
      <w:r w:rsidRPr="002B586D">
        <w:rPr>
          <w:rFonts w:cstheme="minorHAnsi"/>
          <w:sz w:val="22"/>
          <w:szCs w:val="22"/>
        </w:rPr>
        <w:t xml:space="preserve">For the existing dams, fish ladder </w:t>
      </w:r>
      <w:r w:rsidR="00207374" w:rsidRPr="002B586D">
        <w:rPr>
          <w:rFonts w:cstheme="minorHAnsi"/>
          <w:sz w:val="22"/>
          <w:szCs w:val="22"/>
        </w:rPr>
        <w:t>has</w:t>
      </w:r>
      <w:r w:rsidRPr="002B586D">
        <w:rPr>
          <w:rFonts w:cstheme="minorHAnsi"/>
          <w:sz w:val="22"/>
          <w:szCs w:val="22"/>
        </w:rPr>
        <w:t xml:space="preserve"> to be used whenever possible and flushing should be done in a low intensity increase and </w:t>
      </w:r>
      <w:r w:rsidR="00207374" w:rsidRPr="002B586D">
        <w:rPr>
          <w:rFonts w:cstheme="minorHAnsi"/>
          <w:sz w:val="22"/>
          <w:szCs w:val="22"/>
        </w:rPr>
        <w:t>decrease</w:t>
      </w:r>
      <w:r w:rsidRPr="002B586D">
        <w:rPr>
          <w:rFonts w:cstheme="minorHAnsi"/>
          <w:sz w:val="22"/>
          <w:szCs w:val="22"/>
        </w:rPr>
        <w:t xml:space="preserve"> of discharge to avoid erosion and fast changes in turbidity, water level and temperature.</w:t>
      </w:r>
    </w:p>
    <w:p w14:paraId="1A702CD8" w14:textId="77777777" w:rsidR="00A451AC" w:rsidRPr="002B586D" w:rsidRDefault="00A451AC" w:rsidP="002B586D">
      <w:pPr>
        <w:pStyle w:val="Telobesedila"/>
        <w:numPr>
          <w:ilvl w:val="0"/>
          <w:numId w:val="31"/>
        </w:numPr>
        <w:spacing w:after="120"/>
        <w:ind w:left="714" w:hanging="357"/>
        <w:jc w:val="both"/>
        <w:rPr>
          <w:rFonts w:cstheme="minorHAnsi"/>
          <w:sz w:val="22"/>
          <w:szCs w:val="22"/>
        </w:rPr>
      </w:pPr>
      <w:r w:rsidRPr="002B586D">
        <w:rPr>
          <w:rFonts w:cstheme="minorHAnsi"/>
          <w:sz w:val="22"/>
          <w:szCs w:val="22"/>
        </w:rPr>
        <w:lastRenderedPageBreak/>
        <w:t xml:space="preserve">Fish ladder should be installed on all the proposed dams as a mean of connecting the populations on both sides of the reservoir. Even though fish ladder cannot overcome ecological barriers of a reservoir, </w:t>
      </w:r>
      <w:r w:rsidR="00D03A28" w:rsidRPr="002B586D">
        <w:rPr>
          <w:rFonts w:cstheme="minorHAnsi"/>
          <w:sz w:val="22"/>
          <w:szCs w:val="22"/>
        </w:rPr>
        <w:t xml:space="preserve">it </w:t>
      </w:r>
      <w:r w:rsidRPr="002B586D">
        <w:rPr>
          <w:rFonts w:cstheme="minorHAnsi"/>
          <w:sz w:val="22"/>
          <w:szCs w:val="22"/>
        </w:rPr>
        <w:t>can help in preservation of migration routes and have a positive influence on spawning success.</w:t>
      </w:r>
    </w:p>
    <w:p w14:paraId="5C750CBF" w14:textId="77777777" w:rsidR="00A451AC" w:rsidRPr="002B586D" w:rsidRDefault="00A451AC" w:rsidP="002B586D">
      <w:pPr>
        <w:pStyle w:val="Telobesedila"/>
        <w:numPr>
          <w:ilvl w:val="0"/>
          <w:numId w:val="31"/>
        </w:numPr>
        <w:spacing w:after="120"/>
        <w:ind w:left="714" w:hanging="357"/>
        <w:jc w:val="both"/>
        <w:rPr>
          <w:rFonts w:cstheme="minorHAnsi"/>
          <w:sz w:val="22"/>
          <w:szCs w:val="22"/>
        </w:rPr>
      </w:pPr>
      <w:r w:rsidRPr="002B586D">
        <w:rPr>
          <w:rFonts w:cstheme="minorHAnsi"/>
          <w:sz w:val="22"/>
          <w:szCs w:val="22"/>
        </w:rPr>
        <w:t>Based on the characteristics of the river flow and its fauna, a complex, site</w:t>
      </w:r>
      <w:r w:rsidR="00207374" w:rsidRPr="002B586D">
        <w:rPr>
          <w:rFonts w:cstheme="minorHAnsi"/>
          <w:sz w:val="22"/>
          <w:szCs w:val="22"/>
        </w:rPr>
        <w:t>-</w:t>
      </w:r>
      <w:r w:rsidRPr="002B586D">
        <w:rPr>
          <w:rFonts w:cstheme="minorHAnsi"/>
          <w:sz w:val="22"/>
          <w:szCs w:val="22"/>
        </w:rPr>
        <w:t xml:space="preserve">specific fish stocking programs should be designed and applied to mitigate the negative effect </w:t>
      </w:r>
      <w:r w:rsidR="00207374" w:rsidRPr="002B586D">
        <w:rPr>
          <w:rFonts w:cstheme="minorHAnsi"/>
          <w:sz w:val="22"/>
          <w:szCs w:val="22"/>
        </w:rPr>
        <w:t xml:space="preserve">of </w:t>
      </w:r>
      <w:r w:rsidRPr="002B586D">
        <w:rPr>
          <w:rFonts w:cstheme="minorHAnsi"/>
          <w:sz w:val="22"/>
          <w:szCs w:val="22"/>
        </w:rPr>
        <w:t xml:space="preserve">dams </w:t>
      </w:r>
      <w:r w:rsidR="00207374" w:rsidRPr="002B586D">
        <w:rPr>
          <w:rFonts w:cstheme="minorHAnsi"/>
          <w:sz w:val="22"/>
          <w:szCs w:val="22"/>
        </w:rPr>
        <w:t>on the quantity and the structure of the fish population.</w:t>
      </w:r>
    </w:p>
    <w:p w14:paraId="1176D0A9" w14:textId="77777777" w:rsidR="00A451AC" w:rsidRPr="002B586D" w:rsidRDefault="00A451AC" w:rsidP="002B586D">
      <w:pPr>
        <w:pStyle w:val="Telobesedila"/>
        <w:numPr>
          <w:ilvl w:val="0"/>
          <w:numId w:val="31"/>
        </w:numPr>
        <w:spacing w:after="120"/>
        <w:ind w:left="714" w:hanging="357"/>
        <w:jc w:val="both"/>
        <w:rPr>
          <w:rFonts w:cstheme="minorHAnsi"/>
          <w:sz w:val="22"/>
          <w:szCs w:val="22"/>
        </w:rPr>
      </w:pPr>
      <w:r w:rsidRPr="002B586D">
        <w:rPr>
          <w:rFonts w:cstheme="minorHAnsi"/>
          <w:sz w:val="22"/>
          <w:szCs w:val="22"/>
        </w:rPr>
        <w:t>An assessment environmental study should be realized to fix the environmental flow, indeed, the country regulation gives the methodology to calculate the minimal environmental flow based on hydrological data, but in any case, the minimal value should be improved to integrate the high environmental value of the downstream section of the impacted River.</w:t>
      </w:r>
    </w:p>
    <w:p w14:paraId="162F8BA2" w14:textId="77777777" w:rsidR="00A451AC" w:rsidRPr="002B586D" w:rsidRDefault="00A451AC" w:rsidP="002B586D">
      <w:pPr>
        <w:pStyle w:val="Telobesedila"/>
        <w:numPr>
          <w:ilvl w:val="0"/>
          <w:numId w:val="31"/>
        </w:numPr>
        <w:spacing w:after="120"/>
        <w:ind w:left="714" w:hanging="357"/>
        <w:jc w:val="both"/>
        <w:rPr>
          <w:rFonts w:cstheme="minorHAnsi"/>
          <w:sz w:val="22"/>
          <w:szCs w:val="22"/>
        </w:rPr>
      </w:pPr>
      <w:r w:rsidRPr="002B586D">
        <w:rPr>
          <w:rFonts w:cstheme="minorHAnsi"/>
          <w:sz w:val="22"/>
          <w:szCs w:val="22"/>
        </w:rPr>
        <w:t>A controlled flushing program</w:t>
      </w:r>
      <w:r w:rsidR="000E4821" w:rsidRPr="002B586D">
        <w:rPr>
          <w:rFonts w:cstheme="minorHAnsi"/>
          <w:sz w:val="22"/>
          <w:szCs w:val="22"/>
        </w:rPr>
        <w:t>,</w:t>
      </w:r>
      <w:r w:rsidRPr="002B586D">
        <w:rPr>
          <w:rFonts w:cstheme="minorHAnsi"/>
          <w:sz w:val="22"/>
          <w:szCs w:val="22"/>
        </w:rPr>
        <w:t xml:space="preserve"> </w:t>
      </w:r>
      <w:r w:rsidR="000E4821" w:rsidRPr="002B586D">
        <w:rPr>
          <w:rFonts w:cstheme="minorHAnsi"/>
          <w:sz w:val="22"/>
          <w:szCs w:val="22"/>
        </w:rPr>
        <w:t>for normal operation</w:t>
      </w:r>
      <w:r w:rsidR="00207374" w:rsidRPr="002B586D">
        <w:rPr>
          <w:rFonts w:cstheme="minorHAnsi"/>
          <w:sz w:val="22"/>
          <w:szCs w:val="22"/>
        </w:rPr>
        <w:t xml:space="preserve"> </w:t>
      </w:r>
      <w:r w:rsidR="000E4821" w:rsidRPr="002B586D">
        <w:rPr>
          <w:rFonts w:cstheme="minorHAnsi"/>
          <w:sz w:val="22"/>
          <w:szCs w:val="22"/>
        </w:rPr>
        <w:t xml:space="preserve">condition, </w:t>
      </w:r>
      <w:r w:rsidRPr="002B586D">
        <w:rPr>
          <w:rFonts w:cstheme="minorHAnsi"/>
          <w:sz w:val="22"/>
          <w:szCs w:val="22"/>
        </w:rPr>
        <w:t>should be established taking into account the sensitive period for the aquatic and riparian ecosystems to prevent rapid changes in turbidity, water and oxygen levels. This operation program should decrease stress and destruction on the organisms located downstream during flushing operation.</w:t>
      </w:r>
    </w:p>
    <w:p w14:paraId="390C8E15" w14:textId="77777777" w:rsidR="00A451AC" w:rsidRPr="002B586D" w:rsidRDefault="00A451AC" w:rsidP="002B586D">
      <w:pPr>
        <w:pStyle w:val="Telobesedila"/>
        <w:numPr>
          <w:ilvl w:val="0"/>
          <w:numId w:val="32"/>
        </w:numPr>
        <w:spacing w:after="120"/>
        <w:ind w:left="714" w:hanging="357"/>
        <w:jc w:val="both"/>
        <w:rPr>
          <w:rFonts w:cstheme="minorHAnsi"/>
          <w:sz w:val="22"/>
          <w:szCs w:val="22"/>
          <w:lang w:eastAsia="en-GB"/>
        </w:rPr>
      </w:pPr>
      <w:r w:rsidRPr="002B586D">
        <w:rPr>
          <w:rFonts w:cstheme="minorHAnsi"/>
          <w:sz w:val="22"/>
          <w:szCs w:val="22"/>
          <w:lang w:eastAsia="en-GB"/>
        </w:rPr>
        <w:t xml:space="preserve">A monitoring of the target species defined in the environmental assessment study should be done during the </w:t>
      </w:r>
      <w:r w:rsidR="00207374" w:rsidRPr="002B586D">
        <w:rPr>
          <w:rFonts w:cstheme="minorHAnsi"/>
          <w:sz w:val="22"/>
          <w:szCs w:val="22"/>
          <w:lang w:eastAsia="en-GB"/>
        </w:rPr>
        <w:t>three</w:t>
      </w:r>
      <w:r w:rsidRPr="002B586D">
        <w:rPr>
          <w:rFonts w:cstheme="minorHAnsi"/>
          <w:sz w:val="22"/>
          <w:szCs w:val="22"/>
          <w:lang w:eastAsia="en-GB"/>
        </w:rPr>
        <w:t xml:space="preserve"> first years of operation to control if the mitigation measures are sufficient for the impacted biodiversity and should concluded if some improvements of the dam and operation are needed.</w:t>
      </w:r>
    </w:p>
    <w:p w14:paraId="31B3995E" w14:textId="77777777" w:rsidR="00633BAC" w:rsidRPr="00F93DA7" w:rsidRDefault="00633BAC" w:rsidP="00F93DA7">
      <w:pPr>
        <w:pStyle w:val="Naslov2"/>
      </w:pPr>
      <w:bookmarkStart w:id="77" w:name="_Toc485990513"/>
      <w:r w:rsidRPr="00F93DA7">
        <w:t>Monitoring</w:t>
      </w:r>
      <w:bookmarkEnd w:id="77"/>
    </w:p>
    <w:p w14:paraId="520F678A" w14:textId="77777777" w:rsidR="00633BAC" w:rsidRPr="00F93DA7" w:rsidRDefault="00633BAC" w:rsidP="00F93DA7">
      <w:pPr>
        <w:pStyle w:val="Naslov3"/>
      </w:pPr>
      <w:bookmarkStart w:id="78" w:name="_Toc485990514"/>
      <w:r w:rsidRPr="00F93DA7">
        <w:t>Introduction</w:t>
      </w:r>
      <w:bookmarkEnd w:id="78"/>
    </w:p>
    <w:p w14:paraId="34040268" w14:textId="77777777" w:rsidR="00633BAC" w:rsidRPr="002B586D" w:rsidRDefault="00633BAC"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In the ToR are defined the following Consultant's tasks related to monitoring:</w:t>
      </w:r>
    </w:p>
    <w:p w14:paraId="18DD317E" w14:textId="77777777" w:rsidR="00633BAC" w:rsidRPr="002B586D" w:rsidRDefault="00633BAC" w:rsidP="002B586D">
      <w:pPr>
        <w:pStyle w:val="Telobesedila"/>
        <w:numPr>
          <w:ilvl w:val="0"/>
          <w:numId w:val="43"/>
        </w:numPr>
        <w:spacing w:after="0" w:line="240" w:lineRule="auto"/>
        <w:jc w:val="both"/>
        <w:rPr>
          <w:rFonts w:cstheme="minorHAnsi"/>
          <w:sz w:val="22"/>
          <w:szCs w:val="22"/>
          <w:lang w:eastAsia="en-GB"/>
        </w:rPr>
      </w:pPr>
      <w:r w:rsidRPr="002B586D">
        <w:rPr>
          <w:rFonts w:cstheme="minorHAnsi"/>
          <w:sz w:val="22"/>
          <w:szCs w:val="22"/>
          <w:lang w:eastAsia="en-GB"/>
        </w:rPr>
        <w:t>To perform the identification of the existing monitoring networks,</w:t>
      </w:r>
    </w:p>
    <w:p w14:paraId="78C05CDA" w14:textId="77777777" w:rsidR="00633BAC" w:rsidRPr="002B586D" w:rsidRDefault="00633BAC" w:rsidP="002B586D">
      <w:pPr>
        <w:pStyle w:val="Telobesedila"/>
        <w:numPr>
          <w:ilvl w:val="0"/>
          <w:numId w:val="43"/>
        </w:numPr>
        <w:spacing w:after="0" w:line="240" w:lineRule="auto"/>
        <w:jc w:val="both"/>
        <w:rPr>
          <w:rFonts w:cstheme="minorHAnsi"/>
          <w:sz w:val="22"/>
          <w:szCs w:val="22"/>
          <w:lang w:eastAsia="en-GB"/>
        </w:rPr>
      </w:pPr>
      <w:r w:rsidRPr="002B586D">
        <w:rPr>
          <w:rFonts w:cstheme="minorHAnsi"/>
          <w:sz w:val="22"/>
          <w:szCs w:val="22"/>
          <w:lang w:eastAsia="en-GB"/>
        </w:rPr>
        <w:t>To present an overview of data availability and reliability of existing data and</w:t>
      </w:r>
    </w:p>
    <w:p w14:paraId="06B70C3D" w14:textId="77777777" w:rsidR="00633BAC" w:rsidRPr="002B586D" w:rsidRDefault="00633BAC" w:rsidP="002B586D">
      <w:pPr>
        <w:pStyle w:val="Telobesedila"/>
        <w:numPr>
          <w:ilvl w:val="0"/>
          <w:numId w:val="43"/>
        </w:numPr>
        <w:spacing w:after="0" w:line="240" w:lineRule="auto"/>
        <w:jc w:val="both"/>
        <w:rPr>
          <w:rFonts w:cstheme="minorHAnsi"/>
          <w:sz w:val="22"/>
          <w:szCs w:val="22"/>
          <w:lang w:eastAsia="en-GB"/>
        </w:rPr>
      </w:pPr>
      <w:r w:rsidRPr="002B586D">
        <w:rPr>
          <w:rFonts w:cstheme="minorHAnsi"/>
          <w:sz w:val="22"/>
          <w:szCs w:val="22"/>
          <w:lang w:eastAsia="en-GB"/>
        </w:rPr>
        <w:t>To propose improvement measures (network optimization and standardization).</w:t>
      </w:r>
    </w:p>
    <w:p w14:paraId="375D2926"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These tasks were not modified in the Inception Report.</w:t>
      </w:r>
    </w:p>
    <w:p w14:paraId="0C0057FF" w14:textId="77777777" w:rsidR="00633BAC" w:rsidRPr="002B586D" w:rsidRDefault="00633BAC"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t>The Consultant has presented the corresponding analyses in IWRM and IPF Country-Reports in the following manner:</w:t>
      </w:r>
    </w:p>
    <w:p w14:paraId="043C862A"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In IWRM Country Reports are presented the list of existing (active) measurement stations (hydrological and meteorological) and general recommendations related to network improvement and</w:t>
      </w:r>
    </w:p>
    <w:p w14:paraId="20F3B966"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In IPF Country Reports are presented specific recommendations, i.e. the list of stations proposed by the Consultant or stakeholders.</w:t>
      </w:r>
    </w:p>
    <w:p w14:paraId="411C441D" w14:textId="77777777" w:rsidR="00633BAC" w:rsidRPr="002B586D" w:rsidRDefault="00633BAC" w:rsidP="002B586D">
      <w:pPr>
        <w:pStyle w:val="Telobesedila"/>
        <w:spacing w:after="0" w:line="240" w:lineRule="auto"/>
        <w:jc w:val="both"/>
        <w:rPr>
          <w:rFonts w:cstheme="minorHAnsi"/>
          <w:sz w:val="22"/>
          <w:szCs w:val="22"/>
          <w:lang w:eastAsia="en-GB"/>
        </w:rPr>
      </w:pPr>
    </w:p>
    <w:p w14:paraId="746DE001" w14:textId="77777777" w:rsidR="00633BAC" w:rsidRPr="00F93DA7" w:rsidRDefault="00633BAC" w:rsidP="00F93DA7">
      <w:pPr>
        <w:pStyle w:val="Naslov3"/>
      </w:pPr>
      <w:bookmarkStart w:id="79" w:name="_Toc485990515"/>
      <w:r w:rsidRPr="00F93DA7">
        <w:t>Results presented in IWRM Country Reports</w:t>
      </w:r>
      <w:bookmarkEnd w:id="79"/>
    </w:p>
    <w:p w14:paraId="36376D8A"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In Section 11.1. "Monitoring infrastructure" is presented the general information on monitoring, division of monitoring into types, classification of measurement stations, as well as the basic data on monitoring in the Drina River basin. In Section 11.2. "Organization of Monitoring" is given an overview of organizations in the Drina River Basin involved in monitoring, for the entire basin, as well as for individual countries. In Section 11.3. "Data Exchange" are presented the explanations related to data management and data exchange on various levels (global, regional and basin level). In Section 11.4. "Conclusions and Recommendations" are presented recommendations related to improvement of the measurement stations' network, improvement of the data management system and improvement of the data exchange practices.</w:t>
      </w:r>
    </w:p>
    <w:p w14:paraId="0772259F" w14:textId="77777777" w:rsidR="00633BAC" w:rsidRPr="002B586D" w:rsidRDefault="00633BAC"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lastRenderedPageBreak/>
        <w:t>Within the annexes are presented the data on existing hydrological and meteorological stations in the basin, as follows:</w:t>
      </w:r>
    </w:p>
    <w:p w14:paraId="4119FA1C"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For Serbia on 10 hydrological and 42 meteorological stations,</w:t>
      </w:r>
    </w:p>
    <w:p w14:paraId="1C9CEA9A"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For Montenegro on 12 hydrological and 45 meteorological stations,</w:t>
      </w:r>
    </w:p>
    <w:p w14:paraId="4AE0D509"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For Federation BiH (BiH) on 1 hydrological and 1 meteorological station and</w:t>
      </w:r>
    </w:p>
    <w:p w14:paraId="2E5991DD"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For Republic of Srpska (BiH) on 1 hydrological and 18 meteorological stations.</w:t>
      </w:r>
    </w:p>
    <w:p w14:paraId="3D3D8BB9"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This overview was formulated upon information and data obtained from authorized institutions, primarily hydro-meteorological services, electric power companies and water management companies. It served as a good starting point for definition of proposals related to improvement of operation of existing and introduction of new hydrological and meteorological stations on the River Drina Basin territory.</w:t>
      </w:r>
    </w:p>
    <w:p w14:paraId="7D261A23" w14:textId="77777777" w:rsidR="00633BAC" w:rsidRPr="00F93DA7" w:rsidRDefault="00633BAC" w:rsidP="00F93DA7">
      <w:pPr>
        <w:pStyle w:val="Naslov3"/>
      </w:pPr>
      <w:bookmarkStart w:id="80" w:name="_Toc485990516"/>
      <w:r w:rsidRPr="00F93DA7">
        <w:t>Results presented in IPF Country Reports</w:t>
      </w:r>
      <w:bookmarkEnd w:id="80"/>
    </w:p>
    <w:p w14:paraId="39C59A11"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In IPF Country Reports were used data on the existing network of stations, the overview of which was presented in IWRM Country Reports; based on that were developed specific recommendations, i.e. the list of stations proposed by the Consultant.</w:t>
      </w:r>
    </w:p>
    <w:p w14:paraId="6CB440A3"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The list of existing stations presented in IWRM Country Reports was updated and the total of 30 hydrological and 78 meteorological stations in the Drina River Basin were identified (in Serbia 10 HS and 44 MS, in Montenegro 12 HS and 18 MS and in BiH 8 HS and 16 MS).</w:t>
      </w:r>
    </w:p>
    <w:p w14:paraId="5A208B79"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In Section 4.4.1 "Current state of the network" is given an overview of the current monitoring network status. In Section 4.4.2 "Users' needs for system improvement" are identified individual users and their needs related to the improvement of the existing system. In Section 4.4.3 "Minimum set of measurement parameters" are given comments on the minimum set of parameters which should be measured on all existing and future stations. In Section 4.4.4 "Improvement of existing station network" are given specific recommendations regarding the improvement of the existing monitoring network. In Section 4.4.5 "Network expansion with new stations" are given proposed new hydrological and meteorological stations, based upon harmonized stakeholders' and Consultant's opinions. In Section 4.4.6 "Increase in number of subjects whose measurements are used" is presented the discussion about the prospects of inclusion into the monitoring network of certain subjects whose measurements have not been used so far, except for their own purposes. In Section 4.4.7 "Implementation of network improvement program" is given a comment regarding the possibilities of implementation of the monitoring network improvement program. In Section 4.4.8 "Conclusions" are presented conclusions and recommendations, some of which will also be given here.</w:t>
      </w:r>
    </w:p>
    <w:p w14:paraId="2D938E47" w14:textId="77777777" w:rsidR="00633BAC" w:rsidRPr="00F93DA7" w:rsidRDefault="00633BAC" w:rsidP="00F93DA7">
      <w:pPr>
        <w:pStyle w:val="Naslov3"/>
      </w:pPr>
      <w:bookmarkStart w:id="81" w:name="_Toc485990517"/>
      <w:r w:rsidRPr="00F93DA7">
        <w:t>Proposed new monitoring stations</w:t>
      </w:r>
      <w:bookmarkEnd w:id="81"/>
    </w:p>
    <w:p w14:paraId="10C61429"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One of the most important results produced by the Consultant is the list of proposed new stations, developed in the following manner.</w:t>
      </w:r>
    </w:p>
    <w:p w14:paraId="1A001E9F"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First was performed a detailed analysis of the existing monitoring network. In the next step was defined the methodology for network improvement and identification of new measurement stations, which can be used for assessment of stations' importance based upon several criteria that take into consideration various users' needs. This methodology was first tested using the existing stations and it was demonstrated that its results correspond to generally accepted perception regarding the importance of specific stations.</w:t>
      </w:r>
    </w:p>
    <w:p w14:paraId="11A3764F"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Following this was formulated a wider list of potential stations and they were ranked using the abovementioned methodology. During the formulation of this list were also taken into consideration the stations the introduction of which was proposed by stakeholders themselves (they are listed in various stakeholders' planning and other documents).</w:t>
      </w:r>
    </w:p>
    <w:p w14:paraId="46FE5F2F" w14:textId="77777777" w:rsidR="00633BAC" w:rsidRPr="002B586D" w:rsidRDefault="00633BAC" w:rsidP="002B586D">
      <w:pPr>
        <w:pStyle w:val="Telobesedila"/>
        <w:spacing w:after="0" w:line="240" w:lineRule="auto"/>
        <w:jc w:val="both"/>
        <w:rPr>
          <w:rFonts w:cstheme="minorHAnsi"/>
          <w:sz w:val="22"/>
          <w:szCs w:val="22"/>
          <w:lang w:eastAsia="en-GB"/>
        </w:rPr>
      </w:pPr>
      <w:r w:rsidRPr="002B586D">
        <w:rPr>
          <w:rFonts w:cstheme="minorHAnsi"/>
          <w:sz w:val="22"/>
          <w:szCs w:val="22"/>
          <w:lang w:eastAsia="en-GB"/>
        </w:rPr>
        <w:lastRenderedPageBreak/>
        <w:t>The best rated stations are presented in the IPF Country Reports as high-priority ones and for a certain number of meteorological stations are also listed alternative locations. The following numbers of new stations are proposed:</w:t>
      </w:r>
    </w:p>
    <w:p w14:paraId="2796678A"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On the territory of Serbia 6 hydrological and 6 meteorological stations,</w:t>
      </w:r>
    </w:p>
    <w:p w14:paraId="500EEE53"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On the territory of Montenegro 19 hydrological and 13 meteorological stations and</w:t>
      </w:r>
    </w:p>
    <w:p w14:paraId="67D9D425" w14:textId="77777777" w:rsidR="00633BAC" w:rsidRPr="002B586D" w:rsidRDefault="00633BAC" w:rsidP="002B586D">
      <w:pPr>
        <w:pStyle w:val="Telobesedila"/>
        <w:numPr>
          <w:ilvl w:val="0"/>
          <w:numId w:val="44"/>
        </w:numPr>
        <w:spacing w:after="0" w:line="240" w:lineRule="auto"/>
        <w:jc w:val="both"/>
        <w:rPr>
          <w:rFonts w:cstheme="minorHAnsi"/>
          <w:sz w:val="22"/>
          <w:szCs w:val="22"/>
          <w:lang w:eastAsia="en-GB"/>
        </w:rPr>
      </w:pPr>
      <w:r w:rsidRPr="002B586D">
        <w:rPr>
          <w:rFonts w:cstheme="minorHAnsi"/>
          <w:sz w:val="22"/>
          <w:szCs w:val="22"/>
          <w:lang w:eastAsia="en-GB"/>
        </w:rPr>
        <w:t>On the territory of BiH 14 hydrological and 15 meteorological stations.</w:t>
      </w:r>
    </w:p>
    <w:p w14:paraId="2AAC8229" w14:textId="77777777" w:rsidR="00633BAC" w:rsidRPr="002B586D" w:rsidRDefault="00633BAC" w:rsidP="002B586D">
      <w:pPr>
        <w:pStyle w:val="Telobesedila"/>
        <w:spacing w:after="0" w:line="240" w:lineRule="auto"/>
        <w:jc w:val="both"/>
        <w:rPr>
          <w:rFonts w:cstheme="minorHAnsi"/>
          <w:sz w:val="22"/>
          <w:szCs w:val="22"/>
          <w:lang w:eastAsia="en-GB"/>
        </w:rPr>
      </w:pPr>
    </w:p>
    <w:p w14:paraId="370A15E5" w14:textId="77777777" w:rsidR="00633BAC" w:rsidRPr="00F93DA7" w:rsidRDefault="00633BAC" w:rsidP="00F93DA7">
      <w:pPr>
        <w:pStyle w:val="Naslov3"/>
      </w:pPr>
      <w:bookmarkStart w:id="82" w:name="_Toc485990518"/>
      <w:r w:rsidRPr="00F93DA7">
        <w:t>Conclusions</w:t>
      </w:r>
      <w:bookmarkEnd w:id="82"/>
    </w:p>
    <w:p w14:paraId="18F6B21C"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The existing network of hydrological and meteorological stations in the Drina River basin is not uniformly developed and the same lack of uniformity can be noticed related to data availability, not only historical, but current as well. The improvement of this network, by improvement of the existing stations, as well as by introduction of new ones, is necessary.</w:t>
      </w:r>
    </w:p>
    <w:p w14:paraId="4B1B8D53"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A certain part of the funds necessary for these purposes already exists in budgets of the most important monitoring subjects in the basin. The remaining funds could be provided within the framework of planned projects in the basin. In IPF Country Reports it is stated that it would be possible to use the funds envisaged within the GEF SCCF project for this purpose. Currently there is no available information on this project, but there is an information on the West Balkans Drina River Basin Management Project (WBDRBMP), which should be considered as well.</w:t>
      </w:r>
    </w:p>
    <w:p w14:paraId="7B0988FB"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It is also suggested that certain stakeholders should procure the software which would allow for uniform data management and facilitate data exchange in the basin.</w:t>
      </w:r>
    </w:p>
    <w:p w14:paraId="37D9119A" w14:textId="77777777" w:rsidR="00633BAC" w:rsidRPr="002B586D" w:rsidRDefault="00633BAC" w:rsidP="002B586D">
      <w:pPr>
        <w:pStyle w:val="Telobesedila"/>
        <w:jc w:val="both"/>
        <w:rPr>
          <w:rFonts w:cstheme="minorHAnsi"/>
          <w:sz w:val="22"/>
          <w:szCs w:val="22"/>
          <w:lang w:eastAsia="en-GB"/>
        </w:rPr>
      </w:pPr>
      <w:r w:rsidRPr="002B586D">
        <w:rPr>
          <w:rFonts w:cstheme="minorHAnsi"/>
          <w:sz w:val="22"/>
          <w:szCs w:val="22"/>
          <w:lang w:eastAsia="en-GB"/>
        </w:rPr>
        <w:t>The improvement program presented in IPF Country Reports defines the priorities and directions for further development of monitoring in the Drina River Basin in a clear and unambiguous manner.</w:t>
      </w:r>
    </w:p>
    <w:p w14:paraId="1D8503B5" w14:textId="77777777" w:rsidR="00633BAC" w:rsidRPr="002B586D" w:rsidRDefault="00633BAC" w:rsidP="002B586D">
      <w:pPr>
        <w:pStyle w:val="Telobesedila"/>
        <w:spacing w:after="120"/>
        <w:jc w:val="both"/>
        <w:rPr>
          <w:rFonts w:cstheme="minorHAnsi"/>
          <w:sz w:val="22"/>
          <w:szCs w:val="22"/>
          <w:lang w:eastAsia="en-GB"/>
        </w:rPr>
      </w:pPr>
    </w:p>
    <w:p w14:paraId="12EC0A87" w14:textId="77777777" w:rsidR="00E86CE6" w:rsidRPr="002B586D" w:rsidRDefault="00E86CE6" w:rsidP="002B586D">
      <w:pPr>
        <w:pStyle w:val="Telobesedila"/>
        <w:jc w:val="both"/>
        <w:rPr>
          <w:rFonts w:cstheme="minorHAnsi"/>
          <w:b/>
          <w:sz w:val="22"/>
          <w:szCs w:val="22"/>
          <w:lang w:eastAsia="en-GB"/>
        </w:rPr>
      </w:pPr>
    </w:p>
    <w:p w14:paraId="045C935F" w14:textId="5ABCDFCD" w:rsidR="003442BF" w:rsidRPr="00F93DA7" w:rsidRDefault="003442BF" w:rsidP="00F93DA7">
      <w:pPr>
        <w:pStyle w:val="Naslov1"/>
      </w:pPr>
      <w:bookmarkStart w:id="83" w:name="_Toc485990519"/>
      <w:r w:rsidRPr="00F93DA7">
        <w:lastRenderedPageBreak/>
        <w:t>Specific issues</w:t>
      </w:r>
      <w:bookmarkEnd w:id="83"/>
    </w:p>
    <w:p w14:paraId="0F58EA2B" w14:textId="77777777" w:rsidR="006B2344" w:rsidRPr="00F93DA7" w:rsidRDefault="006B2344" w:rsidP="00F93DA7">
      <w:pPr>
        <w:pStyle w:val="Naslov2"/>
      </w:pPr>
      <w:bookmarkStart w:id="84" w:name="_Toc485990520"/>
      <w:r w:rsidRPr="00F93DA7">
        <w:t>Coherence of development scenarios</w:t>
      </w:r>
      <w:bookmarkEnd w:id="84"/>
    </w:p>
    <w:p w14:paraId="611C1DE1" w14:textId="77777777" w:rsidR="006B2344" w:rsidRPr="002B586D" w:rsidRDefault="006B2344" w:rsidP="002B586D">
      <w:pPr>
        <w:pStyle w:val="Telobesedila"/>
        <w:jc w:val="both"/>
        <w:rPr>
          <w:rFonts w:cstheme="minorHAnsi"/>
          <w:sz w:val="22"/>
          <w:szCs w:val="22"/>
          <w:lang w:val="sl-SI" w:eastAsia="en-GB"/>
        </w:rPr>
      </w:pPr>
      <w:r w:rsidRPr="002B586D">
        <w:rPr>
          <w:rFonts w:cstheme="minorHAnsi"/>
          <w:sz w:val="22"/>
          <w:szCs w:val="22"/>
          <w:lang w:val="sl-SI" w:eastAsia="en-GB"/>
        </w:rPr>
        <w:t>A potential source of incosistency could be imagined in a gap between the strategic development plans of the countries and the scenarios resulting from the MCA analysis. As the stakeholders were all actively involved in the preparation of the scenarios for their own territory, such a risk is however quite limited. It is therefore assumed here that, for each country, the results of the analysis applied to its own scenarios are in line with its strategic plans.</w:t>
      </w:r>
    </w:p>
    <w:p w14:paraId="0EB32BAA" w14:textId="77777777" w:rsidR="006B2344" w:rsidRPr="002B586D" w:rsidRDefault="006B2344" w:rsidP="002B586D">
      <w:pPr>
        <w:pStyle w:val="Telobesedila"/>
        <w:jc w:val="both"/>
        <w:rPr>
          <w:rFonts w:cstheme="minorHAnsi"/>
          <w:sz w:val="22"/>
          <w:szCs w:val="22"/>
          <w:lang w:val="sl-SI" w:eastAsia="en-GB"/>
        </w:rPr>
      </w:pPr>
      <w:r w:rsidRPr="002B586D">
        <w:rPr>
          <w:rFonts w:cstheme="minorHAnsi"/>
          <w:sz w:val="22"/>
          <w:szCs w:val="22"/>
          <w:lang w:val="sl-SI" w:eastAsia="en-GB"/>
        </w:rPr>
        <w:t>Montenegro is fortunate to be able to develop their electricity production infrastructure largely independently from the other countries. Their retained scenario does not generate serious inconsistencies with other development plans in the same sector. Some precautions will however possibly have to be taken for coordinating with other countries (located downstream) during the operation phase, but they do not jeopardize the meaningfullness of the selected projects.</w:t>
      </w:r>
    </w:p>
    <w:p w14:paraId="0A9ED3F4" w14:textId="77777777" w:rsidR="006B2344" w:rsidRPr="002B586D" w:rsidRDefault="006B2344" w:rsidP="002B586D">
      <w:pPr>
        <w:pStyle w:val="Telobesedila"/>
        <w:jc w:val="both"/>
        <w:rPr>
          <w:rFonts w:cstheme="minorHAnsi"/>
          <w:sz w:val="22"/>
          <w:szCs w:val="22"/>
          <w:lang w:val="sl-SI" w:eastAsia="en-GB"/>
        </w:rPr>
      </w:pPr>
      <w:r w:rsidRPr="002B586D">
        <w:rPr>
          <w:rFonts w:cstheme="minorHAnsi"/>
          <w:sz w:val="22"/>
          <w:szCs w:val="22"/>
          <w:lang w:val="sl-SI" w:eastAsia="en-GB"/>
        </w:rPr>
        <w:t>The development strategy of Serbia and Bosnia i Herzegovina presents on the other hand a strong discrepancy along the lower course of the Drina River. BiH do not plan to build any new hydropower plant on this stretch of river, whereas Serbia opted for the construction of four HPPs there (Rogačica, Tegare, Dubravića and Kozluk). Obviously the development intentions are not coordinated. At this stage, it is not critical, as it was not the aim of the DRB project to come to a perfectly balanced image over the entire Drina River Basin. At all stages of the project, the countries were treated separately and had to find their best development way for the hydroelectric sector.</w:t>
      </w:r>
    </w:p>
    <w:p w14:paraId="0A35FE27" w14:textId="77777777" w:rsidR="006B2344" w:rsidRPr="002B586D" w:rsidRDefault="006B2344" w:rsidP="002B586D">
      <w:pPr>
        <w:pStyle w:val="Telobesedila"/>
        <w:jc w:val="both"/>
        <w:rPr>
          <w:rFonts w:cstheme="minorHAnsi"/>
          <w:sz w:val="22"/>
          <w:szCs w:val="22"/>
          <w:lang w:val="sl-SI" w:eastAsia="en-GB"/>
        </w:rPr>
      </w:pPr>
      <w:r w:rsidRPr="002B586D">
        <w:rPr>
          <w:rFonts w:cstheme="minorHAnsi"/>
          <w:sz w:val="22"/>
          <w:szCs w:val="22"/>
          <w:lang w:val="sl-SI" w:eastAsia="en-GB"/>
        </w:rPr>
        <w:t>At the next station on the way to conretizing the plans developed in the present project, discussions will have to be initiated between the two countries, in order to find practicable solutions for a harmonious regional development. The next two sections present the legal implications of such a situation and sketches ways to resolve the – for now only temporary and apparent – inconsistency.</w:t>
      </w:r>
    </w:p>
    <w:p w14:paraId="6E8E4B12" w14:textId="77777777" w:rsidR="003442BF" w:rsidRPr="00F93DA7" w:rsidRDefault="003442BF" w:rsidP="00F93DA7">
      <w:pPr>
        <w:pStyle w:val="Naslov2"/>
      </w:pPr>
      <w:bookmarkStart w:id="85" w:name="_Toc485990521"/>
      <w:r w:rsidRPr="00F93DA7">
        <w:t>Transboundary issues</w:t>
      </w:r>
      <w:bookmarkEnd w:id="85"/>
    </w:p>
    <w:p w14:paraId="63E2EE25" w14:textId="77777777" w:rsidR="000E4821" w:rsidRPr="00F93DA7" w:rsidRDefault="000E4821" w:rsidP="00F93DA7">
      <w:pPr>
        <w:pStyle w:val="Naslov3"/>
      </w:pPr>
      <w:bookmarkStart w:id="86" w:name="_Toc482712598"/>
      <w:bookmarkStart w:id="87" w:name="_Toc485990522"/>
      <w:r w:rsidRPr="00F93DA7">
        <w:t>Status, challenges and obstacles</w:t>
      </w:r>
      <w:bookmarkEnd w:id="86"/>
      <w:bookmarkEnd w:id="87"/>
    </w:p>
    <w:p w14:paraId="13D6DDFB"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 xml:space="preserve">For realization of transboundary projects involving the three countries in the Drina River Basin, i.e. Republic of Serbia, B&amp;H (Republic of Srpska and Federation B&amp;H) and Montenegro, there are several general factors. The most important could be considered their status in regard of international agreements and character of obligations of these countries derived from international agreements they are signatories to, then the possibilities and methods of their implementation, then the status and prospects of development of country-level regulation in the field of water resources management and other regulation related to environment, status of regulation in other fields of direct importance to water resources management (energy production, communal services, agriculture etc.), status of capacities of institutions authorized for application and enforcement of regulation etc. </w:t>
      </w:r>
    </w:p>
    <w:p w14:paraId="350EA62C"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 xml:space="preserve">The EU integration process, into which all three countries are included, i.e. the process of harmonization of country-level regulation with the EU acquis, is the key factor that impacts, among the others, also upon the current legal system status and tempo of their further transition. In Serbia, Montenegro and B&amp;H (at the level of Republic of Srpska and Federation B&amp;H) there is a relatively complete system of regulation in the field of water resources management and other fields of importance to water resources management. In the EU integration process, the final objective of which is the membership in the EU, three countries have attained different levels of activities and different levels of harmonization of their country-level regulation with the EU acquis. Montenegro has gone farthest in this process, while a certain lag on behalf of B&amp;H is </w:t>
      </w:r>
      <w:r w:rsidRPr="002B586D">
        <w:rPr>
          <w:rFonts w:cstheme="minorHAnsi"/>
          <w:sz w:val="22"/>
          <w:szCs w:val="22"/>
        </w:rPr>
        <w:lastRenderedPageBreak/>
        <w:t xml:space="preserve">most often explained by circumstances related to the complex political system structure and government organization, i.e. peculiarities of internal affairs in this country. </w:t>
      </w:r>
    </w:p>
    <w:p w14:paraId="0E09C479"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All three countries are signatories to the most important international multilateral agreements in the field of water resources management.  These agreements are: Helsinki Convention on Protection and Use of Transboundary Watercourses and International Lakes and Sofia Convention on Danube River Protection and Sustainable Use. All three countries participate in activities defined by the Framework Agreement on Sava River Basin. However, there are certain differences regarding the status in certain multilateral agreements in the field of water resources management. Montenegro is the only one of these three countries to be a signatory to the Convention on the Law of the Non-navigational Uses of International Watercourses, but it is not a signatory of the Protocol on Water and Health attached to the Helsinki Convention on Protection and Use of Transboundary Watercourses and International Lakes. Montenegro had defined its status regarding the Framework Agreement on Sava River Basin by conclusion of the Memorandum of Understanding. The cooperation among the countries in the region is defined by obligations derived from international agreements, while the elaboration of a certain part of activities in the field of water resources management was realized through the content of strategic and other documents adopted within the framework of institutions established by the corresponding international agreements to which these countries are signatories.</w:t>
      </w:r>
    </w:p>
    <w:p w14:paraId="27C30B4F"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There is a high level of symmetry among the countries in the region in regard of other key international multilateral agreements related to environment, but there are also certain differences, that could, under certain circumstances, present a challenge in implementation of activities which include transboundary projects. Of general importance are international agreements that regulate the issues of direct importance to the status of water resources and water resources management in the basin, s</w:t>
      </w:r>
      <w:r w:rsidR="005C6BB5" w:rsidRPr="002B586D">
        <w:rPr>
          <w:rFonts w:cstheme="minorHAnsi"/>
          <w:sz w:val="22"/>
          <w:szCs w:val="22"/>
        </w:rPr>
        <w:t>u</w:t>
      </w:r>
      <w:r w:rsidRPr="002B586D">
        <w:rPr>
          <w:rFonts w:cstheme="minorHAnsi"/>
          <w:sz w:val="22"/>
          <w:szCs w:val="22"/>
        </w:rPr>
        <w:t xml:space="preserve">ch as international agreements in the field of climate change, biodiversity protection, industry accidents, hazardous waste management and hazardous chemicals etc. B&amp;H is the only one to ratify the Paris Climate Agreement. For realization of cooperation among the countries in the region, one should particularly consider the obligations derived from international agreements which regulate the application of environmental impact assessment in the transboundary context and strategic environmental impact assessment, as well as the provisions of the Aarhus Convention. All three countries are parties to the Espo Convention and Aarhus Convention, but B&amp;H is not a signatory to the Protocol on Strategic Environmental Impact Assessment to the Espoo Convention. B&amp;H and Montenegro are not parties to the </w:t>
      </w:r>
      <w:r w:rsidR="00352745" w:rsidRPr="002B586D">
        <w:rPr>
          <w:rFonts w:cstheme="minorHAnsi"/>
          <w:sz w:val="22"/>
          <w:szCs w:val="22"/>
        </w:rPr>
        <w:t xml:space="preserve">Kiev </w:t>
      </w:r>
      <w:r w:rsidRPr="002B586D">
        <w:rPr>
          <w:rFonts w:cstheme="minorHAnsi"/>
          <w:sz w:val="22"/>
          <w:szCs w:val="22"/>
        </w:rPr>
        <w:t>PRTR protocol.</w:t>
      </w:r>
    </w:p>
    <w:p w14:paraId="009595C4"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All three countries are members of the Energy Community of South East Europe, and the Energy Community Treaty defines, inter alia, the obligations related to harmonization of regulation with the EU acquis, including the environment, renewable energy sources, energy efficiency etc. Implementation of the Energy Community Treaty has indicated that there are certain difficulties and challenges.</w:t>
      </w:r>
    </w:p>
    <w:p w14:paraId="059F3F4C"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One of the issues that also deserve attention is the fact that the three countries in the Drina River Basin do not have bilateral agreements which should regulate the issues related to water resources management. The process of conclusion of an agreement between B&amp;H and Republic of Serbia has been initiated.</w:t>
      </w:r>
    </w:p>
    <w:p w14:paraId="494BF7D7"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There are similarities and differences in regard of the method of resolution of the authority in regard of performance of tasks related to water resources management. It can be estimated that the capacities of authorized institutions, as well as the coordination among them, must be improved. Organization of tasks related to water resources management, or of importance to water resources management (for instance, in the part related to waste management) at the local level requires further improvement. Financing in the water resources management sector presents a particular challenge to system functioning in all three countries.</w:t>
      </w:r>
    </w:p>
    <w:p w14:paraId="026FBF0B" w14:textId="77777777" w:rsidR="000E4821" w:rsidRPr="002B586D" w:rsidRDefault="000E4821" w:rsidP="002B586D">
      <w:pPr>
        <w:pStyle w:val="Telobesedila"/>
        <w:jc w:val="both"/>
        <w:rPr>
          <w:rFonts w:cstheme="minorHAnsi"/>
          <w:sz w:val="22"/>
          <w:szCs w:val="22"/>
        </w:rPr>
      </w:pPr>
      <w:r w:rsidRPr="002B586D">
        <w:rPr>
          <w:rFonts w:cstheme="minorHAnsi"/>
          <w:sz w:val="22"/>
          <w:szCs w:val="22"/>
        </w:rPr>
        <w:lastRenderedPageBreak/>
        <w:t>The subject of method of regulation of (potentially) open issues derived from (or which could be derived from) the conflict of methods of water use can be considered one of the general challenges to all three countries, with certain impact upon the modes of international cooperation among the countries in the basin. Implementation of the procedure of transboundary consultations regarding preparation and adoption of the projects that could have a transboundary impact, i.e. preparation and development of strategic documents requires, among others, the public participation. Difficulties in provision of public participation can have various causes, some of which having system-related nature and be related with the circumstances external to water resources management in the narrow sense of the word, while a part of them can also be related with the provision of conditions for consistent adherence to defined obligations of competent authorities. Without harmonization of strategic documents of importance to water resources management between countries in the region the realization of transboundary projects will not be possible.</w:t>
      </w:r>
    </w:p>
    <w:p w14:paraId="1400CB9C"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The issue of compliance of strategic documents related to water resources management, spatial planning and construction, with strategic documents in other fields, requires a considerably more intensive coordination between authorized institutions and other stakeholders.</w:t>
      </w:r>
    </w:p>
    <w:p w14:paraId="7D8FE581"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Organization of tasks related to prevention measures and reaction to emergencies related to water resources management requires a more intensive cooperation between authorized institutions.</w:t>
      </w:r>
    </w:p>
    <w:p w14:paraId="6ED4335E" w14:textId="305B4A3B" w:rsidR="000E4821" w:rsidRPr="002B586D" w:rsidRDefault="000E4821" w:rsidP="002B586D">
      <w:pPr>
        <w:pStyle w:val="Telobesedila"/>
        <w:jc w:val="both"/>
        <w:rPr>
          <w:rFonts w:cstheme="minorHAnsi"/>
          <w:sz w:val="22"/>
          <w:szCs w:val="22"/>
        </w:rPr>
      </w:pPr>
      <w:r w:rsidRPr="002B586D">
        <w:rPr>
          <w:rFonts w:cstheme="minorHAnsi"/>
          <w:sz w:val="22"/>
          <w:szCs w:val="22"/>
        </w:rPr>
        <w:t>A special challenge can be posed by the manner in which the use of Drina River hydropower potential will be arranged. Construction of new hydropower structures will require the regulation of relations among stakeholder countries. The method of exploitation of existing plants' potential should also be regulated by corresponding agreements.</w:t>
      </w:r>
    </w:p>
    <w:p w14:paraId="5DC38932" w14:textId="77777777" w:rsidR="000E4821" w:rsidRPr="00F93DA7" w:rsidRDefault="000E4821" w:rsidP="00F93DA7">
      <w:pPr>
        <w:pStyle w:val="Naslov3"/>
      </w:pPr>
      <w:bookmarkStart w:id="88" w:name="_Toc482712599"/>
      <w:bookmarkStart w:id="89" w:name="_Toc485990523"/>
      <w:r w:rsidRPr="00F93DA7">
        <w:t>Solutions</w:t>
      </w:r>
      <w:bookmarkEnd w:id="88"/>
      <w:bookmarkEnd w:id="89"/>
    </w:p>
    <w:p w14:paraId="31731A4F"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In international law are developed the rules for management of transboundary watercourses and all three countries in the region are parties to the international agreements contained certain rules of importance to these issues. Several general principles are of particular importance. The principle of equitable and reasonable utilization and participation in use of international water resources is considered an universally accepted rule, which is also explicitly stipulate by provisions of relevant international agreements. Provided is the (inexhaustible) list of criteria upon which it can be defined what constitutes an “equitable and reasonable share”. Related to this is the principle of prohibition of causing damages by the activities performed on the territory of one country to property and persons on the territory of another country, as well as certain other principles. Beside that, to the use of transboundary water resources of the countries in the Drina River Basin can also be of importance the rules of international custom, as well as the legal practice of various international judicial and arbitration bodies.</w:t>
      </w:r>
    </w:p>
    <w:p w14:paraId="27C505B1"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Countries in the Drina River Basin must intensify the mutual cooperation. The obligation to cooperate has a wider foundation in international law and a more detailed elaboration in international water law, also including the international agreements to which the countries in the Drina River Basin are parties.</w:t>
      </w:r>
    </w:p>
    <w:p w14:paraId="4C782B98"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Countries located in Drina River Basin must harmonize their strategic plans and the methods of use of common water resources in a manner that acknowledges the interests of all countries in the region. All three countries are parties to international agreements that regulate the rules of application of environment impact assessment in the transboundary context and strategic environmental impact assessment.</w:t>
      </w:r>
    </w:p>
    <w:p w14:paraId="392D4D52"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 xml:space="preserve">Stakeholder countries must continue with their activities related to ratification (adoption) of international multilateral agreements to which they are not parties. It is necessary to intensify activities aimed at testing of the most suitable common forms and content necessary to initiate cooperation between the institutions, i.e. to conclude regional treaty on cooperation in the field of water resource management, or certain </w:t>
      </w:r>
      <w:r w:rsidRPr="002B586D">
        <w:rPr>
          <w:rFonts w:cstheme="minorHAnsi"/>
          <w:sz w:val="22"/>
          <w:szCs w:val="22"/>
        </w:rPr>
        <w:lastRenderedPageBreak/>
        <w:t>elements of importance to water resources management (in accordance with estimated level of relevance in relation to the fact that the countries in the basin are in the same time the  parties to multilateral agreements, i.e. in accordance with their estimated individual and common interests).</w:t>
      </w:r>
    </w:p>
    <w:p w14:paraId="19FC1A3C"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In the view of the above mentioned it is necessary to initiate, i.e. intensify the activities aimed at conclusion of bilateral agreements on cooperation between the countries in the basin, there subject of regulation being the specific individual issued of interest to bilateral relations between the countries in the basin.</w:t>
      </w:r>
    </w:p>
    <w:p w14:paraId="7787224C"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It is necessary to further intensify the process of harmonization of country-level regulation, preparation of corresponding sub-laws in accordance with the real conditions in economy and society, building of capacity of authorized institutions and provision of conditions for a more complete implementation of regulation. Also it is necessary a consistent adherence to international agreements in the field of environmental impact assessment in the transboundary context to which the countries in the region are the parties. B&amp;H should ratify the Protocol on Strategic Environmental Impact Assessment to the Espoo Convention and two amendments to the Espo Conventions (Sofia and Cavtat). B&amp;H and Serbia should consider the possibilities related to ratification (acceptance, accession) of the New York Convention on the Law on Non-navigational Use of International Watercourses.</w:t>
      </w:r>
    </w:p>
    <w:p w14:paraId="163BA7C9" w14:textId="77777777" w:rsidR="000E4821" w:rsidRPr="002B586D" w:rsidRDefault="000E4821" w:rsidP="002B586D">
      <w:pPr>
        <w:pStyle w:val="Telobesedila"/>
        <w:jc w:val="both"/>
        <w:rPr>
          <w:rFonts w:cstheme="minorHAnsi"/>
          <w:sz w:val="22"/>
          <w:szCs w:val="22"/>
        </w:rPr>
      </w:pPr>
      <w:r w:rsidRPr="002B586D">
        <w:rPr>
          <w:rFonts w:cstheme="minorHAnsi"/>
          <w:sz w:val="22"/>
          <w:szCs w:val="22"/>
        </w:rPr>
        <w:t>In the part related to energy production, depending on the position regarding the method of regulation of international relations, it would be necessary to contractually regulate the subject of harmonization of activities directed at the construction of new and use of the existing hydropower structures. In that sense, of certain importance can be the other countries' experience in practice of resolution of the issues related to common exploitation of hydropower potential of certain watercourses, also including the subject of sharing of produced energy and other benefits coming from the common use of transboundary water resources.</w:t>
      </w:r>
    </w:p>
    <w:p w14:paraId="1BC990F3" w14:textId="77777777" w:rsidR="003442BF" w:rsidRPr="00F93DA7" w:rsidRDefault="003442BF" w:rsidP="00F93DA7">
      <w:pPr>
        <w:pStyle w:val="Naslov2"/>
      </w:pPr>
      <w:bookmarkStart w:id="90" w:name="_Toc485990524"/>
      <w:r w:rsidRPr="00F93DA7">
        <w:t>Information to stakeholders</w:t>
      </w:r>
      <w:bookmarkEnd w:id="90"/>
    </w:p>
    <w:p w14:paraId="1ECA686F" w14:textId="1010EC62" w:rsidR="003442BF" w:rsidRPr="002B586D" w:rsidRDefault="003442BF" w:rsidP="002B586D">
      <w:pPr>
        <w:pStyle w:val="Telobesedila"/>
        <w:jc w:val="both"/>
        <w:rPr>
          <w:rFonts w:cstheme="minorHAnsi"/>
          <w:sz w:val="22"/>
          <w:szCs w:val="22"/>
          <w:lang w:eastAsia="en-GB"/>
        </w:rPr>
      </w:pPr>
      <w:r w:rsidRPr="002B586D">
        <w:rPr>
          <w:rFonts w:cstheme="minorHAnsi"/>
          <w:sz w:val="22"/>
          <w:szCs w:val="22"/>
          <w:lang w:eastAsia="en-GB"/>
        </w:rPr>
        <w:t xml:space="preserve">Reactions to meetings, proposal for communication streamlining – 2 pages </w:t>
      </w:r>
      <w:r w:rsidR="00CC0515" w:rsidRPr="002B586D">
        <w:rPr>
          <w:rFonts w:cstheme="minorHAnsi"/>
          <w:sz w:val="22"/>
          <w:szCs w:val="22"/>
          <w:lang w:eastAsia="en-GB"/>
        </w:rPr>
        <w:t>–</w:t>
      </w:r>
      <w:r w:rsidRPr="002B586D">
        <w:rPr>
          <w:rFonts w:cstheme="minorHAnsi"/>
          <w:sz w:val="22"/>
          <w:szCs w:val="22"/>
          <w:lang w:eastAsia="en-GB"/>
        </w:rPr>
        <w:t xml:space="preserve"> </w:t>
      </w:r>
      <w:r w:rsidR="00CC0515" w:rsidRPr="002B586D">
        <w:rPr>
          <w:rFonts w:cstheme="minorHAnsi"/>
          <w:sz w:val="22"/>
          <w:szCs w:val="22"/>
          <w:highlight w:val="yellow"/>
          <w:lang w:eastAsia="en-GB"/>
        </w:rPr>
        <w:t xml:space="preserve">TO BE ADDED AFTER </w:t>
      </w:r>
      <w:r w:rsidR="00EF7CC3" w:rsidRPr="002B586D">
        <w:rPr>
          <w:rFonts w:cstheme="minorHAnsi"/>
          <w:sz w:val="22"/>
          <w:szCs w:val="22"/>
          <w:highlight w:val="yellow"/>
          <w:lang w:eastAsia="en-GB"/>
        </w:rPr>
        <w:t xml:space="preserve">PUBLIC </w:t>
      </w:r>
      <w:r w:rsidR="00CC0515" w:rsidRPr="002B586D">
        <w:rPr>
          <w:rFonts w:cstheme="minorHAnsi"/>
          <w:sz w:val="22"/>
          <w:szCs w:val="22"/>
          <w:highlight w:val="yellow"/>
          <w:lang w:eastAsia="en-GB"/>
        </w:rPr>
        <w:t>MEETINGS</w:t>
      </w:r>
    </w:p>
    <w:p w14:paraId="56153FF7" w14:textId="77777777" w:rsidR="00424A5A" w:rsidRPr="002B586D" w:rsidRDefault="00424A5A" w:rsidP="002B586D">
      <w:pPr>
        <w:pStyle w:val="Telobesedila"/>
        <w:jc w:val="both"/>
        <w:rPr>
          <w:rFonts w:cstheme="minorHAnsi"/>
          <w:sz w:val="22"/>
          <w:szCs w:val="22"/>
          <w:lang w:eastAsia="en-GB"/>
        </w:rPr>
      </w:pPr>
    </w:p>
    <w:p w14:paraId="0843D82D" w14:textId="77777777" w:rsidR="00B17612" w:rsidRPr="002B586D" w:rsidRDefault="00B17612" w:rsidP="002B586D">
      <w:pPr>
        <w:pStyle w:val="Telobesedila"/>
        <w:jc w:val="both"/>
        <w:rPr>
          <w:rFonts w:cstheme="minorHAnsi"/>
          <w:lang w:eastAsia="en-GB"/>
        </w:rPr>
      </w:pPr>
    </w:p>
    <w:p w14:paraId="2DC8E9FA" w14:textId="77777777" w:rsidR="0029243A" w:rsidRPr="00F93DA7" w:rsidRDefault="0029243A" w:rsidP="00F93DA7">
      <w:pPr>
        <w:pStyle w:val="Naslov1"/>
      </w:pPr>
      <w:bookmarkStart w:id="91" w:name="_Toc485990525"/>
      <w:r w:rsidRPr="00F93DA7">
        <w:lastRenderedPageBreak/>
        <w:t>Conclusions and recommendations</w:t>
      </w:r>
      <w:bookmarkEnd w:id="91"/>
      <w:r w:rsidRPr="00F93DA7">
        <w:t xml:space="preserve"> </w:t>
      </w:r>
    </w:p>
    <w:p w14:paraId="0FC4D512" w14:textId="77777777" w:rsidR="002D4AEB" w:rsidRPr="00F93DA7" w:rsidRDefault="002D4AEB" w:rsidP="00F93DA7">
      <w:pPr>
        <w:pStyle w:val="Naslov2"/>
      </w:pPr>
      <w:bookmarkStart w:id="92" w:name="_Toc485990526"/>
      <w:r w:rsidRPr="00F93DA7">
        <w:t>Conclusions</w:t>
      </w:r>
      <w:bookmarkEnd w:id="92"/>
      <w:r w:rsidRPr="00F93DA7">
        <w:t xml:space="preserve"> </w:t>
      </w:r>
    </w:p>
    <w:p w14:paraId="55484520" w14:textId="0932636F" w:rsidR="005315C1" w:rsidRPr="002B586D" w:rsidRDefault="005315C1"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This report represents a snapshot of the complex and integrated use, development and management of water resources, in order to meet the water needs of multiple users and harmonization of their needs in the future. This report together with the earlier IWRM</w:t>
      </w:r>
      <w:r w:rsidR="00EF7CC3" w:rsidRPr="002B586D">
        <w:rPr>
          <w:rFonts w:eastAsia="Calibri" w:cstheme="minorHAnsi"/>
          <w:color w:val="000000"/>
          <w:szCs w:val="22"/>
          <w:lang w:eastAsia="en-GB"/>
        </w:rPr>
        <w:t xml:space="preserve"> and IPF</w:t>
      </w:r>
      <w:r w:rsidRPr="002B586D">
        <w:rPr>
          <w:rFonts w:eastAsia="Calibri" w:cstheme="minorHAnsi"/>
          <w:color w:val="000000"/>
          <w:szCs w:val="22"/>
          <w:lang w:eastAsia="en-GB"/>
        </w:rPr>
        <w:t xml:space="preserve"> country report</w:t>
      </w:r>
      <w:r w:rsidR="00091CBD" w:rsidRPr="002B586D">
        <w:rPr>
          <w:rFonts w:eastAsia="Calibri" w:cstheme="minorHAnsi"/>
          <w:color w:val="000000"/>
          <w:szCs w:val="22"/>
          <w:lang w:eastAsia="en-GB"/>
        </w:rPr>
        <w:t>s</w:t>
      </w:r>
      <w:r w:rsidRPr="002B586D">
        <w:rPr>
          <w:rFonts w:eastAsia="Calibri" w:cstheme="minorHAnsi"/>
          <w:color w:val="000000"/>
          <w:szCs w:val="22"/>
          <w:lang w:eastAsia="en-GB"/>
        </w:rPr>
        <w:t xml:space="preserve">, can enable </w:t>
      </w:r>
      <w:r w:rsidR="000C3DB7" w:rsidRPr="002B586D">
        <w:rPr>
          <w:rFonts w:eastAsia="Calibri" w:cstheme="minorHAnsi"/>
          <w:color w:val="000000"/>
          <w:szCs w:val="22"/>
          <w:lang w:eastAsia="en-GB"/>
        </w:rPr>
        <w:t xml:space="preserve">further improvement of the </w:t>
      </w:r>
      <w:r w:rsidRPr="002B586D">
        <w:rPr>
          <w:rFonts w:eastAsia="Calibri" w:cstheme="minorHAnsi"/>
          <w:color w:val="000000"/>
          <w:szCs w:val="22"/>
          <w:lang w:eastAsia="en-GB"/>
        </w:rPr>
        <w:t>wat</w:t>
      </w:r>
      <w:r w:rsidR="000C3DB7" w:rsidRPr="002B586D">
        <w:rPr>
          <w:rFonts w:eastAsia="Calibri" w:cstheme="minorHAnsi"/>
          <w:color w:val="000000"/>
          <w:szCs w:val="22"/>
          <w:lang w:eastAsia="en-GB"/>
        </w:rPr>
        <w:t>er resources management of the DRB</w:t>
      </w:r>
      <w:r w:rsidRPr="002B586D">
        <w:rPr>
          <w:rFonts w:eastAsia="Calibri" w:cstheme="minorHAnsi"/>
          <w:color w:val="000000"/>
          <w:szCs w:val="22"/>
          <w:lang w:eastAsia="en-GB"/>
        </w:rPr>
        <w:t xml:space="preserve"> </w:t>
      </w:r>
      <w:r w:rsidR="00091CBD" w:rsidRPr="002B586D">
        <w:rPr>
          <w:rFonts w:eastAsia="Calibri" w:cstheme="minorHAnsi"/>
          <w:color w:val="000000"/>
          <w:szCs w:val="22"/>
          <w:lang w:eastAsia="en-GB"/>
        </w:rPr>
        <w:t xml:space="preserve">in the three riparian countries </w:t>
      </w:r>
      <w:r w:rsidRPr="002B586D">
        <w:rPr>
          <w:rFonts w:eastAsia="Calibri" w:cstheme="minorHAnsi"/>
          <w:color w:val="000000"/>
          <w:szCs w:val="22"/>
          <w:lang w:eastAsia="en-GB"/>
        </w:rPr>
        <w:t xml:space="preserve">for the foreseeable future. </w:t>
      </w:r>
    </w:p>
    <w:p w14:paraId="5090C7B2" w14:textId="77777777" w:rsidR="005315C1" w:rsidRPr="002B586D" w:rsidRDefault="005315C1"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The objectives of the </w:t>
      </w:r>
      <w:r w:rsidR="000C3DB7" w:rsidRPr="002B586D">
        <w:rPr>
          <w:rFonts w:eastAsia="Calibri" w:cstheme="minorHAnsi"/>
          <w:color w:val="000000"/>
          <w:szCs w:val="22"/>
          <w:lang w:eastAsia="en-GB"/>
        </w:rPr>
        <w:t>development scenario</w:t>
      </w:r>
      <w:r w:rsidR="00091CBD" w:rsidRPr="002B586D">
        <w:rPr>
          <w:rFonts w:eastAsia="Calibri" w:cstheme="minorHAnsi"/>
          <w:color w:val="000000"/>
          <w:szCs w:val="22"/>
          <w:lang w:eastAsia="en-GB"/>
        </w:rPr>
        <w:t>s</w:t>
      </w:r>
      <w:r w:rsidRPr="002B586D">
        <w:rPr>
          <w:rFonts w:eastAsia="Calibri" w:cstheme="minorHAnsi"/>
          <w:color w:val="000000"/>
          <w:szCs w:val="22"/>
          <w:lang w:eastAsia="en-GB"/>
        </w:rPr>
        <w:t xml:space="preserve"> </w:t>
      </w:r>
      <w:r w:rsidR="00091CBD" w:rsidRPr="002B586D">
        <w:rPr>
          <w:rFonts w:eastAsia="Calibri" w:cstheme="minorHAnsi"/>
          <w:color w:val="000000"/>
          <w:szCs w:val="22"/>
          <w:lang w:eastAsia="en-GB"/>
        </w:rPr>
        <w:t xml:space="preserve">mentioned </w:t>
      </w:r>
      <w:r w:rsidRPr="002B586D">
        <w:rPr>
          <w:rFonts w:eastAsia="Calibri" w:cstheme="minorHAnsi"/>
          <w:color w:val="000000"/>
          <w:szCs w:val="22"/>
          <w:lang w:eastAsia="en-GB"/>
        </w:rPr>
        <w:t xml:space="preserve">in this report </w:t>
      </w:r>
      <w:r w:rsidR="00B256EE" w:rsidRPr="002B586D">
        <w:rPr>
          <w:rFonts w:eastAsia="Calibri" w:cstheme="minorHAnsi"/>
          <w:color w:val="000000"/>
          <w:szCs w:val="22"/>
          <w:lang w:eastAsia="en-GB"/>
        </w:rPr>
        <w:t>are</w:t>
      </w:r>
      <w:r w:rsidRPr="002B586D">
        <w:rPr>
          <w:rFonts w:eastAsia="Calibri" w:cstheme="minorHAnsi"/>
          <w:color w:val="000000"/>
          <w:szCs w:val="22"/>
          <w:lang w:eastAsia="en-GB"/>
        </w:rPr>
        <w:t xml:space="preserve"> to protect, restore and enhance surface water bodies and groundwater in order to at least achieve their “good” status, thus upholding the principles of the WFD, and to thereby provide sufficient water for unhindered and sustainable development of society in general</w:t>
      </w:r>
      <w:r w:rsidR="002C4169" w:rsidRPr="002B586D">
        <w:rPr>
          <w:rFonts w:eastAsia="Calibri" w:cstheme="minorHAnsi"/>
          <w:color w:val="000000"/>
          <w:szCs w:val="22"/>
          <w:lang w:eastAsia="en-GB"/>
        </w:rPr>
        <w:t xml:space="preserve"> in a sustainable environment</w:t>
      </w:r>
      <w:r w:rsidRPr="002B586D">
        <w:rPr>
          <w:rFonts w:eastAsia="Calibri" w:cstheme="minorHAnsi"/>
          <w:color w:val="000000"/>
          <w:szCs w:val="22"/>
          <w:lang w:eastAsia="en-GB"/>
        </w:rPr>
        <w:t>.</w:t>
      </w:r>
    </w:p>
    <w:p w14:paraId="5D49E728" w14:textId="77777777" w:rsidR="005315C1" w:rsidRPr="002B586D" w:rsidRDefault="005315C1"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It is important to emphasise the need for construction of reservoirs in the basin and their incorporation into the planning. In order to implement the proposed solution in the future, it is necessary to reserve and allocate space on the current cadastral and spatial plans; this should also include potential reservoir sites that are not yet a priority in the basin. These areas should have some form of protected status akin to that of natural resources so that their development is </w:t>
      </w:r>
      <w:r w:rsidR="008E0C29" w:rsidRPr="002B586D">
        <w:rPr>
          <w:rFonts w:eastAsia="Calibri" w:cstheme="minorHAnsi"/>
          <w:color w:val="000000"/>
          <w:szCs w:val="22"/>
          <w:lang w:eastAsia="en-GB"/>
        </w:rPr>
        <w:t>as</w:t>
      </w:r>
      <w:r w:rsidRPr="002B586D">
        <w:rPr>
          <w:rFonts w:eastAsia="Calibri" w:cstheme="minorHAnsi"/>
          <w:color w:val="000000"/>
          <w:szCs w:val="22"/>
          <w:lang w:eastAsia="en-GB"/>
        </w:rPr>
        <w:t>sured against future pressures on space from other needs for construction and other anthropogenic activities.</w:t>
      </w:r>
    </w:p>
    <w:p w14:paraId="7735CE28" w14:textId="77777777" w:rsidR="002D4AEB" w:rsidRPr="002B586D" w:rsidRDefault="005315C1"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Besides, there is </w:t>
      </w:r>
      <w:r w:rsidR="008E0C29" w:rsidRPr="002B586D">
        <w:rPr>
          <w:rFonts w:eastAsia="Calibri" w:cstheme="minorHAnsi"/>
          <w:color w:val="000000"/>
          <w:szCs w:val="22"/>
          <w:lang w:eastAsia="en-GB"/>
        </w:rPr>
        <w:t xml:space="preserve">a </w:t>
      </w:r>
      <w:r w:rsidRPr="002B586D">
        <w:rPr>
          <w:rFonts w:eastAsia="Calibri" w:cstheme="minorHAnsi"/>
          <w:color w:val="000000"/>
          <w:szCs w:val="22"/>
          <w:lang w:eastAsia="en-GB"/>
        </w:rPr>
        <w:t>critical need to build wastewater t</w:t>
      </w:r>
      <w:r w:rsidR="000C3DB7" w:rsidRPr="002B586D">
        <w:rPr>
          <w:rFonts w:eastAsia="Calibri" w:cstheme="minorHAnsi"/>
          <w:color w:val="000000"/>
          <w:szCs w:val="22"/>
          <w:lang w:eastAsia="en-GB"/>
        </w:rPr>
        <w:t>reatment plants (WWTP)</w:t>
      </w:r>
      <w:r w:rsidR="004D506C" w:rsidRPr="002B586D">
        <w:rPr>
          <w:rFonts w:cstheme="minorHAnsi"/>
        </w:rPr>
        <w:t xml:space="preserve"> </w:t>
      </w:r>
      <w:r w:rsidR="004D506C" w:rsidRPr="002B586D">
        <w:rPr>
          <w:rFonts w:eastAsia="Calibri" w:cstheme="minorHAnsi"/>
          <w:color w:val="000000"/>
          <w:szCs w:val="22"/>
          <w:lang w:eastAsia="en-GB"/>
        </w:rPr>
        <w:t>and to improve the solid wastes management</w:t>
      </w:r>
      <w:r w:rsidR="000C3DB7" w:rsidRPr="002B586D">
        <w:rPr>
          <w:rFonts w:eastAsia="Calibri" w:cstheme="minorHAnsi"/>
          <w:color w:val="000000"/>
          <w:szCs w:val="22"/>
          <w:lang w:eastAsia="en-GB"/>
        </w:rPr>
        <w:t xml:space="preserve"> to give Drina</w:t>
      </w:r>
      <w:r w:rsidRPr="002B586D">
        <w:rPr>
          <w:rFonts w:eastAsia="Calibri" w:cstheme="minorHAnsi"/>
          <w:color w:val="000000"/>
          <w:szCs w:val="22"/>
          <w:lang w:eastAsia="en-GB"/>
        </w:rPr>
        <w:t xml:space="preserve"> River a chance to improve its water quality status. Considering the substantial financial investments for achieving this, it needs to be undertaken in stages.</w:t>
      </w:r>
    </w:p>
    <w:p w14:paraId="6632D28F"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Regarding the construction of new HPPs in the DRB, the Section </w:t>
      </w:r>
      <w:r w:rsidR="00517335" w:rsidRPr="002B586D">
        <w:rPr>
          <w:rFonts w:eastAsia="Calibri" w:cstheme="minorHAnsi"/>
          <w:color w:val="000000"/>
          <w:szCs w:val="22"/>
          <w:lang w:eastAsia="en-GB"/>
        </w:rPr>
        <w:t xml:space="preserve">2.3 </w:t>
      </w:r>
      <w:r w:rsidRPr="002B586D">
        <w:rPr>
          <w:rFonts w:eastAsia="Calibri" w:cstheme="minorHAnsi"/>
          <w:color w:val="000000"/>
          <w:szCs w:val="22"/>
          <w:lang w:eastAsia="en-GB"/>
        </w:rPr>
        <w:t xml:space="preserve">lists the </w:t>
      </w:r>
      <w:r w:rsidR="008E0C29" w:rsidRPr="002B586D">
        <w:rPr>
          <w:rFonts w:eastAsia="Calibri" w:cstheme="minorHAnsi"/>
          <w:color w:val="000000"/>
          <w:szCs w:val="22"/>
          <w:lang w:eastAsia="en-GB"/>
        </w:rPr>
        <w:t xml:space="preserve">projects </w:t>
      </w:r>
      <w:r w:rsidRPr="002B586D">
        <w:rPr>
          <w:rFonts w:eastAsia="Calibri" w:cstheme="minorHAnsi"/>
          <w:color w:val="000000"/>
          <w:szCs w:val="22"/>
          <w:lang w:eastAsia="en-GB"/>
        </w:rPr>
        <w:t>included in the most favourable development scenario, along with additional explanations, necessary for the proper understanding of the results obtained by MCA.</w:t>
      </w:r>
    </w:p>
    <w:p w14:paraId="46C4A5DE"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In the conclusions, the Consultant would also like to comment upon these results from a different point of view, which transcends the </w:t>
      </w:r>
      <w:r w:rsidR="008E0C29" w:rsidRPr="002B586D">
        <w:rPr>
          <w:rFonts w:eastAsia="Calibri" w:cstheme="minorHAnsi"/>
          <w:color w:val="000000"/>
          <w:szCs w:val="22"/>
          <w:lang w:eastAsia="en-GB"/>
        </w:rPr>
        <w:t xml:space="preserve">former </w:t>
      </w:r>
      <w:r w:rsidRPr="002B586D">
        <w:rPr>
          <w:rFonts w:eastAsia="Calibri" w:cstheme="minorHAnsi"/>
          <w:color w:val="000000"/>
          <w:szCs w:val="22"/>
          <w:lang w:eastAsia="en-GB"/>
        </w:rPr>
        <w:t>Country Report</w:t>
      </w:r>
      <w:r w:rsidR="008E0C29" w:rsidRPr="002B586D">
        <w:rPr>
          <w:rFonts w:eastAsia="Calibri" w:cstheme="minorHAnsi"/>
          <w:color w:val="000000"/>
          <w:szCs w:val="22"/>
          <w:lang w:eastAsia="en-GB"/>
        </w:rPr>
        <w:t>s</w:t>
      </w:r>
      <w:r w:rsidRPr="002B586D">
        <w:rPr>
          <w:rFonts w:eastAsia="Calibri" w:cstheme="minorHAnsi"/>
          <w:color w:val="000000"/>
          <w:szCs w:val="22"/>
          <w:lang w:eastAsia="en-GB"/>
        </w:rPr>
        <w:t xml:space="preserve">. It is important to note that four of </w:t>
      </w:r>
      <w:r w:rsidR="008E0C29" w:rsidRPr="002B586D">
        <w:rPr>
          <w:rFonts w:eastAsia="Calibri" w:cstheme="minorHAnsi"/>
          <w:color w:val="000000"/>
          <w:szCs w:val="22"/>
          <w:lang w:eastAsia="en-GB"/>
        </w:rPr>
        <w:t>all</w:t>
      </w:r>
      <w:r w:rsidRPr="002B586D">
        <w:rPr>
          <w:rFonts w:eastAsia="Calibri" w:cstheme="minorHAnsi"/>
          <w:color w:val="000000"/>
          <w:szCs w:val="22"/>
          <w:lang w:eastAsia="en-GB"/>
        </w:rPr>
        <w:t xml:space="preserve"> HPPs included in the selected development scenario</w:t>
      </w:r>
      <w:r w:rsidR="008E0C29" w:rsidRPr="002B586D">
        <w:rPr>
          <w:rFonts w:eastAsia="Calibri" w:cstheme="minorHAnsi"/>
          <w:color w:val="000000"/>
          <w:szCs w:val="22"/>
          <w:lang w:eastAsia="en-GB"/>
        </w:rPr>
        <w:t>s</w:t>
      </w:r>
      <w:r w:rsidRPr="002B586D">
        <w:rPr>
          <w:rFonts w:eastAsia="Calibri" w:cstheme="minorHAnsi"/>
          <w:color w:val="000000"/>
          <w:szCs w:val="22"/>
          <w:lang w:eastAsia="en-GB"/>
        </w:rPr>
        <w:t xml:space="preserve"> (“Dubravica” HPP, “Tegare” HPP, “Rogačica” HPP and “Kozluk” HPP) represent a hydropower potential that has to be shared between Republic of Serbia and Republic of Srpska (BiH). None of these HPPs is </w:t>
      </w:r>
      <w:r w:rsidR="008E0C29" w:rsidRPr="002B586D">
        <w:rPr>
          <w:rFonts w:eastAsia="Calibri" w:cstheme="minorHAnsi"/>
          <w:color w:val="000000"/>
          <w:szCs w:val="22"/>
          <w:lang w:eastAsia="en-GB"/>
        </w:rPr>
        <w:t xml:space="preserve">however </w:t>
      </w:r>
      <w:r w:rsidRPr="002B586D">
        <w:rPr>
          <w:rFonts w:eastAsia="Calibri" w:cstheme="minorHAnsi"/>
          <w:color w:val="000000"/>
          <w:szCs w:val="22"/>
          <w:lang w:eastAsia="en-GB"/>
        </w:rPr>
        <w:t>included in the most favourable development scenario for BiH.</w:t>
      </w:r>
    </w:p>
    <w:p w14:paraId="011C2166"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The Consultant believes that the most reasonable solution for construction of these HPPs would be the joint effort of Investors from both countries, as an “asymmetric” construction could lead to a number of problems. Present development scenarios, unfortunately, do not provide such a possibility.</w:t>
      </w:r>
    </w:p>
    <w:p w14:paraId="2F3A012D"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The improvement to the monitoring network in the DRB requires a number of measures, including improvements to the existing stations, establishment of new ones (with an emphasis on locations that already hosted measurement stations in the past) and improvements to data exchange in the DRB. Considerable financial means are already available from the budgets of a number of institutions involved in measurements in the DRB, some means will be provided within the GEF SCCF projects, but the countries in the basin should make an additional effort and provide additional funds for completion of this activity.</w:t>
      </w:r>
    </w:p>
    <w:p w14:paraId="5F4BDAE3" w14:textId="77777777" w:rsidR="002D4AEB" w:rsidRPr="00F93DA7" w:rsidRDefault="00597680" w:rsidP="00F93DA7">
      <w:pPr>
        <w:pStyle w:val="Naslov2"/>
      </w:pPr>
      <w:bookmarkStart w:id="93" w:name="_Toc485990527"/>
      <w:r w:rsidRPr="00F93DA7">
        <w:t>Recommendations</w:t>
      </w:r>
      <w:bookmarkEnd w:id="93"/>
    </w:p>
    <w:p w14:paraId="7C191D00"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As it was already mentioned in the Section </w:t>
      </w:r>
      <w:r w:rsidR="00517335" w:rsidRPr="002B586D">
        <w:rPr>
          <w:rFonts w:eastAsia="Calibri" w:cstheme="minorHAnsi"/>
          <w:color w:val="000000"/>
          <w:szCs w:val="22"/>
          <w:lang w:eastAsia="en-GB"/>
        </w:rPr>
        <w:t>2.3</w:t>
      </w:r>
      <w:r w:rsidRPr="002B586D">
        <w:rPr>
          <w:rFonts w:eastAsia="Calibri" w:cstheme="minorHAnsi"/>
          <w:color w:val="000000"/>
          <w:szCs w:val="22"/>
          <w:lang w:eastAsia="en-GB"/>
        </w:rPr>
        <w:t>, the selected development scenario</w:t>
      </w:r>
      <w:r w:rsidR="008E0C29" w:rsidRPr="002B586D">
        <w:rPr>
          <w:rFonts w:eastAsia="Calibri" w:cstheme="minorHAnsi"/>
          <w:color w:val="000000"/>
          <w:szCs w:val="22"/>
          <w:lang w:eastAsia="en-GB"/>
        </w:rPr>
        <w:t>s</w:t>
      </w:r>
      <w:r w:rsidRPr="002B586D">
        <w:rPr>
          <w:rFonts w:eastAsia="Calibri" w:cstheme="minorHAnsi"/>
          <w:color w:val="000000"/>
          <w:szCs w:val="22"/>
          <w:lang w:eastAsia="en-GB"/>
        </w:rPr>
        <w:t xml:space="preserve"> include the HPPs construction of which can be considered reasonably feasible. However, there remains the problem of the hydropower potential that has to be shared between the Republic of Serbia and Republic of Srpska (BiH). It is therefore recommended that all involved parties should harmonize their interests regarding the construction of the HPPs that produce electricity based upon the shared potential.</w:t>
      </w:r>
    </w:p>
    <w:p w14:paraId="6A7A8C1F" w14:textId="77777777" w:rsidR="00B256EE" w:rsidRPr="002B586D" w:rsidRDefault="00B256EE"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lastRenderedPageBreak/>
        <w:t xml:space="preserve">It should also be noted that the technical documentation developed for certain HPPs is not at the level necessary for final decision making. For the HPPs along </w:t>
      </w:r>
      <w:r w:rsidR="008E0C29" w:rsidRPr="002B586D">
        <w:rPr>
          <w:rFonts w:eastAsia="Calibri" w:cstheme="minorHAnsi"/>
          <w:color w:val="000000"/>
          <w:szCs w:val="22"/>
          <w:lang w:eastAsia="en-GB"/>
        </w:rPr>
        <w:t xml:space="preserve">the </w:t>
      </w:r>
      <w:r w:rsidRPr="002B586D">
        <w:rPr>
          <w:rFonts w:eastAsia="Calibri" w:cstheme="minorHAnsi"/>
          <w:color w:val="000000"/>
          <w:szCs w:val="22"/>
          <w:lang w:eastAsia="en-GB"/>
        </w:rPr>
        <w:t>Middle Drina</w:t>
      </w:r>
      <w:r w:rsidR="008E0C29" w:rsidRPr="002B586D">
        <w:rPr>
          <w:rFonts w:eastAsia="Calibri" w:cstheme="minorHAnsi"/>
          <w:color w:val="000000"/>
          <w:szCs w:val="22"/>
          <w:lang w:eastAsia="en-GB"/>
        </w:rPr>
        <w:t>,</w:t>
      </w:r>
      <w:r w:rsidRPr="002B586D">
        <w:rPr>
          <w:rFonts w:eastAsia="Calibri" w:cstheme="minorHAnsi"/>
          <w:color w:val="000000"/>
          <w:szCs w:val="22"/>
          <w:lang w:eastAsia="en-GB"/>
        </w:rPr>
        <w:t xml:space="preserve"> only Conceptual Design Reports have been developed, so the development of Preliminary Design Reports </w:t>
      </w:r>
      <w:r w:rsidR="008E0C29" w:rsidRPr="002B586D">
        <w:rPr>
          <w:rFonts w:eastAsia="Calibri" w:cstheme="minorHAnsi"/>
          <w:color w:val="000000"/>
          <w:szCs w:val="22"/>
          <w:lang w:eastAsia="en-GB"/>
        </w:rPr>
        <w:t xml:space="preserve">are </w:t>
      </w:r>
      <w:r w:rsidRPr="002B586D">
        <w:rPr>
          <w:rFonts w:eastAsia="Calibri" w:cstheme="minorHAnsi"/>
          <w:color w:val="000000"/>
          <w:szCs w:val="22"/>
          <w:lang w:eastAsia="en-GB"/>
        </w:rPr>
        <w:t>highly recommended.</w:t>
      </w:r>
    </w:p>
    <w:p w14:paraId="7A5E7CAA" w14:textId="6F4BFFE3" w:rsidR="0027013B" w:rsidRPr="002B586D" w:rsidRDefault="0027013B"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There have been many recommendations provided on the DRB through the preparation of </w:t>
      </w:r>
      <w:r w:rsidR="002D14DD" w:rsidRPr="002B586D">
        <w:rPr>
          <w:rFonts w:eastAsia="Calibri" w:cstheme="minorHAnsi"/>
          <w:color w:val="000000"/>
          <w:szCs w:val="22"/>
          <w:lang w:eastAsia="en-GB"/>
        </w:rPr>
        <w:t xml:space="preserve">the three </w:t>
      </w:r>
      <w:r w:rsidRPr="002B586D">
        <w:rPr>
          <w:rFonts w:eastAsia="Calibri" w:cstheme="minorHAnsi"/>
          <w:color w:val="000000"/>
          <w:szCs w:val="22"/>
          <w:lang w:eastAsia="en-GB"/>
        </w:rPr>
        <w:t>IWRM</w:t>
      </w:r>
      <w:r w:rsidR="00EF7CC3" w:rsidRPr="002B586D">
        <w:rPr>
          <w:rFonts w:eastAsia="Calibri" w:cstheme="minorHAnsi"/>
          <w:color w:val="000000"/>
          <w:szCs w:val="22"/>
          <w:lang w:eastAsia="en-GB"/>
        </w:rPr>
        <w:t xml:space="preserve"> and IPF</w:t>
      </w:r>
      <w:r w:rsidRPr="002B586D">
        <w:rPr>
          <w:rFonts w:eastAsia="Calibri" w:cstheme="minorHAnsi"/>
          <w:color w:val="000000"/>
          <w:szCs w:val="22"/>
          <w:lang w:eastAsia="en-GB"/>
        </w:rPr>
        <w:t xml:space="preserve"> country report</w:t>
      </w:r>
      <w:r w:rsidR="002D14DD" w:rsidRPr="002B586D">
        <w:rPr>
          <w:rFonts w:eastAsia="Calibri" w:cstheme="minorHAnsi"/>
          <w:color w:val="000000"/>
          <w:szCs w:val="22"/>
          <w:lang w:eastAsia="en-GB"/>
        </w:rPr>
        <w:t>s</w:t>
      </w:r>
      <w:r w:rsidRPr="002B586D">
        <w:rPr>
          <w:rFonts w:eastAsia="Calibri" w:cstheme="minorHAnsi"/>
          <w:color w:val="000000"/>
          <w:szCs w:val="22"/>
          <w:lang w:eastAsia="en-GB"/>
        </w:rPr>
        <w:t xml:space="preserve">. </w:t>
      </w:r>
      <w:r w:rsidR="004D506C" w:rsidRPr="002B586D">
        <w:rPr>
          <w:rFonts w:eastAsia="Calibri" w:cstheme="minorHAnsi"/>
          <w:color w:val="000000"/>
          <w:szCs w:val="22"/>
          <w:lang w:eastAsia="en-GB"/>
        </w:rPr>
        <w:t xml:space="preserve">The present </w:t>
      </w:r>
      <w:r w:rsidR="00517335" w:rsidRPr="002B586D">
        <w:rPr>
          <w:rFonts w:eastAsia="Calibri" w:cstheme="minorHAnsi"/>
          <w:color w:val="000000"/>
          <w:szCs w:val="22"/>
          <w:lang w:eastAsia="en-GB"/>
        </w:rPr>
        <w:t xml:space="preserve">roof </w:t>
      </w:r>
      <w:r w:rsidR="004D506C" w:rsidRPr="002B586D">
        <w:rPr>
          <w:rFonts w:eastAsia="Calibri" w:cstheme="minorHAnsi"/>
          <w:color w:val="000000"/>
          <w:szCs w:val="22"/>
          <w:lang w:eastAsia="en-GB"/>
        </w:rPr>
        <w:t>report focus</w:t>
      </w:r>
      <w:r w:rsidR="00517335" w:rsidRPr="002B586D">
        <w:rPr>
          <w:rFonts w:eastAsia="Calibri" w:cstheme="minorHAnsi"/>
          <w:color w:val="000000"/>
          <w:szCs w:val="22"/>
          <w:lang w:eastAsia="en-GB"/>
        </w:rPr>
        <w:t>es</w:t>
      </w:r>
      <w:r w:rsidR="004D506C" w:rsidRPr="002B586D">
        <w:rPr>
          <w:rFonts w:eastAsia="Calibri" w:cstheme="minorHAnsi"/>
          <w:color w:val="000000"/>
          <w:szCs w:val="22"/>
          <w:lang w:eastAsia="en-GB"/>
        </w:rPr>
        <w:t xml:space="preserve"> on the main recommendations associated with the Basin development </w:t>
      </w:r>
      <w:r w:rsidR="00C72281" w:rsidRPr="002B586D">
        <w:rPr>
          <w:rFonts w:eastAsia="Calibri" w:cstheme="minorHAnsi"/>
          <w:color w:val="000000"/>
          <w:szCs w:val="22"/>
          <w:lang w:eastAsia="en-GB"/>
        </w:rPr>
        <w:t>scenario</w:t>
      </w:r>
      <w:r w:rsidR="004D506C" w:rsidRPr="002B586D">
        <w:rPr>
          <w:rFonts w:eastAsia="Calibri" w:cstheme="minorHAnsi"/>
          <w:color w:val="000000"/>
          <w:szCs w:val="22"/>
          <w:lang w:eastAsia="en-GB"/>
        </w:rPr>
        <w:t xml:space="preserve">s. </w:t>
      </w:r>
      <w:r w:rsidRPr="002B586D">
        <w:rPr>
          <w:rFonts w:eastAsia="Calibri" w:cstheme="minorHAnsi"/>
          <w:color w:val="000000"/>
          <w:szCs w:val="22"/>
          <w:lang w:eastAsia="en-GB"/>
        </w:rPr>
        <w:t>A full listing of all the prioritised recommendations from the Project will be provided in the final version of the report. Based upon the above conclusions, the preliminary recommendations are the following:</w:t>
      </w:r>
    </w:p>
    <w:p w14:paraId="15E18C2F" w14:textId="77777777" w:rsidR="0027013B" w:rsidRPr="002B586D" w:rsidRDefault="0027013B" w:rsidP="002B586D">
      <w:pPr>
        <w:autoSpaceDE w:val="0"/>
        <w:autoSpaceDN w:val="0"/>
        <w:adjustRightInd w:val="0"/>
        <w:spacing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flood attenuation</w:t>
      </w:r>
      <w:r w:rsidR="00FA5EA3" w:rsidRPr="002B586D">
        <w:rPr>
          <w:rFonts w:eastAsia="Calibri" w:cstheme="minorHAnsi"/>
          <w:color w:val="000000"/>
          <w:szCs w:val="22"/>
          <w:lang w:eastAsia="en-GB"/>
        </w:rPr>
        <w:t>,</w:t>
      </w:r>
      <w:r w:rsidRPr="002B586D">
        <w:rPr>
          <w:rFonts w:eastAsia="Calibri" w:cstheme="minorHAnsi"/>
          <w:color w:val="000000"/>
          <w:szCs w:val="22"/>
          <w:lang w:eastAsia="en-GB"/>
        </w:rPr>
        <w:t xml:space="preserve"> the Consultant recommends:</w:t>
      </w:r>
    </w:p>
    <w:p w14:paraId="08CB9575"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That water management operations within the DRB should seriously consider weather forecasting techniques in their future planning</w:t>
      </w:r>
    </w:p>
    <w:p w14:paraId="05316DB1" w14:textId="77777777" w:rsidR="004D506C" w:rsidRPr="002B586D" w:rsidRDefault="004D506C"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That HPPs operations and flushing should be coordinated between the riparian countries to mitigate sediment negative impacts and flood peaks.</w:t>
      </w:r>
    </w:p>
    <w:p w14:paraId="5449DE04" w14:textId="77777777" w:rsidR="0027013B" w:rsidRPr="002B586D" w:rsidRDefault="0027013B" w:rsidP="002B586D">
      <w:pPr>
        <w:autoSpaceDE w:val="0"/>
        <w:autoSpaceDN w:val="0"/>
        <w:adjustRightInd w:val="0"/>
        <w:spacing w:before="120"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climate change adaptation measures</w:t>
      </w:r>
      <w:r w:rsidR="009B296C" w:rsidRPr="002B586D">
        <w:rPr>
          <w:rFonts w:eastAsia="Calibri" w:cstheme="minorHAnsi"/>
          <w:color w:val="000000"/>
          <w:szCs w:val="22"/>
          <w:lang w:eastAsia="en-GB"/>
        </w:rPr>
        <w:t>,</w:t>
      </w:r>
      <w:r w:rsidRPr="002B586D">
        <w:rPr>
          <w:rFonts w:eastAsia="Calibri" w:cstheme="minorHAnsi"/>
          <w:color w:val="000000"/>
          <w:szCs w:val="22"/>
          <w:lang w:eastAsia="en-GB"/>
        </w:rPr>
        <w:t xml:space="preserve"> the Consultant recommends</w:t>
      </w:r>
      <w:r w:rsidR="00517335" w:rsidRPr="002B586D">
        <w:rPr>
          <w:rFonts w:eastAsia="Calibri" w:cstheme="minorHAnsi"/>
          <w:color w:val="000000"/>
          <w:szCs w:val="22"/>
          <w:lang w:eastAsia="en-GB"/>
        </w:rPr>
        <w:t xml:space="preserve"> to</w:t>
      </w:r>
      <w:r w:rsidRPr="002B586D">
        <w:rPr>
          <w:rFonts w:eastAsia="Calibri" w:cstheme="minorHAnsi"/>
          <w:color w:val="000000"/>
          <w:szCs w:val="22"/>
          <w:lang w:eastAsia="en-GB"/>
        </w:rPr>
        <w:t>:</w:t>
      </w:r>
    </w:p>
    <w:p w14:paraId="30D71A91"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Undertake revision and improvement of the monitoring system across the basin to enable better detection of the impact of climate change</w:t>
      </w:r>
    </w:p>
    <w:p w14:paraId="472301B8"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Undertake a detailed vulnerability survey in relation to climate change across the Basin to obtain details of the vulnerable areas to climate changes</w:t>
      </w:r>
    </w:p>
    <w:p w14:paraId="2505CFE7"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Raise public awareness within the Basin’s stakeholders regarding potential impacts associated with climate change and undertake education and training programs in adaptation measures especially regarding water use and water saving measures.</w:t>
      </w:r>
    </w:p>
    <w:p w14:paraId="6B05A582" w14:textId="77777777" w:rsidR="0027013B" w:rsidRPr="002B586D" w:rsidRDefault="0027013B" w:rsidP="002B586D">
      <w:pPr>
        <w:pStyle w:val="Telobesedila"/>
        <w:spacing w:before="120" w:after="120"/>
        <w:jc w:val="both"/>
        <w:rPr>
          <w:rFonts w:eastAsia="Calibri" w:cstheme="minorHAnsi"/>
          <w:color w:val="000000"/>
          <w:sz w:val="22"/>
          <w:szCs w:val="22"/>
          <w:lang w:eastAsia="en-GB"/>
        </w:rPr>
      </w:pPr>
      <w:r w:rsidRPr="002B586D">
        <w:rPr>
          <w:rFonts w:eastAsia="Calibri" w:cstheme="minorHAnsi"/>
          <w:color w:val="000000"/>
          <w:sz w:val="22"/>
          <w:szCs w:val="22"/>
          <w:lang w:eastAsia="en-GB"/>
        </w:rPr>
        <w:t>Based upon the outcome of the MCA, the Consultant recommends prioritising investigations into the feasibility of undertaking selected development scenario</w:t>
      </w:r>
      <w:r w:rsidR="00517335" w:rsidRPr="002B586D">
        <w:rPr>
          <w:rFonts w:eastAsia="Calibri" w:cstheme="minorHAnsi"/>
          <w:color w:val="000000"/>
          <w:sz w:val="22"/>
          <w:szCs w:val="22"/>
          <w:lang w:eastAsia="en-GB"/>
        </w:rPr>
        <w:t>s</w:t>
      </w:r>
      <w:r w:rsidRPr="002B586D">
        <w:rPr>
          <w:rFonts w:eastAsia="Calibri" w:cstheme="minorHAnsi"/>
          <w:color w:val="000000"/>
          <w:sz w:val="22"/>
          <w:szCs w:val="22"/>
          <w:lang w:eastAsia="en-GB"/>
        </w:rPr>
        <w:t>. This will require at least the following:</w:t>
      </w:r>
    </w:p>
    <w:p w14:paraId="52AB6F33"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Improvement of the legislation enforcement </w:t>
      </w:r>
    </w:p>
    <w:p w14:paraId="15D5E4DA"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Undertaking a full public consultation process advocating the preferred schemes </w:t>
      </w:r>
    </w:p>
    <w:p w14:paraId="49B93332"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 xml:space="preserve">Undertaking a detailed feasibility, EIA and </w:t>
      </w:r>
      <w:r w:rsidR="009B296C" w:rsidRPr="002B586D">
        <w:rPr>
          <w:rFonts w:eastAsia="Calibri" w:cstheme="minorHAnsi"/>
          <w:color w:val="000000"/>
          <w:szCs w:val="22"/>
          <w:lang w:eastAsia="en-GB"/>
        </w:rPr>
        <w:t xml:space="preserve">SIA </w:t>
      </w:r>
      <w:r w:rsidRPr="002B586D">
        <w:rPr>
          <w:rFonts w:eastAsia="Calibri" w:cstheme="minorHAnsi"/>
          <w:color w:val="000000"/>
          <w:szCs w:val="22"/>
          <w:lang w:eastAsia="en-GB"/>
        </w:rPr>
        <w:t>of individual schemes advocated as part of selected scenario</w:t>
      </w:r>
    </w:p>
    <w:p w14:paraId="60EDE140" w14:textId="77777777" w:rsidR="009B296C" w:rsidRPr="002B586D" w:rsidRDefault="009B296C"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Selecting and imposing a set of environmental and social mitigation measures of each individual scheme to reduce at minimum the impacts during construction and operation phases.</w:t>
      </w:r>
    </w:p>
    <w:p w14:paraId="20E73728" w14:textId="77777777" w:rsidR="0027013B" w:rsidRPr="002B586D" w:rsidRDefault="0027013B" w:rsidP="002B586D">
      <w:pPr>
        <w:numPr>
          <w:ilvl w:val="0"/>
          <w:numId w:val="10"/>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For the selected scenario, devise a year-by-year identification of the projects to be completed and clear demonstration of the differences between the recommended scenario and the baseline plans.</w:t>
      </w:r>
    </w:p>
    <w:p w14:paraId="613BCA61" w14:textId="77777777" w:rsidR="0027013B" w:rsidRPr="002B586D" w:rsidRDefault="0027013B" w:rsidP="002B586D">
      <w:pPr>
        <w:autoSpaceDE w:val="0"/>
        <w:autoSpaceDN w:val="0"/>
        <w:adjustRightInd w:val="0"/>
        <w:spacing w:before="120"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hydropower development, the Consultant recommends:</w:t>
      </w:r>
    </w:p>
    <w:p w14:paraId="4DCFC4B4" w14:textId="77777777" w:rsidR="0027013B" w:rsidRPr="002B586D" w:rsidRDefault="00517335" w:rsidP="002B586D">
      <w:pPr>
        <w:numPr>
          <w:ilvl w:val="0"/>
          <w:numId w:val="8"/>
        </w:numPr>
        <w:autoSpaceDE w:val="0"/>
        <w:autoSpaceDN w:val="0"/>
        <w:adjustRightInd w:val="0"/>
        <w:spacing w:line="240" w:lineRule="auto"/>
        <w:jc w:val="both"/>
        <w:rPr>
          <w:rFonts w:cstheme="minorHAnsi"/>
          <w:b/>
          <w:szCs w:val="23"/>
        </w:rPr>
      </w:pPr>
      <w:r w:rsidRPr="002B586D">
        <w:rPr>
          <w:rFonts w:eastAsia="Calibri" w:cstheme="minorHAnsi"/>
          <w:color w:val="000000"/>
          <w:szCs w:val="22"/>
          <w:lang w:eastAsia="en-GB"/>
        </w:rPr>
        <w:t xml:space="preserve">To undertake </w:t>
      </w:r>
      <w:r w:rsidR="0027013B" w:rsidRPr="002B586D">
        <w:rPr>
          <w:rFonts w:eastAsia="Calibri" w:cstheme="minorHAnsi"/>
          <w:color w:val="000000"/>
          <w:szCs w:val="22"/>
          <w:lang w:eastAsia="en-GB"/>
        </w:rPr>
        <w:t xml:space="preserve">a baseline capacity expansion plan to define the opportunities for displacement by new hydro investments. </w:t>
      </w:r>
    </w:p>
    <w:p w14:paraId="36BA0296" w14:textId="77777777" w:rsidR="0027013B" w:rsidRPr="002B586D" w:rsidRDefault="00517335" w:rsidP="002B586D">
      <w:pPr>
        <w:numPr>
          <w:ilvl w:val="0"/>
          <w:numId w:val="8"/>
        </w:numPr>
        <w:autoSpaceDE w:val="0"/>
        <w:autoSpaceDN w:val="0"/>
        <w:adjustRightInd w:val="0"/>
        <w:spacing w:line="240" w:lineRule="auto"/>
        <w:jc w:val="both"/>
        <w:rPr>
          <w:rFonts w:cstheme="minorHAnsi"/>
          <w:b/>
          <w:szCs w:val="23"/>
        </w:rPr>
      </w:pPr>
      <w:r w:rsidRPr="002B586D">
        <w:rPr>
          <w:rFonts w:eastAsia="Calibri" w:cstheme="minorHAnsi"/>
          <w:color w:val="000000"/>
          <w:szCs w:val="22"/>
          <w:lang w:eastAsia="en-GB"/>
        </w:rPr>
        <w:t xml:space="preserve">To prioritise </w:t>
      </w:r>
      <w:r w:rsidR="0027013B" w:rsidRPr="002B586D">
        <w:rPr>
          <w:rFonts w:eastAsia="Calibri" w:cstheme="minorHAnsi"/>
          <w:color w:val="000000"/>
          <w:szCs w:val="22"/>
          <w:lang w:eastAsia="en-GB"/>
        </w:rPr>
        <w:t xml:space="preserve">investigations into the feasibility of undertaking selected development scenario. </w:t>
      </w:r>
    </w:p>
    <w:p w14:paraId="1901FC20" w14:textId="77777777" w:rsidR="0027013B" w:rsidRPr="002B586D" w:rsidRDefault="0027013B" w:rsidP="002B586D">
      <w:pPr>
        <w:numPr>
          <w:ilvl w:val="0"/>
          <w:numId w:val="8"/>
        </w:numPr>
        <w:autoSpaceDE w:val="0"/>
        <w:autoSpaceDN w:val="0"/>
        <w:adjustRightInd w:val="0"/>
        <w:spacing w:line="240" w:lineRule="auto"/>
        <w:jc w:val="both"/>
        <w:rPr>
          <w:rFonts w:cstheme="minorHAnsi"/>
          <w:b/>
          <w:szCs w:val="23"/>
        </w:rPr>
      </w:pPr>
      <w:r w:rsidRPr="002B586D">
        <w:rPr>
          <w:rFonts w:eastAsia="Calibri" w:cstheme="minorHAnsi"/>
          <w:color w:val="000000"/>
          <w:szCs w:val="22"/>
          <w:lang w:eastAsia="en-GB"/>
        </w:rPr>
        <w:t xml:space="preserve">Further studies need to focus centrally on investment and financing decisions for the specific set of projects that has been identified for implementation. Economic and financial feasibility studies sufficient to solicit international financing should be the next stage of project preparation. </w:t>
      </w:r>
    </w:p>
    <w:p w14:paraId="7C3223F9" w14:textId="77777777" w:rsidR="0027013B" w:rsidRPr="002B586D" w:rsidRDefault="0027013B" w:rsidP="002B586D">
      <w:pPr>
        <w:numPr>
          <w:ilvl w:val="0"/>
          <w:numId w:val="8"/>
        </w:numPr>
        <w:autoSpaceDE w:val="0"/>
        <w:autoSpaceDN w:val="0"/>
        <w:adjustRightInd w:val="0"/>
        <w:spacing w:line="240" w:lineRule="auto"/>
        <w:jc w:val="both"/>
        <w:rPr>
          <w:rFonts w:cstheme="minorHAnsi"/>
          <w:b/>
          <w:szCs w:val="23"/>
        </w:rPr>
      </w:pPr>
      <w:r w:rsidRPr="002B586D">
        <w:rPr>
          <w:rFonts w:eastAsia="Calibri" w:cstheme="minorHAnsi"/>
          <w:color w:val="000000"/>
          <w:szCs w:val="22"/>
          <w:lang w:eastAsia="en-GB"/>
        </w:rPr>
        <w:t xml:space="preserve">It is important to familiarize Government and stakeholders with estimates of what might be gained from carbon finance and with the necessary studies to secure such financing.   </w:t>
      </w:r>
    </w:p>
    <w:p w14:paraId="2A9B0B2F" w14:textId="77777777" w:rsidR="0027013B" w:rsidRPr="002B586D" w:rsidRDefault="0027013B" w:rsidP="002B586D">
      <w:pPr>
        <w:autoSpaceDE w:val="0"/>
        <w:autoSpaceDN w:val="0"/>
        <w:adjustRightInd w:val="0"/>
        <w:spacing w:before="120"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future monitoring within the Basin, the Consultant recommends:</w:t>
      </w:r>
    </w:p>
    <w:p w14:paraId="1908CA24" w14:textId="77777777" w:rsidR="0027013B" w:rsidRPr="002B586D" w:rsidRDefault="00517335" w:rsidP="002B586D">
      <w:pPr>
        <w:pStyle w:val="Telobesedila"/>
        <w:numPr>
          <w:ilvl w:val="0"/>
          <w:numId w:val="8"/>
        </w:numPr>
        <w:spacing w:after="120"/>
        <w:jc w:val="both"/>
        <w:rPr>
          <w:rFonts w:eastAsia="Calibri" w:cstheme="minorHAnsi"/>
          <w:sz w:val="22"/>
          <w:szCs w:val="22"/>
          <w:lang w:eastAsia="en-US"/>
        </w:rPr>
      </w:pPr>
      <w:r w:rsidRPr="002B586D">
        <w:rPr>
          <w:rFonts w:eastAsia="Calibri" w:cstheme="minorHAnsi"/>
          <w:sz w:val="22"/>
          <w:szCs w:val="22"/>
          <w:lang w:eastAsia="en-US"/>
        </w:rPr>
        <w:t xml:space="preserve">The </w:t>
      </w:r>
      <w:r w:rsidR="0027013B" w:rsidRPr="002B586D">
        <w:rPr>
          <w:rFonts w:eastAsia="Calibri" w:cstheme="minorHAnsi"/>
          <w:sz w:val="22"/>
          <w:szCs w:val="22"/>
          <w:lang w:eastAsia="en-US"/>
        </w:rPr>
        <w:t>general objective of network development could be data exchange with hourly time step.</w:t>
      </w:r>
    </w:p>
    <w:p w14:paraId="013F862C" w14:textId="77777777" w:rsidR="0027013B" w:rsidRPr="002B586D" w:rsidRDefault="0027013B" w:rsidP="002B586D">
      <w:pPr>
        <w:autoSpaceDE w:val="0"/>
        <w:autoSpaceDN w:val="0"/>
        <w:adjustRightInd w:val="0"/>
        <w:spacing w:before="120"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water management concerns, the Consultant recommends:</w:t>
      </w:r>
    </w:p>
    <w:p w14:paraId="7D0AF735" w14:textId="77777777" w:rsidR="0027013B" w:rsidRPr="002B586D" w:rsidRDefault="0027013B" w:rsidP="002B586D">
      <w:pPr>
        <w:numPr>
          <w:ilvl w:val="0"/>
          <w:numId w:val="8"/>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There is a need to accelerate the implementation of existing sub-laws and standards and harmonize the existing secondary legislation, including guidelines and standards.</w:t>
      </w:r>
    </w:p>
    <w:p w14:paraId="28BAB96C" w14:textId="77777777" w:rsidR="004D506C" w:rsidRPr="002B586D" w:rsidRDefault="0027013B" w:rsidP="002B586D">
      <w:pPr>
        <w:numPr>
          <w:ilvl w:val="0"/>
          <w:numId w:val="8"/>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lastRenderedPageBreak/>
        <w:t>Stakeholders need to maintain the effort to improve the solid wastes management with adequate sanitary landfills construction and increasi</w:t>
      </w:r>
      <w:r w:rsidR="004D506C" w:rsidRPr="002B586D">
        <w:rPr>
          <w:rFonts w:eastAsia="Calibri" w:cstheme="minorHAnsi"/>
          <w:color w:val="000000"/>
          <w:szCs w:val="22"/>
          <w:lang w:eastAsia="en-GB"/>
        </w:rPr>
        <w:t xml:space="preserve">ng the part of recycling wastes </w:t>
      </w:r>
    </w:p>
    <w:p w14:paraId="1E682B58" w14:textId="77777777" w:rsidR="0027013B" w:rsidRPr="002B586D" w:rsidRDefault="004D506C" w:rsidP="002B586D">
      <w:pPr>
        <w:numPr>
          <w:ilvl w:val="0"/>
          <w:numId w:val="8"/>
        </w:numPr>
        <w:autoSpaceDE w:val="0"/>
        <w:autoSpaceDN w:val="0"/>
        <w:adjustRightInd w:val="0"/>
        <w:spacing w:line="240" w:lineRule="auto"/>
        <w:jc w:val="both"/>
        <w:rPr>
          <w:rFonts w:eastAsia="Calibri" w:cstheme="minorHAnsi"/>
          <w:color w:val="000000"/>
          <w:szCs w:val="22"/>
          <w:lang w:eastAsia="en-GB"/>
        </w:rPr>
      </w:pPr>
      <w:r w:rsidRPr="002B586D">
        <w:rPr>
          <w:rFonts w:eastAsia="Calibri" w:cstheme="minorHAnsi"/>
          <w:color w:val="000000"/>
          <w:szCs w:val="22"/>
          <w:lang w:eastAsia="en-GB"/>
        </w:rPr>
        <w:t>Stakeholders need to make concerted efforts to carry on the construction of WWTPs in the DRB.</w:t>
      </w:r>
    </w:p>
    <w:p w14:paraId="1D5390E8" w14:textId="77777777" w:rsidR="007F123C" w:rsidRPr="002B586D" w:rsidRDefault="007F123C" w:rsidP="002B586D">
      <w:pPr>
        <w:autoSpaceDE w:val="0"/>
        <w:autoSpaceDN w:val="0"/>
        <w:adjustRightInd w:val="0"/>
        <w:spacing w:before="120" w:after="120" w:line="240" w:lineRule="auto"/>
        <w:jc w:val="both"/>
        <w:rPr>
          <w:rFonts w:eastAsia="Calibri" w:cstheme="minorHAnsi"/>
          <w:color w:val="000000"/>
          <w:szCs w:val="22"/>
          <w:lang w:eastAsia="en-GB"/>
        </w:rPr>
      </w:pPr>
      <w:r w:rsidRPr="002B586D">
        <w:rPr>
          <w:rFonts w:eastAsia="Calibri" w:cstheme="minorHAnsi"/>
          <w:color w:val="000000"/>
          <w:szCs w:val="22"/>
          <w:lang w:eastAsia="en-GB"/>
        </w:rPr>
        <w:t>In terms of transboundary cooperation, the Consultant recommends:</w:t>
      </w:r>
    </w:p>
    <w:p w14:paraId="29EAE821" w14:textId="77777777" w:rsidR="007F123C" w:rsidRPr="002B586D" w:rsidRDefault="007F123C" w:rsidP="002B586D">
      <w:pPr>
        <w:pStyle w:val="Telobesedila"/>
        <w:numPr>
          <w:ilvl w:val="0"/>
          <w:numId w:val="8"/>
        </w:numPr>
        <w:spacing w:after="120"/>
        <w:jc w:val="both"/>
        <w:rPr>
          <w:rFonts w:eastAsia="Calibri" w:cstheme="minorHAnsi"/>
          <w:sz w:val="22"/>
          <w:szCs w:val="22"/>
          <w:lang w:eastAsia="en-US"/>
        </w:rPr>
      </w:pPr>
      <w:r w:rsidRPr="002B586D">
        <w:rPr>
          <w:rFonts w:eastAsia="Calibri" w:cstheme="minorHAnsi"/>
          <w:sz w:val="22"/>
          <w:szCs w:val="22"/>
          <w:lang w:eastAsia="en-US"/>
        </w:rPr>
        <w:t xml:space="preserve">Transboundary cooperation among the riparian countries </w:t>
      </w:r>
      <w:r w:rsidR="00517335" w:rsidRPr="002B586D">
        <w:rPr>
          <w:rFonts w:eastAsia="Calibri" w:cstheme="minorHAnsi"/>
          <w:sz w:val="22"/>
          <w:szCs w:val="22"/>
          <w:lang w:eastAsia="en-US"/>
        </w:rPr>
        <w:t>will be</w:t>
      </w:r>
      <w:r w:rsidRPr="002B586D">
        <w:rPr>
          <w:rFonts w:eastAsia="Calibri" w:cstheme="minorHAnsi"/>
          <w:sz w:val="22"/>
          <w:szCs w:val="22"/>
          <w:lang w:eastAsia="en-US"/>
        </w:rPr>
        <w:t xml:space="preserve"> needed for the purpose of maintaining and further developing the water resources management (WRM) model for DRB, developed within this project using the WEAP software. Upon the project finalisation, the countries </w:t>
      </w:r>
      <w:r w:rsidR="00517335" w:rsidRPr="002B586D">
        <w:rPr>
          <w:rFonts w:eastAsia="Calibri" w:cstheme="minorHAnsi"/>
          <w:sz w:val="22"/>
          <w:szCs w:val="22"/>
          <w:lang w:eastAsia="en-US"/>
        </w:rPr>
        <w:t xml:space="preserve">will </w:t>
      </w:r>
      <w:r w:rsidRPr="002B586D">
        <w:rPr>
          <w:rFonts w:eastAsia="Calibri" w:cstheme="minorHAnsi"/>
          <w:sz w:val="22"/>
          <w:szCs w:val="22"/>
          <w:lang w:eastAsia="en-US"/>
        </w:rPr>
        <w:t xml:space="preserve">have to exchange data and information needed for model application to enable its sensible use. Harmonisation of the model structure and input data is a necessity for BiH and Serbia. Although Montenegro could maintain the model independently from the other two countries, its contribution to the downstream model users is of the utmost significance. Separate model application and development by the riparian countries would not support an integrated approach to water management in the basin. It is therefore highly recommended that the countries develop a protocol for exchange of data and information related to WRM model of DRB. Cooperation on the exchange can take various forms. The simplest form would be that the model files are exchanged annually, and that rotation of countries in charge of harmonising the input data occurs every three years. Occasional meetings on the technical level, with participation of stakeholders’ staff actually maintaining the model, would also be beneficial. </w:t>
      </w:r>
    </w:p>
    <w:p w14:paraId="33D7F748" w14:textId="77777777" w:rsidR="007F123C" w:rsidRPr="002B586D" w:rsidRDefault="007F123C" w:rsidP="002B586D">
      <w:pPr>
        <w:autoSpaceDE w:val="0"/>
        <w:autoSpaceDN w:val="0"/>
        <w:adjustRightInd w:val="0"/>
        <w:spacing w:line="240" w:lineRule="auto"/>
        <w:jc w:val="both"/>
        <w:rPr>
          <w:rFonts w:eastAsia="Calibri" w:cstheme="minorHAnsi"/>
          <w:color w:val="000000"/>
          <w:szCs w:val="22"/>
          <w:lang w:eastAsia="en-GB"/>
        </w:rPr>
      </w:pPr>
    </w:p>
    <w:p w14:paraId="7073DE17" w14:textId="77777777" w:rsidR="00FF2D5D" w:rsidRPr="002B586D" w:rsidRDefault="00FF2D5D" w:rsidP="002B586D">
      <w:pPr>
        <w:pStyle w:val="Telobesedila"/>
        <w:jc w:val="both"/>
        <w:rPr>
          <w:rFonts w:cstheme="minorHAnsi"/>
          <w:lang w:eastAsia="en-GB"/>
        </w:rPr>
        <w:sectPr w:rsidR="00FF2D5D" w:rsidRPr="002B586D" w:rsidSect="00CC0515">
          <w:headerReference w:type="default" r:id="rId30"/>
          <w:footerReference w:type="default" r:id="rId31"/>
          <w:pgSz w:w="11907" w:h="16840" w:code="9"/>
          <w:pgMar w:top="1440" w:right="850" w:bottom="1440" w:left="1440" w:header="720" w:footer="346" w:gutter="0"/>
          <w:cols w:space="720"/>
          <w:docGrid w:linePitch="360"/>
        </w:sectPr>
      </w:pPr>
    </w:p>
    <w:p w14:paraId="281C1BC8" w14:textId="77777777" w:rsidR="0029243A" w:rsidRPr="002B586D" w:rsidRDefault="0029243A" w:rsidP="002B586D">
      <w:pPr>
        <w:pStyle w:val="Naslov1"/>
        <w:jc w:val="both"/>
        <w:rPr>
          <w:rFonts w:asciiTheme="minorHAnsi" w:hAnsiTheme="minorHAnsi" w:cstheme="minorHAnsi"/>
        </w:rPr>
      </w:pPr>
      <w:bookmarkStart w:id="94" w:name="_Toc485990528"/>
      <w:r w:rsidRPr="002B586D">
        <w:rPr>
          <w:rFonts w:asciiTheme="minorHAnsi" w:hAnsiTheme="minorHAnsi" w:cstheme="minorHAnsi"/>
        </w:rPr>
        <w:lastRenderedPageBreak/>
        <w:t>List of References</w:t>
      </w:r>
      <w:bookmarkEnd w:id="94"/>
    </w:p>
    <w:p w14:paraId="59629235" w14:textId="77777777" w:rsidR="00E06492" w:rsidRPr="002B586D" w:rsidRDefault="00E06492" w:rsidP="002B586D">
      <w:pPr>
        <w:pStyle w:val="Telobesedila"/>
        <w:jc w:val="both"/>
        <w:rPr>
          <w:rFonts w:cstheme="minorHAnsi"/>
          <w:b/>
          <w:sz w:val="22"/>
          <w:szCs w:val="22"/>
          <w:u w:val="single"/>
        </w:rPr>
      </w:pPr>
      <w:r w:rsidRPr="002B586D">
        <w:rPr>
          <w:rFonts w:cstheme="minorHAnsi"/>
          <w:b/>
          <w:sz w:val="22"/>
          <w:szCs w:val="22"/>
          <w:u w:val="single"/>
        </w:rPr>
        <w:t>BiH:</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tblGrid>
      <w:tr w:rsidR="00E06492" w:rsidRPr="002B586D" w14:paraId="1222B1B8" w14:textId="77777777" w:rsidTr="00F250EA">
        <w:tc>
          <w:tcPr>
            <w:tcW w:w="9833" w:type="dxa"/>
            <w:shd w:val="clear" w:color="auto" w:fill="auto"/>
            <w:vAlign w:val="center"/>
          </w:tcPr>
          <w:p w14:paraId="358FF131" w14:textId="77777777" w:rsidR="00E06492" w:rsidRPr="002B586D" w:rsidRDefault="00E06492" w:rsidP="002B586D">
            <w:pPr>
              <w:jc w:val="both"/>
              <w:rPr>
                <w:rFonts w:cstheme="minorHAnsi"/>
                <w:sz w:val="20"/>
                <w:lang w:eastAsia="en-GB"/>
              </w:rPr>
            </w:pPr>
            <w:r w:rsidRPr="002B586D">
              <w:rPr>
                <w:rFonts w:cstheme="minorHAnsi"/>
                <w:sz w:val="20"/>
                <w:lang w:eastAsia="en-GB"/>
              </w:rPr>
              <w:t>AR5, 2014. Fifth Assessment Report (AR5). International Panel of Climate Change. http://www.ipcc.ch/report/ar5/</w:t>
            </w:r>
          </w:p>
          <w:p w14:paraId="6E24BAE4" w14:textId="77777777" w:rsidR="00E06492" w:rsidRPr="002B586D" w:rsidRDefault="00E06492" w:rsidP="002B586D">
            <w:pPr>
              <w:jc w:val="both"/>
              <w:rPr>
                <w:rFonts w:cstheme="minorHAnsi"/>
                <w:sz w:val="20"/>
                <w:lang w:eastAsia="en-GB"/>
              </w:rPr>
            </w:pPr>
            <w:r w:rsidRPr="002B586D">
              <w:rPr>
                <w:rFonts w:cstheme="minorHAnsi"/>
                <w:sz w:val="20"/>
                <w:lang w:eastAsia="en-GB"/>
              </w:rPr>
              <w:t>Dankers, R., et al., 2013: First Look at Changes in Flood Hazard in the Inter-Sectoral Impact Model Intercomparison Project ensemble. Proceedings of the National Academy of Sciences of the United States of America. 111(19): 3257–3261.</w:t>
            </w:r>
          </w:p>
        </w:tc>
      </w:tr>
      <w:tr w:rsidR="00E06492" w:rsidRPr="002B586D" w14:paraId="5E196AAA" w14:textId="77777777" w:rsidTr="00F250EA">
        <w:tc>
          <w:tcPr>
            <w:tcW w:w="9833" w:type="dxa"/>
            <w:shd w:val="clear" w:color="auto" w:fill="auto"/>
            <w:vAlign w:val="center"/>
          </w:tcPr>
          <w:p w14:paraId="5808A11B"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1 – Hydrological and Water Resources Assessment.</w:t>
            </w:r>
          </w:p>
        </w:tc>
      </w:tr>
      <w:tr w:rsidR="00E06492" w:rsidRPr="002B586D" w14:paraId="64DFD182" w14:textId="77777777" w:rsidTr="00F250EA">
        <w:tc>
          <w:tcPr>
            <w:tcW w:w="9833" w:type="dxa"/>
            <w:shd w:val="clear" w:color="auto" w:fill="auto"/>
            <w:vAlign w:val="center"/>
          </w:tcPr>
          <w:p w14:paraId="101DDE24"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2 – Hydropower Development Study</w:t>
            </w:r>
          </w:p>
        </w:tc>
      </w:tr>
      <w:tr w:rsidR="00E06492" w:rsidRPr="002B586D" w14:paraId="26B8A6B5" w14:textId="77777777" w:rsidTr="00F250EA">
        <w:tc>
          <w:tcPr>
            <w:tcW w:w="9833" w:type="dxa"/>
            <w:shd w:val="clear" w:color="auto" w:fill="auto"/>
            <w:vAlign w:val="center"/>
          </w:tcPr>
          <w:p w14:paraId="79755E89"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3 – Integrated Water Resources Management Assessment</w:t>
            </w:r>
          </w:p>
        </w:tc>
      </w:tr>
      <w:tr w:rsidR="00E06492" w:rsidRPr="002B586D" w14:paraId="76649AB9" w14:textId="77777777" w:rsidTr="00F250EA">
        <w:tc>
          <w:tcPr>
            <w:tcW w:w="9833" w:type="dxa"/>
            <w:shd w:val="clear" w:color="auto" w:fill="auto"/>
            <w:vAlign w:val="center"/>
          </w:tcPr>
          <w:p w14:paraId="14E027D4" w14:textId="77777777" w:rsidR="00E06492" w:rsidRPr="002B586D" w:rsidRDefault="00E06492" w:rsidP="002B586D">
            <w:pPr>
              <w:spacing w:line="240" w:lineRule="auto"/>
              <w:jc w:val="both"/>
              <w:rPr>
                <w:rFonts w:cstheme="minorHAnsi"/>
                <w:sz w:val="20"/>
              </w:rPr>
            </w:pPr>
            <w:r w:rsidRPr="002B586D">
              <w:rPr>
                <w:rFonts w:cstheme="minorHAnsi"/>
                <w:sz w:val="20"/>
              </w:rPr>
              <w:t>COWI 2016 - SERBIA – IWRM STUDY AND PLAN</w:t>
            </w:r>
          </w:p>
        </w:tc>
      </w:tr>
      <w:tr w:rsidR="00E06492" w:rsidRPr="002B586D" w14:paraId="22608BAC" w14:textId="77777777" w:rsidTr="00F250EA">
        <w:tc>
          <w:tcPr>
            <w:tcW w:w="9833" w:type="dxa"/>
            <w:shd w:val="clear" w:color="auto" w:fill="auto"/>
          </w:tcPr>
          <w:p w14:paraId="0C909994" w14:textId="77777777" w:rsidR="00E06492" w:rsidRPr="002B586D" w:rsidRDefault="00E06492" w:rsidP="002B586D">
            <w:pPr>
              <w:jc w:val="both"/>
              <w:rPr>
                <w:rFonts w:cstheme="minorHAnsi"/>
                <w:sz w:val="20"/>
              </w:rPr>
            </w:pPr>
            <w:r w:rsidRPr="002B586D">
              <w:rPr>
                <w:rFonts w:cstheme="minorHAnsi"/>
                <w:sz w:val="20"/>
                <w:lang w:eastAsia="en-GB"/>
              </w:rPr>
              <w:t>EU Delegation to BiH (2012): The European Union supports ecotourism development in the Sutjeska National Park. http://europa.ba/?p=19571</w:t>
            </w:r>
          </w:p>
        </w:tc>
      </w:tr>
      <w:tr w:rsidR="00E06492" w:rsidRPr="002B586D" w14:paraId="2BC97649" w14:textId="77777777" w:rsidTr="00F250EA">
        <w:tc>
          <w:tcPr>
            <w:tcW w:w="9833" w:type="dxa"/>
            <w:shd w:val="clear" w:color="auto" w:fill="auto"/>
          </w:tcPr>
          <w:p w14:paraId="6CDB1535" w14:textId="77777777" w:rsidR="00E06492" w:rsidRPr="002B586D" w:rsidRDefault="00E06492" w:rsidP="002B586D">
            <w:pPr>
              <w:jc w:val="both"/>
              <w:rPr>
                <w:rFonts w:cstheme="minorHAnsi"/>
                <w:sz w:val="20"/>
                <w:lang w:eastAsia="en-GB"/>
              </w:rPr>
            </w:pPr>
            <w:r w:rsidRPr="002B586D">
              <w:rPr>
                <w:rFonts w:cstheme="minorHAnsi"/>
                <w:sz w:val="20"/>
                <w:lang w:eastAsia="en-GB"/>
              </w:rPr>
              <w:t>IPCC (2014) Flato, G., J. Marotzke, B. Abiodun, P. Braconnot, S.C. Chou, W. Collins, P. Cox, F. Driouech, S. Emori, V. Eyring, C. Forest, P. Gleckler, E. Guilyardi, C. Jakob, V. Kattsov, C. Reason and M. Rummukainen, 2013: Evaluation of Climate Models.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p>
        </w:tc>
      </w:tr>
      <w:tr w:rsidR="00E06492" w:rsidRPr="002B586D" w14:paraId="1F1B44B9" w14:textId="77777777" w:rsidTr="00F250EA">
        <w:tc>
          <w:tcPr>
            <w:tcW w:w="9833" w:type="dxa"/>
            <w:shd w:val="clear" w:color="auto" w:fill="auto"/>
            <w:vAlign w:val="center"/>
          </w:tcPr>
          <w:p w14:paraId="6ACB94E0" w14:textId="77777777" w:rsidR="00E06492" w:rsidRPr="002B586D" w:rsidRDefault="00E06492" w:rsidP="002B586D">
            <w:pPr>
              <w:jc w:val="both"/>
              <w:rPr>
                <w:rFonts w:cstheme="minorHAnsi"/>
                <w:sz w:val="20"/>
                <w:lang w:eastAsia="en-GB"/>
              </w:rPr>
            </w:pPr>
            <w:r w:rsidRPr="002B586D">
              <w:rPr>
                <w:rFonts w:cstheme="minorHAnsi"/>
                <w:sz w:val="20"/>
                <w:lang w:eastAsia="en-GB"/>
              </w:rPr>
              <w:t>Implementation program of the Spatial Plan of RS 2010-2020, GRS, 2011.</w:t>
            </w:r>
          </w:p>
        </w:tc>
      </w:tr>
      <w:tr w:rsidR="00E06492" w:rsidRPr="002B586D" w14:paraId="4207B06B" w14:textId="77777777" w:rsidTr="00F250EA">
        <w:tc>
          <w:tcPr>
            <w:tcW w:w="9833" w:type="dxa"/>
            <w:shd w:val="clear" w:color="auto" w:fill="auto"/>
            <w:vAlign w:val="center"/>
          </w:tcPr>
          <w:p w14:paraId="74281DAF" w14:textId="77777777" w:rsidR="00E06492" w:rsidRPr="002B586D" w:rsidRDefault="00E06492" w:rsidP="002B586D">
            <w:pPr>
              <w:jc w:val="both"/>
              <w:rPr>
                <w:rFonts w:cstheme="minorHAnsi"/>
                <w:sz w:val="20"/>
                <w:lang w:eastAsia="en-GB"/>
              </w:rPr>
            </w:pPr>
            <w:r w:rsidRPr="002B586D">
              <w:rPr>
                <w:rFonts w:cstheme="minorHAnsi"/>
                <w:sz w:val="20"/>
                <w:lang w:eastAsia="en-GB"/>
              </w:rPr>
              <w:t xml:space="preserve">Liquid Art Productions (2014): The Story of a Danube Salmon. </w:t>
            </w:r>
            <w:r w:rsidR="0092412B" w:rsidRPr="002B586D">
              <w:rPr>
                <w:rFonts w:cstheme="minorHAnsi"/>
                <w:sz w:val="20"/>
                <w:lang w:eastAsia="en-GB"/>
              </w:rPr>
              <w:t>Nature documentary. http://liquid-art.net/#/category/the-story-of-a-danube-salmon</w:t>
            </w:r>
          </w:p>
        </w:tc>
      </w:tr>
      <w:tr w:rsidR="00E06492" w:rsidRPr="002B586D" w14:paraId="14D4CEA7" w14:textId="77777777" w:rsidTr="00F250EA">
        <w:tc>
          <w:tcPr>
            <w:tcW w:w="9833" w:type="dxa"/>
            <w:shd w:val="clear" w:color="auto" w:fill="auto"/>
          </w:tcPr>
          <w:p w14:paraId="3C07DDCD" w14:textId="77777777" w:rsidR="00E06492" w:rsidRPr="002B586D" w:rsidRDefault="00E06492" w:rsidP="002B586D">
            <w:pPr>
              <w:jc w:val="both"/>
              <w:rPr>
                <w:rFonts w:cstheme="minorHAnsi"/>
                <w:sz w:val="20"/>
                <w:lang w:eastAsia="en-GB"/>
              </w:rPr>
            </w:pPr>
            <w:r w:rsidRPr="002B586D">
              <w:rPr>
                <w:rFonts w:cstheme="minorHAnsi"/>
                <w:sz w:val="20"/>
                <w:lang w:eastAsia="en-GB"/>
              </w:rPr>
              <w:t xml:space="preserve">Main service for the audit of public sector of the Republic of Srpska (2013): Report on the audit of financial reports of the Ministry of Spatial Planning, Civil Engineering and Ecology of the Republic of Srpska for the period 01.01-31.12.2012., Number: RV018-13. http://www.gsr-rs.org/static/uploads/report_attachments/imported/RI018-13_Lat.pdf </w:t>
            </w:r>
          </w:p>
        </w:tc>
      </w:tr>
      <w:tr w:rsidR="00E06492" w:rsidRPr="002B586D" w14:paraId="3B12E72A" w14:textId="77777777" w:rsidTr="00F250EA">
        <w:tc>
          <w:tcPr>
            <w:tcW w:w="9833" w:type="dxa"/>
            <w:shd w:val="clear" w:color="auto" w:fill="auto"/>
            <w:vAlign w:val="center"/>
          </w:tcPr>
          <w:p w14:paraId="43089397" w14:textId="77777777" w:rsidR="00E06492" w:rsidRPr="002B586D" w:rsidRDefault="00E06492" w:rsidP="002B586D">
            <w:pPr>
              <w:jc w:val="both"/>
              <w:rPr>
                <w:rFonts w:cstheme="minorHAnsi"/>
                <w:sz w:val="20"/>
                <w:lang w:eastAsia="en-GB"/>
              </w:rPr>
            </w:pPr>
            <w:r w:rsidRPr="002B586D">
              <w:rPr>
                <w:rFonts w:cstheme="minorHAnsi"/>
                <w:sz w:val="20"/>
                <w:lang w:eastAsia="en-GB"/>
              </w:rPr>
              <w:t>Milly, P.C.D. and K.A. Dunne, 2011: On the Hydrologic Adjustment of Climate Model Projections: the Potential Pitfall of Potential Evapotranspiration. Earth Interactions, 15 (1): 1-14.</w:t>
            </w:r>
          </w:p>
        </w:tc>
      </w:tr>
      <w:tr w:rsidR="00E06492" w:rsidRPr="002B586D" w14:paraId="782A5DA6" w14:textId="77777777" w:rsidTr="00F250EA">
        <w:tc>
          <w:tcPr>
            <w:tcW w:w="9833" w:type="dxa"/>
            <w:shd w:val="clear" w:color="auto" w:fill="auto"/>
            <w:vAlign w:val="center"/>
          </w:tcPr>
          <w:p w14:paraId="5F3B11E5" w14:textId="77777777" w:rsidR="00E06492" w:rsidRPr="002B586D" w:rsidRDefault="00E06492" w:rsidP="002B586D">
            <w:pPr>
              <w:jc w:val="both"/>
              <w:rPr>
                <w:rFonts w:cstheme="minorHAnsi"/>
                <w:sz w:val="20"/>
                <w:lang w:eastAsia="en-GB"/>
              </w:rPr>
            </w:pPr>
            <w:r w:rsidRPr="002B586D">
              <w:rPr>
                <w:rFonts w:cstheme="minorHAnsi"/>
                <w:sz w:val="20"/>
                <w:lang w:eastAsia="en-GB"/>
              </w:rPr>
              <w:t>Petronić, S., Kadić, J., Srndović, R. and Kovačević, D. (2009): Integrativna zaštita u Nacionalnom parku "Sutjeska". Zbornik Druge i Treće konferencije o integrativnoj zaštiti. Republički zavod za zaštitu kulturno-istorijskog i prirodnog nasljeđa Republike Srpske. Banjaluka</w:t>
            </w:r>
          </w:p>
        </w:tc>
      </w:tr>
      <w:tr w:rsidR="00E06492" w:rsidRPr="002B586D" w14:paraId="16AA9908" w14:textId="77777777" w:rsidTr="00F250EA">
        <w:tc>
          <w:tcPr>
            <w:tcW w:w="9833" w:type="dxa"/>
            <w:shd w:val="clear" w:color="auto" w:fill="auto"/>
            <w:vAlign w:val="center"/>
          </w:tcPr>
          <w:p w14:paraId="0C5792E2" w14:textId="77777777" w:rsidR="00E06492" w:rsidRPr="002B586D" w:rsidRDefault="00E06492" w:rsidP="002B586D">
            <w:pPr>
              <w:jc w:val="both"/>
              <w:rPr>
                <w:rFonts w:cstheme="minorHAnsi"/>
                <w:sz w:val="20"/>
                <w:lang w:eastAsia="en-GB"/>
              </w:rPr>
            </w:pPr>
            <w:r w:rsidRPr="002B586D">
              <w:rPr>
                <w:rFonts w:cstheme="minorHAnsi"/>
                <w:sz w:val="20"/>
                <w:lang w:eastAsia="en-GB"/>
              </w:rPr>
              <w:t>Riahi et al., 2011. RCP 8.5—A scenario of Comparatively High Greenhouse Gas Emissions. Climatic Change.109:33–57.</w:t>
            </w:r>
          </w:p>
        </w:tc>
      </w:tr>
      <w:tr w:rsidR="00E06492" w:rsidRPr="002B586D" w14:paraId="68B6E7CB" w14:textId="77777777" w:rsidTr="00F250EA">
        <w:tc>
          <w:tcPr>
            <w:tcW w:w="9833" w:type="dxa"/>
            <w:shd w:val="clear" w:color="auto" w:fill="auto"/>
            <w:vAlign w:val="center"/>
          </w:tcPr>
          <w:p w14:paraId="29BD92D6" w14:textId="77777777" w:rsidR="00E06492" w:rsidRPr="002B586D" w:rsidRDefault="00E06492" w:rsidP="002B586D">
            <w:pPr>
              <w:jc w:val="both"/>
              <w:rPr>
                <w:rFonts w:cstheme="minorHAnsi"/>
                <w:sz w:val="20"/>
                <w:lang w:eastAsia="en-GB"/>
              </w:rPr>
            </w:pPr>
            <w:r w:rsidRPr="002B586D">
              <w:rPr>
                <w:rFonts w:cstheme="minorHAnsi"/>
                <w:sz w:val="20"/>
                <w:lang w:eastAsia="en-GB"/>
              </w:rPr>
              <w:t>SEI (2015) WEAP – Water Planning and Evaluation System, User Guide, Stockholm Environment Institute. www.weap21.org</w:t>
            </w:r>
          </w:p>
        </w:tc>
      </w:tr>
      <w:tr w:rsidR="00E06492" w:rsidRPr="002B586D" w14:paraId="015943FC" w14:textId="77777777" w:rsidTr="00F250EA">
        <w:tc>
          <w:tcPr>
            <w:tcW w:w="9833" w:type="dxa"/>
            <w:shd w:val="clear" w:color="auto" w:fill="auto"/>
            <w:vAlign w:val="center"/>
          </w:tcPr>
          <w:p w14:paraId="4BE73E99"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Stojković M., Jaćimović N., 2016. A Simple Numerical Method for Snowmelt Simulation Based on the Equation of Heat Energy,Water Science &amp; Technology 73(7):1550-1559.</w:t>
            </w:r>
          </w:p>
        </w:tc>
      </w:tr>
      <w:tr w:rsidR="00E06492" w:rsidRPr="002B586D" w14:paraId="6C06F472" w14:textId="77777777" w:rsidTr="00F250EA">
        <w:tc>
          <w:tcPr>
            <w:tcW w:w="9833" w:type="dxa"/>
            <w:shd w:val="clear" w:color="auto" w:fill="auto"/>
            <w:vAlign w:val="center"/>
          </w:tcPr>
          <w:p w14:paraId="5891CA33" w14:textId="77777777" w:rsidR="00E06492" w:rsidRPr="002B586D" w:rsidRDefault="00E06492" w:rsidP="002B586D">
            <w:pPr>
              <w:spacing w:line="240" w:lineRule="auto"/>
              <w:jc w:val="both"/>
              <w:rPr>
                <w:rFonts w:cstheme="minorHAnsi"/>
                <w:sz w:val="20"/>
              </w:rPr>
            </w:pPr>
            <w:r w:rsidRPr="002B586D">
              <w:rPr>
                <w:rFonts w:cstheme="minorHAnsi"/>
                <w:sz w:val="20"/>
                <w:lang w:eastAsia="en-GB"/>
              </w:rPr>
              <w:t>Tomson et al., 2011. RCP4.5: A Pathway for Stabilization of Radiative Forcing by 2100. Climatic Change (2011) 109:77–94.</w:t>
            </w:r>
          </w:p>
        </w:tc>
      </w:tr>
      <w:tr w:rsidR="00E06492" w:rsidRPr="002B586D" w14:paraId="6A70C3A9" w14:textId="77777777" w:rsidTr="00F250EA">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14:paraId="61DCB0A0"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www.nezavisne.com (2011): U Drinu ubačeno 35.000 mlađi pastrmke.</w:t>
            </w:r>
          </w:p>
        </w:tc>
      </w:tr>
      <w:tr w:rsidR="00E06492" w:rsidRPr="002B586D" w14:paraId="783B1D3E" w14:textId="77777777" w:rsidTr="00F250EA">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14:paraId="030F2CEC" w14:textId="77777777" w:rsidR="00E06492" w:rsidRPr="002B586D" w:rsidRDefault="0092412B" w:rsidP="002B586D">
            <w:pPr>
              <w:spacing w:line="240" w:lineRule="auto"/>
              <w:jc w:val="both"/>
              <w:rPr>
                <w:rFonts w:cstheme="minorHAnsi"/>
                <w:sz w:val="20"/>
                <w:lang w:eastAsia="en-GB"/>
              </w:rPr>
            </w:pPr>
            <w:r w:rsidRPr="002B586D">
              <w:rPr>
                <w:rFonts w:cstheme="minorHAnsi"/>
                <w:sz w:val="20"/>
                <w:lang w:eastAsia="en-GB"/>
              </w:rPr>
              <w:t>www.058.ba (2014): Poribljavanje u Foči. http://058.ba/2014/09/drina-poribljena-sa-oko-16-000-jedinki-mladi-pastrmke/</w:t>
            </w:r>
          </w:p>
        </w:tc>
      </w:tr>
      <w:tr w:rsidR="00E06492" w:rsidRPr="002B586D" w14:paraId="6D1965F3" w14:textId="77777777" w:rsidTr="00F250EA">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14:paraId="0EDDC69E" w14:textId="77777777" w:rsidR="00E06492" w:rsidRPr="002B586D" w:rsidRDefault="002B586D" w:rsidP="002B586D">
            <w:pPr>
              <w:spacing w:line="240" w:lineRule="auto"/>
              <w:jc w:val="both"/>
              <w:rPr>
                <w:rFonts w:cstheme="minorHAnsi"/>
                <w:sz w:val="20"/>
                <w:lang w:eastAsia="en-GB"/>
              </w:rPr>
            </w:pPr>
            <w:hyperlink r:id="rId32" w:history="1">
              <w:r w:rsidR="0092412B" w:rsidRPr="002B586D">
                <w:rPr>
                  <w:rFonts w:cstheme="minorHAnsi"/>
                  <w:color w:val="0000FF"/>
                  <w:sz w:val="20"/>
                  <w:u w:val="single"/>
                  <w:lang w:eastAsia="en-GB"/>
                </w:rPr>
                <w:t>www.rtrs.info</w:t>
              </w:r>
            </w:hyperlink>
            <w:hyperlink w:history="1"/>
            <w:r w:rsidR="0092412B" w:rsidRPr="002B586D">
              <w:rPr>
                <w:rFonts w:cstheme="minorHAnsi"/>
                <w:sz w:val="20"/>
                <w:lang w:eastAsia="en-GB"/>
              </w:rPr>
              <w:t xml:space="preserve"> (2014): Poribljavanje Drine kod Višegrada. </w:t>
            </w:r>
            <w:hyperlink r:id="rId33" w:history="1">
              <w:r w:rsidR="00E06492" w:rsidRPr="002B586D">
                <w:rPr>
                  <w:rFonts w:cstheme="minorHAnsi"/>
                  <w:color w:val="0000FF"/>
                  <w:sz w:val="20"/>
                  <w:u w:val="single"/>
                  <w:lang w:eastAsia="en-GB"/>
                </w:rPr>
                <w:t>http://www.rtrs.info/vijesti/vijest/poribljavanje-drine-kod-visegrada-113704</w:t>
              </w:r>
            </w:hyperlink>
          </w:p>
        </w:tc>
      </w:tr>
      <w:tr w:rsidR="00E06492" w:rsidRPr="002B586D" w14:paraId="13C6413A" w14:textId="77777777" w:rsidTr="00F250EA">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14:paraId="02691138"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www.zelenasrbija.rs (2012): Srbija i Republika Srpska zajedno poribljavaju Drinu. http://zelenasrbija.rs/fullregion/1561-srbija-i-republika-srpska-zajedno-poribljavaju-drinu</w:t>
            </w:r>
          </w:p>
        </w:tc>
      </w:tr>
      <w:tr w:rsidR="00E06492" w:rsidRPr="002B586D" w14:paraId="02C9DC03" w14:textId="77777777" w:rsidTr="00F250EA">
        <w:tc>
          <w:tcPr>
            <w:tcW w:w="9833" w:type="dxa"/>
            <w:tcBorders>
              <w:top w:val="single" w:sz="4" w:space="0" w:color="auto"/>
              <w:left w:val="single" w:sz="4" w:space="0" w:color="auto"/>
              <w:bottom w:val="single" w:sz="4" w:space="0" w:color="auto"/>
              <w:right w:val="single" w:sz="4" w:space="0" w:color="auto"/>
            </w:tcBorders>
            <w:shd w:val="clear" w:color="auto" w:fill="auto"/>
            <w:vAlign w:val="center"/>
          </w:tcPr>
          <w:p w14:paraId="37C1042C"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Water Management Strategy of the Danube River Basin, Draft version, IJC, 2014.</w:t>
            </w:r>
          </w:p>
        </w:tc>
      </w:tr>
    </w:tbl>
    <w:p w14:paraId="150A1245" w14:textId="77777777" w:rsidR="00E06492" w:rsidRPr="002B586D" w:rsidRDefault="00E06492" w:rsidP="002B586D">
      <w:pPr>
        <w:pStyle w:val="Telobesedila"/>
        <w:jc w:val="both"/>
        <w:rPr>
          <w:rFonts w:cstheme="minorHAnsi"/>
          <w:b/>
          <w:sz w:val="22"/>
          <w:szCs w:val="22"/>
          <w:u w:val="single"/>
          <w:lang w:eastAsia="en-GB"/>
        </w:rPr>
      </w:pPr>
    </w:p>
    <w:p w14:paraId="3E6B96DE" w14:textId="77777777" w:rsidR="000A242D" w:rsidRPr="002B586D" w:rsidRDefault="00E06492" w:rsidP="002B586D">
      <w:pPr>
        <w:pStyle w:val="Telobesedila"/>
        <w:jc w:val="both"/>
        <w:rPr>
          <w:rFonts w:cstheme="minorHAnsi"/>
          <w:b/>
          <w:sz w:val="22"/>
          <w:szCs w:val="22"/>
          <w:u w:val="single"/>
          <w:lang w:eastAsia="en-GB"/>
        </w:rPr>
      </w:pPr>
      <w:r w:rsidRPr="002B586D">
        <w:rPr>
          <w:rFonts w:cstheme="minorHAnsi"/>
          <w:b/>
          <w:sz w:val="22"/>
          <w:szCs w:val="22"/>
          <w:u w:val="single"/>
          <w:lang w:eastAsia="en-GB"/>
        </w:rPr>
        <w:lastRenderedPageBreak/>
        <w:t>Montenegro:</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tblGrid>
      <w:tr w:rsidR="00E06492" w:rsidRPr="002B586D" w14:paraId="2DA517EB" w14:textId="77777777" w:rsidTr="00F250EA">
        <w:tc>
          <w:tcPr>
            <w:tcW w:w="9833" w:type="dxa"/>
            <w:shd w:val="clear" w:color="auto" w:fill="auto"/>
            <w:vAlign w:val="center"/>
          </w:tcPr>
          <w:p w14:paraId="40879D29" w14:textId="77777777" w:rsidR="00E06492" w:rsidRPr="002B586D" w:rsidRDefault="00E06492" w:rsidP="002B586D">
            <w:pPr>
              <w:spacing w:line="240" w:lineRule="auto"/>
              <w:jc w:val="both"/>
              <w:rPr>
                <w:rFonts w:cstheme="minorHAnsi"/>
                <w:color w:val="000000"/>
                <w:sz w:val="20"/>
              </w:rPr>
            </w:pPr>
            <w:r w:rsidRPr="002B586D">
              <w:rPr>
                <w:rFonts w:cstheme="minorHAnsi"/>
                <w:color w:val="000000"/>
                <w:sz w:val="20"/>
              </w:rPr>
              <w:t xml:space="preserve">Analitika, Which parts of the territory will be included on the new Regional Park Komovi?, October 15 2014: </w:t>
            </w:r>
            <w:hyperlink r:id="rId34" w:history="1">
              <w:r w:rsidRPr="002B586D">
                <w:rPr>
                  <w:rFonts w:eastAsia="MS Gothic" w:cstheme="minorHAnsi"/>
                  <w:color w:val="0000FF"/>
                  <w:sz w:val="20"/>
                  <w:u w:val="single"/>
                </w:rPr>
                <w:t>http://portalanalitika.me/drustvo/vijesti/165771-koje-djelove-teritorije-obuhvata-novi-regionalni-park-komovi</w:t>
              </w:r>
            </w:hyperlink>
            <w:r w:rsidRPr="002B586D">
              <w:rPr>
                <w:rFonts w:cstheme="minorHAnsi"/>
                <w:color w:val="000000"/>
                <w:sz w:val="20"/>
              </w:rPr>
              <w:t xml:space="preserve"> - On line information website</w:t>
            </w:r>
          </w:p>
        </w:tc>
      </w:tr>
      <w:tr w:rsidR="00E06492" w:rsidRPr="002B586D" w14:paraId="7FCAC3DD" w14:textId="77777777" w:rsidTr="00F250EA">
        <w:tc>
          <w:tcPr>
            <w:tcW w:w="9833" w:type="dxa"/>
            <w:shd w:val="clear" w:color="auto" w:fill="auto"/>
            <w:vAlign w:val="center"/>
          </w:tcPr>
          <w:p w14:paraId="31936D09" w14:textId="77777777" w:rsidR="00E06492" w:rsidRPr="002B586D" w:rsidRDefault="00E06492" w:rsidP="002B586D">
            <w:pPr>
              <w:spacing w:line="240" w:lineRule="auto"/>
              <w:jc w:val="both"/>
              <w:rPr>
                <w:rFonts w:cstheme="minorHAnsi"/>
                <w:sz w:val="20"/>
              </w:rPr>
            </w:pPr>
            <w:r w:rsidRPr="002B586D">
              <w:rPr>
                <w:rFonts w:cstheme="minorHAnsi"/>
                <w:sz w:val="20"/>
              </w:rPr>
              <w:t>Anon, (2003): Guidance on Monitoring for Water Framework Directive. CIS Work group 2.7.</w:t>
            </w:r>
          </w:p>
        </w:tc>
      </w:tr>
      <w:tr w:rsidR="00E06492" w:rsidRPr="002B586D" w14:paraId="5761FAE2" w14:textId="77777777" w:rsidTr="00F250EA">
        <w:tc>
          <w:tcPr>
            <w:tcW w:w="9833" w:type="dxa"/>
            <w:shd w:val="clear" w:color="auto" w:fill="auto"/>
            <w:vAlign w:val="center"/>
          </w:tcPr>
          <w:p w14:paraId="20C8EE12" w14:textId="77777777" w:rsidR="00E06492" w:rsidRPr="002B586D" w:rsidRDefault="00E06492" w:rsidP="002B586D">
            <w:pPr>
              <w:spacing w:line="240" w:lineRule="auto"/>
              <w:jc w:val="both"/>
              <w:rPr>
                <w:rFonts w:cstheme="minorHAnsi"/>
                <w:color w:val="000000"/>
                <w:sz w:val="20"/>
              </w:rPr>
            </w:pPr>
            <w:r w:rsidRPr="002B586D">
              <w:rPr>
                <w:rFonts w:cstheme="minorHAnsi"/>
                <w:color w:val="000000"/>
                <w:sz w:val="20"/>
              </w:rPr>
              <w:t>Biodiversity, Strategy and Action Plan, 2009</w:t>
            </w:r>
          </w:p>
        </w:tc>
      </w:tr>
      <w:tr w:rsidR="00E06492" w:rsidRPr="002B586D" w14:paraId="6567AAF7" w14:textId="77777777" w:rsidTr="00F250EA">
        <w:tc>
          <w:tcPr>
            <w:tcW w:w="9833" w:type="dxa"/>
            <w:shd w:val="clear" w:color="auto" w:fill="auto"/>
            <w:vAlign w:val="center"/>
          </w:tcPr>
          <w:p w14:paraId="64E2A1D7" w14:textId="77777777" w:rsidR="00E06492" w:rsidRPr="002B586D" w:rsidRDefault="00E06492" w:rsidP="002B586D">
            <w:pPr>
              <w:spacing w:line="240" w:lineRule="auto"/>
              <w:jc w:val="both"/>
              <w:rPr>
                <w:rFonts w:cstheme="minorHAnsi"/>
                <w:color w:val="000000"/>
                <w:sz w:val="20"/>
              </w:rPr>
            </w:pPr>
            <w:r w:rsidRPr="002B586D">
              <w:rPr>
                <w:rFonts w:cstheme="minorHAnsi"/>
                <w:color w:val="000000"/>
                <w:sz w:val="20"/>
              </w:rPr>
              <w:t xml:space="preserve">BirdLife International: </w:t>
            </w:r>
            <w:hyperlink r:id="rId35" w:history="1">
              <w:r w:rsidRPr="002B586D">
                <w:rPr>
                  <w:rFonts w:eastAsia="MS Gothic" w:cstheme="minorHAnsi"/>
                  <w:color w:val="0000FF"/>
                  <w:sz w:val="20"/>
                  <w:u w:val="single"/>
                </w:rPr>
                <w:t>http://www.birdlife.org/</w:t>
              </w:r>
            </w:hyperlink>
            <w:r w:rsidRPr="002B586D">
              <w:rPr>
                <w:rFonts w:cstheme="minorHAnsi"/>
                <w:color w:val="000000"/>
                <w:sz w:val="20"/>
              </w:rPr>
              <w:t xml:space="preserve"> </w:t>
            </w:r>
            <w:r w:rsidRPr="002B586D">
              <w:rPr>
                <w:rFonts w:cstheme="minorHAnsi"/>
                <w:color w:val="000000"/>
                <w:sz w:val="20"/>
              </w:rPr>
              <w:sym w:font="Wingdings" w:char="F0E0"/>
            </w:r>
            <w:r w:rsidRPr="002B586D">
              <w:rPr>
                <w:rFonts w:cstheme="minorHAnsi"/>
                <w:color w:val="000000"/>
                <w:sz w:val="20"/>
              </w:rPr>
              <w:t xml:space="preserve"> see the map of the IBAs in BiH, Serbia and Montenegro</w:t>
            </w:r>
          </w:p>
        </w:tc>
      </w:tr>
      <w:tr w:rsidR="00E06492" w:rsidRPr="002B586D" w14:paraId="641925FD" w14:textId="77777777" w:rsidTr="00F250EA">
        <w:tc>
          <w:tcPr>
            <w:tcW w:w="9833" w:type="dxa"/>
            <w:shd w:val="clear" w:color="auto" w:fill="auto"/>
            <w:vAlign w:val="center"/>
          </w:tcPr>
          <w:p w14:paraId="5516BB38" w14:textId="77777777" w:rsidR="00E06492" w:rsidRPr="002B586D" w:rsidRDefault="00E06492" w:rsidP="002B586D">
            <w:pPr>
              <w:spacing w:line="240" w:lineRule="auto"/>
              <w:jc w:val="both"/>
              <w:rPr>
                <w:rFonts w:cstheme="minorHAnsi"/>
                <w:sz w:val="20"/>
              </w:rPr>
            </w:pPr>
            <w:r w:rsidRPr="002B586D">
              <w:rPr>
                <w:rFonts w:cstheme="minorHAnsi"/>
                <w:color w:val="000000"/>
                <w:sz w:val="20"/>
              </w:rPr>
              <w:t>Blečić V. (1958): Šumska vegetacija i vegetacija stena i točila reke Pive. Glasnik Prirodnjačkog muzeja u Beogradu  B11, 5 -110.</w:t>
            </w:r>
          </w:p>
        </w:tc>
      </w:tr>
      <w:tr w:rsidR="00E06492" w:rsidRPr="002B586D" w14:paraId="4A9E0446" w14:textId="77777777" w:rsidTr="00F250EA">
        <w:tc>
          <w:tcPr>
            <w:tcW w:w="9833" w:type="dxa"/>
            <w:shd w:val="clear" w:color="auto" w:fill="auto"/>
            <w:vAlign w:val="center"/>
          </w:tcPr>
          <w:p w14:paraId="33D3422A" w14:textId="77777777" w:rsidR="00E06492" w:rsidRPr="002B586D" w:rsidRDefault="00E06492" w:rsidP="002B586D">
            <w:pPr>
              <w:spacing w:line="240" w:lineRule="auto"/>
              <w:jc w:val="both"/>
              <w:rPr>
                <w:rFonts w:cstheme="minorHAnsi"/>
                <w:sz w:val="20"/>
              </w:rPr>
            </w:pPr>
            <w:r w:rsidRPr="002B586D">
              <w:rPr>
                <w:rFonts w:cstheme="minorHAnsi"/>
                <w:sz w:val="20"/>
              </w:rPr>
              <w:t xml:space="preserve">Bogdanović, S. &amp; Dabić, Lj. 2005. </w:t>
            </w:r>
            <w:r w:rsidRPr="002B586D">
              <w:rPr>
                <w:rFonts w:cstheme="minorHAnsi"/>
                <w:iCs/>
                <w:sz w:val="20"/>
              </w:rPr>
              <w:t>Usklađivanje propisa Crne Gore o zaštiti životne sredine sa zahtjevima Evropske Unije [Harmonization of the Montenegrin Environmental Legislation with the Requirements of EU]</w:t>
            </w:r>
            <w:r w:rsidRPr="002B586D">
              <w:rPr>
                <w:rFonts w:cstheme="minorHAnsi"/>
                <w:sz w:val="20"/>
              </w:rPr>
              <w:t>. Espoo: Ramboll – Finnconsult; Stockholm: Ramboll – Natura; Beograd: REC; Podgorica: Ministarstvo zaštite životne sredine i uređenja prostora Republike Crne Gore.</w:t>
            </w:r>
          </w:p>
        </w:tc>
      </w:tr>
      <w:tr w:rsidR="00E06492" w:rsidRPr="002B586D" w14:paraId="231F57A6" w14:textId="77777777" w:rsidTr="00F250EA">
        <w:tc>
          <w:tcPr>
            <w:tcW w:w="9833" w:type="dxa"/>
            <w:shd w:val="clear" w:color="auto" w:fill="auto"/>
            <w:vAlign w:val="center"/>
          </w:tcPr>
          <w:p w14:paraId="2B16C20E" w14:textId="77777777" w:rsidR="00E06492" w:rsidRPr="002B586D" w:rsidRDefault="00E06492" w:rsidP="002B586D">
            <w:pPr>
              <w:spacing w:line="240" w:lineRule="auto"/>
              <w:jc w:val="both"/>
              <w:rPr>
                <w:rFonts w:cstheme="minorHAnsi"/>
                <w:color w:val="000000"/>
                <w:sz w:val="20"/>
              </w:rPr>
            </w:pPr>
            <w:r w:rsidRPr="002B586D">
              <w:rPr>
                <w:rFonts w:cstheme="minorHAnsi"/>
                <w:color w:val="000000"/>
                <w:sz w:val="20"/>
              </w:rPr>
              <w:t>Brilly M., Šraj M, Vidmar A., Primožič M., Koprivšek M. and Kavčič K., 2013. Pilot project on climate change: Component A3: Compilation of various existing climate change scenarios for the region, their expected impacts on water cycle and more specifically on frequency and magnitude of extreme flood events, Part 2: Climate change impact on flood discharge of the Sava River, Hydrology report, International Sava River Basin Commission.</w:t>
            </w:r>
          </w:p>
        </w:tc>
      </w:tr>
      <w:tr w:rsidR="00E06492" w:rsidRPr="002B586D" w14:paraId="2CA19302" w14:textId="77777777" w:rsidTr="00F250EA">
        <w:tc>
          <w:tcPr>
            <w:tcW w:w="9833" w:type="dxa"/>
            <w:shd w:val="clear" w:color="auto" w:fill="auto"/>
            <w:vAlign w:val="center"/>
          </w:tcPr>
          <w:p w14:paraId="04723681" w14:textId="77777777" w:rsidR="00E06492" w:rsidRPr="002B586D" w:rsidRDefault="00E06492" w:rsidP="002B586D">
            <w:pPr>
              <w:spacing w:line="240" w:lineRule="auto"/>
              <w:jc w:val="both"/>
              <w:rPr>
                <w:rFonts w:cstheme="minorHAnsi"/>
                <w:sz w:val="20"/>
              </w:rPr>
            </w:pPr>
            <w:r w:rsidRPr="002B586D">
              <w:rPr>
                <w:rFonts w:cstheme="minorHAnsi"/>
                <w:sz w:val="20"/>
              </w:rPr>
              <w:t xml:space="preserve">CIS (2003a) Common Implementation Strategy for the Water Framework Directive (2000/60/EC), Guidance document No. 2, Identification of Water bodies. European Communities, Luxembourg </w:t>
            </w:r>
          </w:p>
        </w:tc>
      </w:tr>
      <w:tr w:rsidR="00E06492" w:rsidRPr="002B586D" w14:paraId="6380AA64" w14:textId="77777777" w:rsidTr="00F250EA">
        <w:tc>
          <w:tcPr>
            <w:tcW w:w="9833" w:type="dxa"/>
            <w:shd w:val="clear" w:color="auto" w:fill="auto"/>
            <w:vAlign w:val="center"/>
          </w:tcPr>
          <w:p w14:paraId="4D918AA5" w14:textId="77777777" w:rsidR="00E06492" w:rsidRPr="002B586D" w:rsidRDefault="00E06492" w:rsidP="002B586D">
            <w:pPr>
              <w:spacing w:line="240" w:lineRule="auto"/>
              <w:jc w:val="both"/>
              <w:rPr>
                <w:rFonts w:cstheme="minorHAnsi"/>
                <w:sz w:val="20"/>
              </w:rPr>
            </w:pPr>
            <w:r w:rsidRPr="002B586D">
              <w:rPr>
                <w:rFonts w:cstheme="minorHAnsi"/>
                <w:sz w:val="20"/>
              </w:rPr>
              <w:t xml:space="preserve">CIS (2003b) Common Implementation Strategy for the Water Framework Directive (2000/60/EC), Guidance Document No. 9, Implementing the Geographical Information System Elements (GIS) of the Water Framework Directive. European Communities, Luxembourg </w:t>
            </w:r>
          </w:p>
        </w:tc>
      </w:tr>
      <w:tr w:rsidR="00E06492" w:rsidRPr="002B586D" w14:paraId="0A810F87" w14:textId="77777777" w:rsidTr="00F250EA">
        <w:tc>
          <w:tcPr>
            <w:tcW w:w="9833" w:type="dxa"/>
            <w:shd w:val="clear" w:color="auto" w:fill="auto"/>
            <w:vAlign w:val="center"/>
          </w:tcPr>
          <w:p w14:paraId="5A159EFC" w14:textId="77777777" w:rsidR="00E06492" w:rsidRPr="002B586D" w:rsidRDefault="00E06492" w:rsidP="002B586D">
            <w:pPr>
              <w:spacing w:line="240" w:lineRule="auto"/>
              <w:jc w:val="both"/>
              <w:rPr>
                <w:rFonts w:cstheme="minorHAnsi"/>
                <w:sz w:val="20"/>
              </w:rPr>
            </w:pPr>
            <w:r w:rsidRPr="002B586D">
              <w:rPr>
                <w:rFonts w:cstheme="minorHAnsi"/>
                <w:sz w:val="20"/>
              </w:rPr>
              <w:t xml:space="preserve">CIS (2009a) Common Implementation Strategy for the Water Framework Directive (2000/60/EC), Guidance Document No. 21, Guidance for reporting under the Water Framework Directive. Technical Report-2009-029. European Communities, Luxembourg </w:t>
            </w:r>
          </w:p>
        </w:tc>
      </w:tr>
      <w:tr w:rsidR="00E06492" w:rsidRPr="002B586D" w14:paraId="130C4EE5" w14:textId="77777777" w:rsidTr="00F250EA">
        <w:tc>
          <w:tcPr>
            <w:tcW w:w="9833" w:type="dxa"/>
            <w:shd w:val="clear" w:color="auto" w:fill="auto"/>
            <w:vAlign w:val="center"/>
          </w:tcPr>
          <w:p w14:paraId="143D69B0" w14:textId="77777777" w:rsidR="00E06492" w:rsidRPr="002B586D" w:rsidRDefault="00E06492" w:rsidP="002B586D">
            <w:pPr>
              <w:spacing w:line="240" w:lineRule="auto"/>
              <w:jc w:val="both"/>
              <w:rPr>
                <w:rFonts w:cstheme="minorHAnsi"/>
                <w:sz w:val="20"/>
              </w:rPr>
            </w:pPr>
            <w:r w:rsidRPr="002B586D">
              <w:rPr>
                <w:rFonts w:cstheme="minorHAnsi"/>
                <w:sz w:val="20"/>
              </w:rPr>
              <w:t xml:space="preserve">CIS (2009b) Common Implementation Strategy for the Water Framework Directive (2000/60/EC), Guidance Document No. 22, Updated Guidance on Implementing the Geographical Information System (GIS) Elements of the EU Water policy. Technical Report-2009-028. European Communities, Luxembourg </w:t>
            </w:r>
          </w:p>
        </w:tc>
      </w:tr>
      <w:tr w:rsidR="00E06492" w:rsidRPr="002B586D" w14:paraId="33AD314D" w14:textId="77777777" w:rsidTr="00F250EA">
        <w:tc>
          <w:tcPr>
            <w:tcW w:w="9833" w:type="dxa"/>
            <w:shd w:val="clear" w:color="auto" w:fill="auto"/>
            <w:vAlign w:val="center"/>
          </w:tcPr>
          <w:p w14:paraId="5A3B6561"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1 – Hydrological and Water Resources Assessment.</w:t>
            </w:r>
          </w:p>
        </w:tc>
      </w:tr>
      <w:tr w:rsidR="00E06492" w:rsidRPr="002B586D" w14:paraId="0EBD65F0" w14:textId="77777777" w:rsidTr="00F250EA">
        <w:tc>
          <w:tcPr>
            <w:tcW w:w="9833" w:type="dxa"/>
            <w:shd w:val="clear" w:color="auto" w:fill="auto"/>
            <w:vAlign w:val="center"/>
          </w:tcPr>
          <w:p w14:paraId="16492281"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2 – Hydropower Development Study</w:t>
            </w:r>
          </w:p>
        </w:tc>
      </w:tr>
      <w:tr w:rsidR="00E06492" w:rsidRPr="002B586D" w14:paraId="793DD8EE" w14:textId="77777777" w:rsidTr="00F250EA">
        <w:tc>
          <w:tcPr>
            <w:tcW w:w="9833" w:type="dxa"/>
            <w:shd w:val="clear" w:color="auto" w:fill="auto"/>
            <w:vAlign w:val="center"/>
          </w:tcPr>
          <w:p w14:paraId="12FC6F13" w14:textId="77777777" w:rsidR="00E06492" w:rsidRPr="002B586D" w:rsidRDefault="00E06492" w:rsidP="002B586D">
            <w:pPr>
              <w:spacing w:line="240" w:lineRule="auto"/>
              <w:jc w:val="both"/>
              <w:rPr>
                <w:rFonts w:cstheme="minorHAnsi"/>
                <w:sz w:val="20"/>
              </w:rPr>
            </w:pPr>
            <w:r w:rsidRPr="002B586D">
              <w:rPr>
                <w:rFonts w:cstheme="minorHAnsi"/>
                <w:sz w:val="20"/>
              </w:rPr>
              <w:t>COWI. 2012, Update of the Basis for the Water Resources Management of the Vrbas River Basin, World Bank – Module 3 – Integrated Water Resources Management Assessment</w:t>
            </w:r>
          </w:p>
        </w:tc>
      </w:tr>
      <w:tr w:rsidR="00E06492" w:rsidRPr="002B586D" w14:paraId="380AFA70" w14:textId="77777777" w:rsidTr="00F250EA">
        <w:tc>
          <w:tcPr>
            <w:tcW w:w="9833" w:type="dxa"/>
            <w:shd w:val="clear" w:color="auto" w:fill="auto"/>
            <w:vAlign w:val="center"/>
          </w:tcPr>
          <w:p w14:paraId="54B82908" w14:textId="77777777" w:rsidR="00E06492" w:rsidRPr="002B586D" w:rsidRDefault="00E06492" w:rsidP="002B586D">
            <w:pPr>
              <w:spacing w:line="240" w:lineRule="auto"/>
              <w:jc w:val="both"/>
              <w:rPr>
                <w:rFonts w:cstheme="minorHAnsi"/>
                <w:sz w:val="20"/>
              </w:rPr>
            </w:pPr>
            <w:r w:rsidRPr="002B586D">
              <w:rPr>
                <w:rFonts w:cstheme="minorHAnsi"/>
                <w:sz w:val="20"/>
              </w:rPr>
              <w:t>COWI 2016 - MONTENEGRO – IWRM STUDY AND PLAN</w:t>
            </w:r>
          </w:p>
        </w:tc>
      </w:tr>
      <w:tr w:rsidR="00E06492" w:rsidRPr="002B586D" w14:paraId="7B4F5A27" w14:textId="77777777" w:rsidTr="00F250EA">
        <w:tc>
          <w:tcPr>
            <w:tcW w:w="9833" w:type="dxa"/>
            <w:shd w:val="clear" w:color="auto" w:fill="auto"/>
            <w:vAlign w:val="center"/>
          </w:tcPr>
          <w:p w14:paraId="18366F0F" w14:textId="77777777" w:rsidR="00E06492" w:rsidRPr="002B586D" w:rsidRDefault="00E06492" w:rsidP="002B586D">
            <w:pPr>
              <w:spacing w:line="240" w:lineRule="auto"/>
              <w:jc w:val="both"/>
              <w:rPr>
                <w:rFonts w:cstheme="minorHAnsi"/>
                <w:sz w:val="20"/>
              </w:rPr>
            </w:pPr>
            <w:r w:rsidRPr="002B586D">
              <w:rPr>
                <w:rFonts w:cstheme="minorHAnsi"/>
                <w:sz w:val="20"/>
              </w:rPr>
              <w:t>Cross Border Program Serbia and Montenegro. Oct 2014, Through Geographic Information System Towards Better Cross-Border Flood Risk Management in the Lim River Basin, Water Management Montenegro and JVP Srbijavode - European Union funding.</w:t>
            </w:r>
          </w:p>
        </w:tc>
      </w:tr>
      <w:tr w:rsidR="00E06492" w:rsidRPr="002B586D" w14:paraId="48C91B6F" w14:textId="77777777" w:rsidTr="00F250EA">
        <w:tc>
          <w:tcPr>
            <w:tcW w:w="9833" w:type="dxa"/>
            <w:shd w:val="clear" w:color="auto" w:fill="auto"/>
            <w:vAlign w:val="center"/>
          </w:tcPr>
          <w:p w14:paraId="2E4283DA" w14:textId="77777777" w:rsidR="00E06492" w:rsidRPr="002B586D" w:rsidRDefault="00E06492" w:rsidP="002B586D">
            <w:pPr>
              <w:spacing w:line="240" w:lineRule="auto"/>
              <w:jc w:val="both"/>
              <w:rPr>
                <w:rFonts w:cstheme="minorHAnsi"/>
                <w:sz w:val="20"/>
              </w:rPr>
            </w:pPr>
            <w:r w:rsidRPr="002B586D">
              <w:rPr>
                <w:rFonts w:cstheme="minorHAnsi"/>
                <w:sz w:val="20"/>
              </w:rPr>
              <w:t>Dan (2015): Ribolov uvrstiti u turističku ponudu. http://www.dan.co.me/?nivo=3&amp;rubrika=Lov%20i%20ribolov&amp;clanak=469738&amp;najdatum=2015-01-03&amp;datum=2015-01-17&amp;naslov=Ribolov%20uvrstiti%20uturisti%E8ku%20ponudu</w:t>
            </w:r>
          </w:p>
        </w:tc>
      </w:tr>
      <w:tr w:rsidR="00E06492" w:rsidRPr="002B586D" w14:paraId="1AF1E5D1" w14:textId="77777777" w:rsidTr="00F250EA">
        <w:tc>
          <w:tcPr>
            <w:tcW w:w="9833" w:type="dxa"/>
            <w:shd w:val="clear" w:color="auto" w:fill="auto"/>
            <w:vAlign w:val="center"/>
          </w:tcPr>
          <w:p w14:paraId="662E57F9" w14:textId="77777777" w:rsidR="00E06492" w:rsidRPr="002B586D" w:rsidRDefault="00E06492" w:rsidP="002B586D">
            <w:pPr>
              <w:spacing w:line="240" w:lineRule="auto"/>
              <w:jc w:val="both"/>
              <w:rPr>
                <w:rFonts w:cstheme="minorHAnsi"/>
                <w:sz w:val="20"/>
              </w:rPr>
            </w:pPr>
            <w:r w:rsidRPr="002B586D">
              <w:rPr>
                <w:rFonts w:cstheme="minorHAnsi"/>
                <w:sz w:val="20"/>
              </w:rPr>
              <w:t>Draft Strategy for Water Management in Montenegro 2016 – 2035, 2016.</w:t>
            </w:r>
          </w:p>
        </w:tc>
      </w:tr>
      <w:tr w:rsidR="00E06492" w:rsidRPr="002B586D" w14:paraId="1F651619" w14:textId="77777777" w:rsidTr="00F250EA">
        <w:tc>
          <w:tcPr>
            <w:tcW w:w="9833" w:type="dxa"/>
            <w:shd w:val="clear" w:color="auto" w:fill="auto"/>
            <w:vAlign w:val="center"/>
          </w:tcPr>
          <w:p w14:paraId="4D0A4E27" w14:textId="77777777" w:rsidR="00E06492" w:rsidRPr="002B586D" w:rsidRDefault="00E06492" w:rsidP="002B586D">
            <w:pPr>
              <w:spacing w:line="240" w:lineRule="auto"/>
              <w:jc w:val="both"/>
              <w:rPr>
                <w:rFonts w:cstheme="minorHAnsi"/>
                <w:sz w:val="20"/>
              </w:rPr>
            </w:pPr>
            <w:r w:rsidRPr="002B586D">
              <w:rPr>
                <w:rFonts w:cstheme="minorHAnsi"/>
                <w:sz w:val="20"/>
              </w:rPr>
              <w:t>EC 2014. Montenegro 2015 Progress Report, Enlargement Strategy and Main Challenges 2014-2015, European Commission, Brussels, 8.10.2014, http://ec.europa.eu/enlargement/pdf/key_documents/2014/20141008-montenegro-progress-report_en.pdf</w:t>
            </w:r>
          </w:p>
        </w:tc>
      </w:tr>
      <w:tr w:rsidR="00E06492" w:rsidRPr="002B586D" w14:paraId="124513E4" w14:textId="77777777" w:rsidTr="00F250EA">
        <w:tc>
          <w:tcPr>
            <w:tcW w:w="9833" w:type="dxa"/>
            <w:shd w:val="clear" w:color="auto" w:fill="auto"/>
            <w:vAlign w:val="center"/>
          </w:tcPr>
          <w:p w14:paraId="040D6E17" w14:textId="77777777" w:rsidR="00E06492" w:rsidRPr="002B586D" w:rsidRDefault="00E06492" w:rsidP="002B586D">
            <w:pPr>
              <w:spacing w:line="240" w:lineRule="auto"/>
              <w:jc w:val="both"/>
              <w:rPr>
                <w:rFonts w:cstheme="minorHAnsi"/>
                <w:sz w:val="20"/>
              </w:rPr>
            </w:pPr>
            <w:r w:rsidRPr="002B586D">
              <w:rPr>
                <w:rFonts w:cstheme="minorHAnsi"/>
                <w:sz w:val="20"/>
              </w:rPr>
              <w:t xml:space="preserve">EEA. 2010. </w:t>
            </w:r>
            <w:r w:rsidRPr="002B586D">
              <w:rPr>
                <w:rFonts w:eastAsia="TimesNewRoman" w:cstheme="minorHAnsi"/>
                <w:i/>
                <w:sz w:val="20"/>
              </w:rPr>
              <w:t>Environmental trends and perspectives in the Western Balkans: future productions and consumption patterns</w:t>
            </w:r>
            <w:r w:rsidRPr="002B586D">
              <w:rPr>
                <w:rFonts w:eastAsia="TimesNewRoman" w:cstheme="minorHAnsi"/>
                <w:sz w:val="20"/>
              </w:rPr>
              <w:t>, EEA Report, No. 1/2010, European Environment Agency. Copenhagen.</w:t>
            </w:r>
          </w:p>
        </w:tc>
      </w:tr>
      <w:tr w:rsidR="00E06492" w:rsidRPr="002B586D" w14:paraId="7766CFB3" w14:textId="77777777" w:rsidTr="00F250EA">
        <w:tc>
          <w:tcPr>
            <w:tcW w:w="9833" w:type="dxa"/>
            <w:shd w:val="clear" w:color="auto" w:fill="auto"/>
            <w:vAlign w:val="center"/>
          </w:tcPr>
          <w:p w14:paraId="7F18D9C1" w14:textId="77777777" w:rsidR="00E06492" w:rsidRPr="002B586D" w:rsidRDefault="00E06492" w:rsidP="002B586D">
            <w:pPr>
              <w:spacing w:line="240" w:lineRule="auto"/>
              <w:jc w:val="both"/>
              <w:rPr>
                <w:rFonts w:cstheme="minorHAnsi"/>
                <w:color w:val="000000"/>
                <w:sz w:val="20"/>
              </w:rPr>
            </w:pPr>
            <w:r w:rsidRPr="002B586D">
              <w:rPr>
                <w:rFonts w:cstheme="minorHAnsi"/>
                <w:sz w:val="20"/>
                <w:lang w:eastAsia="en-GB"/>
              </w:rPr>
              <w:t>Energy Balances bulletins for 2010, 2011, 2012 and 2013 (Republican Statistical Agency of Serbia);</w:t>
            </w:r>
          </w:p>
        </w:tc>
      </w:tr>
      <w:tr w:rsidR="00E06492" w:rsidRPr="002B586D" w14:paraId="777C6D6C" w14:textId="77777777" w:rsidTr="00F250EA">
        <w:tc>
          <w:tcPr>
            <w:tcW w:w="9833" w:type="dxa"/>
            <w:shd w:val="clear" w:color="auto" w:fill="auto"/>
            <w:vAlign w:val="center"/>
          </w:tcPr>
          <w:p w14:paraId="3E3AF958" w14:textId="77777777" w:rsidR="00E06492" w:rsidRPr="002B586D" w:rsidRDefault="00E06492" w:rsidP="002B586D">
            <w:pPr>
              <w:spacing w:line="240" w:lineRule="auto"/>
              <w:jc w:val="both"/>
              <w:rPr>
                <w:rFonts w:cstheme="minorHAnsi"/>
                <w:sz w:val="20"/>
              </w:rPr>
            </w:pPr>
            <w:r w:rsidRPr="002B586D">
              <w:rPr>
                <w:rFonts w:cstheme="minorHAnsi"/>
                <w:sz w:val="20"/>
              </w:rPr>
              <w:t>Environmental Performance Review (EPR)-Montenegro, 2015, Third Review, UNEC for Europe</w:t>
            </w:r>
          </w:p>
        </w:tc>
      </w:tr>
      <w:tr w:rsidR="00E06492" w:rsidRPr="002B586D" w14:paraId="47D3F9EB" w14:textId="77777777" w:rsidTr="00F250EA">
        <w:tc>
          <w:tcPr>
            <w:tcW w:w="9833" w:type="dxa"/>
            <w:shd w:val="clear" w:color="auto" w:fill="auto"/>
            <w:vAlign w:val="center"/>
          </w:tcPr>
          <w:p w14:paraId="7B7EBADF" w14:textId="77777777" w:rsidR="00E06492" w:rsidRPr="002B586D" w:rsidRDefault="00E06492" w:rsidP="002B586D">
            <w:pPr>
              <w:spacing w:line="240" w:lineRule="auto"/>
              <w:jc w:val="both"/>
              <w:rPr>
                <w:rFonts w:cstheme="minorHAnsi"/>
                <w:sz w:val="20"/>
              </w:rPr>
            </w:pPr>
            <w:r w:rsidRPr="002B586D">
              <w:rPr>
                <w:rFonts w:cstheme="minorHAnsi"/>
                <w:sz w:val="20"/>
              </w:rPr>
              <w:t>Elektroprivreda Crne Gore (2013): Poziv za javnu nabavku br.17/13. http://www.epcg.com/sites/epcg.com/files/17-13.pdf</w:t>
            </w:r>
          </w:p>
        </w:tc>
      </w:tr>
      <w:tr w:rsidR="00E06492" w:rsidRPr="002B586D" w14:paraId="4829A4BD" w14:textId="77777777" w:rsidTr="00F250EA">
        <w:tc>
          <w:tcPr>
            <w:tcW w:w="9833" w:type="dxa"/>
            <w:shd w:val="clear" w:color="auto" w:fill="auto"/>
            <w:vAlign w:val="center"/>
          </w:tcPr>
          <w:p w14:paraId="2A277E6B" w14:textId="77777777" w:rsidR="00E06492" w:rsidRPr="002B586D" w:rsidRDefault="00E06492" w:rsidP="002B586D">
            <w:pPr>
              <w:spacing w:line="240" w:lineRule="auto"/>
              <w:jc w:val="both"/>
              <w:rPr>
                <w:rFonts w:cstheme="minorHAnsi"/>
                <w:sz w:val="20"/>
              </w:rPr>
            </w:pPr>
            <w:r w:rsidRPr="002B586D">
              <w:rPr>
                <w:rFonts w:cstheme="minorHAnsi"/>
                <w:sz w:val="20"/>
              </w:rPr>
              <w:t>EPA, State of the Environmental Report of Montenegro 2013 and EPA website</w:t>
            </w:r>
          </w:p>
        </w:tc>
      </w:tr>
      <w:tr w:rsidR="00E06492" w:rsidRPr="002B586D" w14:paraId="594E7591" w14:textId="77777777" w:rsidTr="00F250EA">
        <w:tc>
          <w:tcPr>
            <w:tcW w:w="9833" w:type="dxa"/>
            <w:shd w:val="clear" w:color="auto" w:fill="auto"/>
            <w:vAlign w:val="center"/>
          </w:tcPr>
          <w:p w14:paraId="00A1C6A6" w14:textId="77777777" w:rsidR="00E06492" w:rsidRPr="002B586D" w:rsidRDefault="00E06492" w:rsidP="002B586D">
            <w:pPr>
              <w:spacing w:line="240" w:lineRule="auto"/>
              <w:jc w:val="both"/>
              <w:rPr>
                <w:rFonts w:cstheme="minorHAnsi"/>
                <w:sz w:val="20"/>
              </w:rPr>
            </w:pPr>
            <w:r w:rsidRPr="002B586D">
              <w:rPr>
                <w:rFonts w:cstheme="minorHAnsi"/>
                <w:sz w:val="20"/>
              </w:rPr>
              <w:lastRenderedPageBreak/>
              <w:t>Godišnji izvještaj o stanju u oblasti vodosnabdjevanja, upravljanju otpadom i otpadnim vodama, realizaciji prioritetnih aktivnosti u komunalnoj djelatnosti sa predlogom prioritetnih projekata za izgradnju komunalne infrastructure i predlogom mjera, Ministartvo održivog razvoja i turizma, Podgorica, mart 2015</w:t>
            </w:r>
          </w:p>
        </w:tc>
      </w:tr>
      <w:tr w:rsidR="00E06492" w:rsidRPr="002B586D" w14:paraId="6FABBA30" w14:textId="77777777" w:rsidTr="00F250EA">
        <w:tc>
          <w:tcPr>
            <w:tcW w:w="9833" w:type="dxa"/>
            <w:shd w:val="clear" w:color="auto" w:fill="auto"/>
            <w:vAlign w:val="center"/>
          </w:tcPr>
          <w:p w14:paraId="32011C69" w14:textId="77777777" w:rsidR="00E06492" w:rsidRPr="002B586D" w:rsidRDefault="00E06492" w:rsidP="002B586D">
            <w:pPr>
              <w:spacing w:line="240" w:lineRule="auto"/>
              <w:jc w:val="both"/>
              <w:rPr>
                <w:rFonts w:cstheme="minorHAnsi"/>
                <w:sz w:val="20"/>
              </w:rPr>
            </w:pPr>
            <w:r w:rsidRPr="002B586D">
              <w:rPr>
                <w:rFonts w:cstheme="minorHAnsi"/>
                <w:sz w:val="20"/>
              </w:rPr>
              <w:t>IPCC (2014) Flato, G., J. Marotzke, B. Abiodun, P. Braconnot, S.C. Chou, W. Collins, P. Cox, F. Driouech, S. Emori, V. Eyring, C. Forest, P. Gleckler, E. Guilyardi, C. Jakob, V. Kattsov, C. Reason and M. Rummukainen, 2013: Evaluation of Climate Models. In: Climate Change 2013: The Physical Science Basis. Contribution of Working Group I to the Fifth Assess</w:t>
            </w:r>
            <w:r w:rsidRPr="002B586D">
              <w:rPr>
                <w:rFonts w:cstheme="minorHAnsi"/>
                <w:sz w:val="20"/>
              </w:rPr>
              <w:softHyphen/>
              <w:t>ment Report of the Intergovernmental Panel on Climate Change [Stocker, T.F., D. Qin, G.-K. Plattner, M. Tignor, S.K. Allen, J. Boschung, A. Nauels, Y. Xia, V. Bex and P.M. Midgley (eds.)]. Cambridge University Press, Cambridge, United Kingdom and New York, NY, USA.</w:t>
            </w:r>
          </w:p>
        </w:tc>
      </w:tr>
      <w:tr w:rsidR="00E06492" w:rsidRPr="002B586D" w14:paraId="0FCE102E" w14:textId="77777777" w:rsidTr="00F250EA">
        <w:tc>
          <w:tcPr>
            <w:tcW w:w="9833" w:type="dxa"/>
            <w:shd w:val="clear" w:color="auto" w:fill="auto"/>
          </w:tcPr>
          <w:p w14:paraId="2A12BFAC" w14:textId="77777777" w:rsidR="00E06492" w:rsidRPr="002B586D" w:rsidRDefault="00E06492" w:rsidP="002B586D">
            <w:pPr>
              <w:spacing w:line="240" w:lineRule="auto"/>
              <w:jc w:val="both"/>
              <w:rPr>
                <w:rFonts w:cstheme="minorHAnsi"/>
                <w:sz w:val="20"/>
              </w:rPr>
            </w:pPr>
            <w:r w:rsidRPr="002B586D">
              <w:rPr>
                <w:rFonts w:cstheme="minorHAnsi"/>
                <w:sz w:val="20"/>
              </w:rPr>
              <w:t>Local Solid Waste Management Plan 2010-2014 for Berane Municipality (OG 34/10).</w:t>
            </w:r>
          </w:p>
          <w:p w14:paraId="2C4FE341" w14:textId="77777777" w:rsidR="00E06492" w:rsidRPr="002B586D" w:rsidRDefault="00E06492" w:rsidP="002B586D">
            <w:pPr>
              <w:spacing w:line="240" w:lineRule="auto"/>
              <w:jc w:val="both"/>
              <w:rPr>
                <w:rFonts w:cstheme="minorHAnsi"/>
              </w:rPr>
            </w:pPr>
            <w:r w:rsidRPr="002B586D">
              <w:rPr>
                <w:rFonts w:cstheme="minorHAnsi"/>
                <w:sz w:val="20"/>
              </w:rPr>
              <w:t>Local Solid Waste Management Plan 2016-2020 for Berane Municipality, Draft version, Berane, 2016.</w:t>
            </w:r>
          </w:p>
        </w:tc>
      </w:tr>
      <w:tr w:rsidR="00E06492" w:rsidRPr="002B586D" w14:paraId="54290D70" w14:textId="77777777" w:rsidTr="00F250EA">
        <w:tc>
          <w:tcPr>
            <w:tcW w:w="9833" w:type="dxa"/>
            <w:shd w:val="clear" w:color="auto" w:fill="auto"/>
            <w:vAlign w:val="center"/>
          </w:tcPr>
          <w:p w14:paraId="6F4F66D6" w14:textId="77777777" w:rsidR="00E06492" w:rsidRPr="002B586D" w:rsidRDefault="00E06492" w:rsidP="002B586D">
            <w:pPr>
              <w:spacing w:line="240" w:lineRule="auto"/>
              <w:jc w:val="both"/>
              <w:rPr>
                <w:rFonts w:cstheme="minorHAnsi"/>
                <w:sz w:val="20"/>
              </w:rPr>
            </w:pPr>
            <w:r w:rsidRPr="002B586D">
              <w:rPr>
                <w:rFonts w:cstheme="minorHAnsi"/>
                <w:sz w:val="20"/>
              </w:rPr>
              <w:t>Ministry of Agriculture and rural development (2007): Poziv za javnu nabavku br.05/07. http://www.minpolj.gov.me/pretraga/64144/114845.html</w:t>
            </w:r>
          </w:p>
        </w:tc>
      </w:tr>
      <w:tr w:rsidR="00E06492" w:rsidRPr="002B586D" w14:paraId="705220E3" w14:textId="77777777" w:rsidTr="00F250EA">
        <w:tc>
          <w:tcPr>
            <w:tcW w:w="9833" w:type="dxa"/>
            <w:shd w:val="clear" w:color="auto" w:fill="auto"/>
            <w:vAlign w:val="center"/>
          </w:tcPr>
          <w:p w14:paraId="45F55888" w14:textId="77777777" w:rsidR="00E06492" w:rsidRPr="002B586D" w:rsidRDefault="00E06492" w:rsidP="002B586D">
            <w:pPr>
              <w:spacing w:line="240" w:lineRule="auto"/>
              <w:jc w:val="both"/>
              <w:rPr>
                <w:rFonts w:cstheme="minorHAnsi"/>
                <w:sz w:val="20"/>
              </w:rPr>
            </w:pPr>
            <w:r w:rsidRPr="002B586D">
              <w:rPr>
                <w:rFonts w:cstheme="minorHAnsi"/>
                <w:sz w:val="20"/>
              </w:rPr>
              <w:t>National Strategy of Sustainable Development of Montenegro, 2007</w:t>
            </w:r>
          </w:p>
        </w:tc>
      </w:tr>
      <w:tr w:rsidR="00E06492" w:rsidRPr="002B586D" w14:paraId="23D1F534" w14:textId="77777777" w:rsidTr="00F250EA">
        <w:tc>
          <w:tcPr>
            <w:tcW w:w="9833" w:type="dxa"/>
            <w:shd w:val="clear" w:color="auto" w:fill="auto"/>
            <w:vAlign w:val="center"/>
          </w:tcPr>
          <w:p w14:paraId="19C4893F" w14:textId="77777777" w:rsidR="00E06492" w:rsidRPr="002B586D" w:rsidRDefault="00E06492" w:rsidP="002B586D">
            <w:pPr>
              <w:spacing w:line="240" w:lineRule="auto"/>
              <w:jc w:val="both"/>
              <w:rPr>
                <w:rFonts w:cstheme="minorHAnsi"/>
                <w:sz w:val="20"/>
              </w:rPr>
            </w:pPr>
            <w:r w:rsidRPr="002B586D">
              <w:rPr>
                <w:rFonts w:cstheme="minorHAnsi"/>
                <w:sz w:val="20"/>
              </w:rPr>
              <w:t>National Solid Waste Management Plan in Montenegro 2015-2020.</w:t>
            </w:r>
          </w:p>
        </w:tc>
      </w:tr>
      <w:tr w:rsidR="00E06492" w:rsidRPr="002B586D" w14:paraId="6BC6CA9E" w14:textId="77777777" w:rsidTr="00F250EA">
        <w:tc>
          <w:tcPr>
            <w:tcW w:w="9833" w:type="dxa"/>
            <w:shd w:val="clear" w:color="auto" w:fill="auto"/>
            <w:vAlign w:val="center"/>
          </w:tcPr>
          <w:p w14:paraId="48B89206" w14:textId="77777777" w:rsidR="00E06492" w:rsidRPr="002B586D" w:rsidRDefault="00E06492" w:rsidP="002B586D">
            <w:pPr>
              <w:spacing w:line="240" w:lineRule="auto"/>
              <w:jc w:val="both"/>
              <w:rPr>
                <w:rFonts w:cstheme="minorHAnsi"/>
                <w:sz w:val="20"/>
              </w:rPr>
            </w:pPr>
            <w:r w:rsidRPr="002B586D">
              <w:rPr>
                <w:rFonts w:cstheme="minorHAnsi"/>
                <w:sz w:val="20"/>
              </w:rPr>
              <w:t xml:space="preserve">Program pristupanja Crne Gore Evropskoj uniji 2015 – 2018, Februar 2015. </w:t>
            </w:r>
            <w:hyperlink r:id="rId36" w:history="1">
              <w:r w:rsidRPr="002B586D">
                <w:rPr>
                  <w:rFonts w:cstheme="minorHAnsi"/>
                  <w:color w:val="0000FF"/>
                  <w:sz w:val="20"/>
                  <w:u w:val="single"/>
                </w:rPr>
                <w:t>http://www.gov.me/sjednice_vlade/98</w:t>
              </w:r>
            </w:hyperlink>
          </w:p>
        </w:tc>
      </w:tr>
      <w:tr w:rsidR="00E06492" w:rsidRPr="002B586D" w14:paraId="7CFD2B12" w14:textId="77777777" w:rsidTr="00F250EA">
        <w:tc>
          <w:tcPr>
            <w:tcW w:w="9833" w:type="dxa"/>
            <w:shd w:val="clear" w:color="auto" w:fill="auto"/>
            <w:vAlign w:val="center"/>
          </w:tcPr>
          <w:p w14:paraId="4457F274" w14:textId="77777777" w:rsidR="00E06492" w:rsidRPr="002B586D" w:rsidRDefault="00E06492" w:rsidP="002B586D">
            <w:pPr>
              <w:spacing w:line="240" w:lineRule="auto"/>
              <w:jc w:val="both"/>
              <w:rPr>
                <w:rFonts w:cstheme="minorHAnsi"/>
                <w:sz w:val="20"/>
              </w:rPr>
            </w:pPr>
            <w:r w:rsidRPr="002B586D">
              <w:rPr>
                <w:rFonts w:cstheme="minorHAnsi"/>
                <w:sz w:val="20"/>
              </w:rPr>
              <w:t>Radio Televizija Crne Gore (2013): Poribljeno Pivsko jezero. http://www.rtcg.me/vijesti/drustvo/17206/poribljeno-pivsko-jezero.html</w:t>
            </w:r>
          </w:p>
        </w:tc>
      </w:tr>
      <w:tr w:rsidR="00E06492" w:rsidRPr="002B586D" w14:paraId="659ACEA9" w14:textId="77777777" w:rsidTr="00F250EA">
        <w:tc>
          <w:tcPr>
            <w:tcW w:w="9833" w:type="dxa"/>
            <w:shd w:val="clear" w:color="auto" w:fill="auto"/>
            <w:vAlign w:val="center"/>
          </w:tcPr>
          <w:p w14:paraId="176A5710" w14:textId="77777777" w:rsidR="00E06492" w:rsidRPr="002B586D" w:rsidRDefault="00E06492" w:rsidP="002B586D">
            <w:pPr>
              <w:spacing w:line="240" w:lineRule="auto"/>
              <w:jc w:val="both"/>
              <w:rPr>
                <w:rFonts w:cstheme="minorHAnsi"/>
                <w:sz w:val="20"/>
              </w:rPr>
            </w:pPr>
            <w:r w:rsidRPr="002B586D">
              <w:rPr>
                <w:rFonts w:cstheme="minorHAnsi"/>
                <w:sz w:val="20"/>
              </w:rPr>
              <w:t>Republic-level Solid Waste Strategic Master Plan, Gopa, 2005.</w:t>
            </w:r>
          </w:p>
        </w:tc>
      </w:tr>
      <w:tr w:rsidR="00E06492" w:rsidRPr="002B586D" w14:paraId="696E567D" w14:textId="77777777" w:rsidTr="00F250EA">
        <w:tc>
          <w:tcPr>
            <w:tcW w:w="9833" w:type="dxa"/>
            <w:shd w:val="clear" w:color="auto" w:fill="auto"/>
            <w:vAlign w:val="center"/>
          </w:tcPr>
          <w:p w14:paraId="7EF71F07" w14:textId="77777777" w:rsidR="00E06492" w:rsidRPr="002B586D" w:rsidRDefault="00E06492" w:rsidP="002B586D">
            <w:pPr>
              <w:spacing w:line="240" w:lineRule="auto"/>
              <w:jc w:val="both"/>
              <w:rPr>
                <w:rFonts w:cstheme="minorHAnsi"/>
                <w:sz w:val="20"/>
              </w:rPr>
            </w:pPr>
            <w:r w:rsidRPr="002B586D">
              <w:rPr>
                <w:rFonts w:cstheme="minorHAnsi"/>
                <w:sz w:val="20"/>
              </w:rPr>
              <w:t>Revision of the National Waste Management Strategy 2014-2020 and National Waste Management Plan 2014-2020, Dvoper d.o.o - UNDP, 2015.</w:t>
            </w:r>
          </w:p>
        </w:tc>
      </w:tr>
      <w:tr w:rsidR="00E06492" w:rsidRPr="002B586D" w14:paraId="0D9646DF" w14:textId="77777777" w:rsidTr="00F250EA">
        <w:tc>
          <w:tcPr>
            <w:tcW w:w="9833" w:type="dxa"/>
            <w:shd w:val="clear" w:color="auto" w:fill="auto"/>
            <w:vAlign w:val="center"/>
          </w:tcPr>
          <w:p w14:paraId="48F8D87E" w14:textId="77777777" w:rsidR="00E06492" w:rsidRPr="002B586D" w:rsidRDefault="00E06492" w:rsidP="002B586D">
            <w:pPr>
              <w:spacing w:line="240" w:lineRule="auto"/>
              <w:jc w:val="both"/>
              <w:rPr>
                <w:rFonts w:cstheme="minorHAnsi"/>
                <w:sz w:val="20"/>
              </w:rPr>
            </w:pPr>
            <w:r w:rsidRPr="002B586D">
              <w:rPr>
                <w:rFonts w:cstheme="minorHAnsi"/>
                <w:sz w:val="20"/>
              </w:rPr>
              <w:t xml:space="preserve">Screening report Montenegro Chapter 27 – Environment and climate change, 28 November 2013. </w:t>
            </w:r>
            <w:hyperlink r:id="rId37" w:history="1">
              <w:r w:rsidRPr="002B586D">
                <w:rPr>
                  <w:rFonts w:cstheme="minorHAnsi"/>
                  <w:color w:val="0000FF"/>
                  <w:sz w:val="20"/>
                  <w:u w:val="single"/>
                </w:rPr>
                <w:t>http://ec.europa.eu/enlargement/pdf/montenegro/screening_reports/screening_report_montenegro_ch27.pdf</w:t>
              </w:r>
            </w:hyperlink>
          </w:p>
        </w:tc>
      </w:tr>
      <w:tr w:rsidR="00E06492" w:rsidRPr="002B586D" w14:paraId="2CB14A0C" w14:textId="77777777" w:rsidTr="00F250EA">
        <w:tc>
          <w:tcPr>
            <w:tcW w:w="9833" w:type="dxa"/>
            <w:shd w:val="clear" w:color="auto" w:fill="auto"/>
            <w:vAlign w:val="center"/>
          </w:tcPr>
          <w:p w14:paraId="59299E78" w14:textId="77777777" w:rsidR="00E06492" w:rsidRPr="002B586D" w:rsidRDefault="00E06492" w:rsidP="002B586D">
            <w:pPr>
              <w:spacing w:line="240" w:lineRule="auto"/>
              <w:jc w:val="both"/>
              <w:rPr>
                <w:rFonts w:cstheme="minorHAnsi"/>
                <w:sz w:val="20"/>
              </w:rPr>
            </w:pPr>
            <w:r w:rsidRPr="002B586D">
              <w:rPr>
                <w:rFonts w:cstheme="minorHAnsi"/>
                <w:sz w:val="20"/>
              </w:rPr>
              <w:t>Studija o ocjeni potrebe revizije Strateškog Master plana za upravljanje otpadom u Crnoj Gori, Erico, 2011</w:t>
            </w:r>
          </w:p>
        </w:tc>
      </w:tr>
      <w:tr w:rsidR="00E06492" w:rsidRPr="002B586D" w14:paraId="4850D2B5" w14:textId="77777777" w:rsidTr="00F250EA">
        <w:tc>
          <w:tcPr>
            <w:tcW w:w="9833" w:type="dxa"/>
            <w:shd w:val="clear" w:color="auto" w:fill="auto"/>
            <w:vAlign w:val="center"/>
          </w:tcPr>
          <w:p w14:paraId="287269C7" w14:textId="77777777" w:rsidR="00E06492" w:rsidRPr="002B586D" w:rsidRDefault="00E06492" w:rsidP="002B586D">
            <w:pPr>
              <w:spacing w:line="240" w:lineRule="auto"/>
              <w:jc w:val="both"/>
              <w:rPr>
                <w:rFonts w:cstheme="minorHAnsi"/>
                <w:color w:val="000000"/>
                <w:sz w:val="20"/>
              </w:rPr>
            </w:pPr>
            <w:r w:rsidRPr="002B586D">
              <w:rPr>
                <w:rFonts w:cstheme="minorHAnsi"/>
                <w:sz w:val="20"/>
                <w:lang w:eastAsia="en-GB"/>
              </w:rPr>
              <w:t>Strategy Proposal for Solid Waste Management in Montenegro by 2030, MSDT, 2015</w:t>
            </w:r>
          </w:p>
        </w:tc>
      </w:tr>
      <w:tr w:rsidR="00E06492" w:rsidRPr="002B586D" w14:paraId="05D38A47" w14:textId="77777777" w:rsidTr="00F250EA">
        <w:tc>
          <w:tcPr>
            <w:tcW w:w="9833" w:type="dxa"/>
            <w:shd w:val="clear" w:color="auto" w:fill="auto"/>
            <w:vAlign w:val="center"/>
          </w:tcPr>
          <w:p w14:paraId="5FB0344E" w14:textId="77777777" w:rsidR="00E06492" w:rsidRPr="002B586D" w:rsidRDefault="00E06492" w:rsidP="002B586D">
            <w:pPr>
              <w:spacing w:line="240" w:lineRule="auto"/>
              <w:jc w:val="both"/>
              <w:rPr>
                <w:rFonts w:cstheme="minorHAnsi"/>
                <w:color w:val="000000"/>
                <w:sz w:val="20"/>
              </w:rPr>
            </w:pPr>
            <w:r w:rsidRPr="002B586D">
              <w:rPr>
                <w:rFonts w:cstheme="minorHAnsi"/>
                <w:sz w:val="20"/>
                <w:lang w:eastAsia="en-GB"/>
              </w:rPr>
              <w:t>State Audit Institution (2015): A report on the audit of the Annual Financial Report of "Public Enterprise for National Parks of Montenegro", number 40115 – 052 – 531/34, October 2015, Podgorica. http://www.dri.co.me/1/doc/Izvje%C5%A1taj%20o%20reviziji%20Godi%C5%A1njeg%20finansijskog%20izvje%C5%A1taja%20Javno%20preduze%C4%87e%20za%20nacionalne%20parkove%20Crne%20Gore%20-%20Podgorica%20za%202014.%20godinu.pdf,</w:t>
            </w:r>
          </w:p>
        </w:tc>
      </w:tr>
      <w:tr w:rsidR="00E06492" w:rsidRPr="002B586D" w14:paraId="1EE56435" w14:textId="77777777" w:rsidTr="00F250EA">
        <w:tc>
          <w:tcPr>
            <w:tcW w:w="9833" w:type="dxa"/>
            <w:shd w:val="clear" w:color="auto" w:fill="auto"/>
            <w:vAlign w:val="center"/>
          </w:tcPr>
          <w:p w14:paraId="1F6C7586" w14:textId="77777777" w:rsidR="00E06492" w:rsidRPr="002B586D" w:rsidRDefault="00E06492" w:rsidP="002B586D">
            <w:pPr>
              <w:spacing w:line="240" w:lineRule="auto"/>
              <w:jc w:val="both"/>
              <w:rPr>
                <w:rFonts w:cstheme="minorHAnsi"/>
                <w:color w:val="000000"/>
                <w:sz w:val="20"/>
              </w:rPr>
            </w:pPr>
            <w:r w:rsidRPr="002B586D">
              <w:rPr>
                <w:rFonts w:cstheme="minorHAnsi"/>
                <w:sz w:val="20"/>
                <w:lang w:eastAsia="en-GB"/>
              </w:rPr>
              <w:t>Spatial Plan of Montenegro until 2020, (OG 24/08).</w:t>
            </w:r>
          </w:p>
        </w:tc>
      </w:tr>
      <w:tr w:rsidR="00E06492" w:rsidRPr="002B586D" w14:paraId="3D00D7CF" w14:textId="77777777" w:rsidTr="00F250EA">
        <w:tc>
          <w:tcPr>
            <w:tcW w:w="9833" w:type="dxa"/>
            <w:shd w:val="clear" w:color="auto" w:fill="auto"/>
            <w:vAlign w:val="center"/>
          </w:tcPr>
          <w:p w14:paraId="61420684" w14:textId="77777777" w:rsidR="00E06492" w:rsidRPr="002B586D" w:rsidRDefault="00E06492" w:rsidP="002B586D">
            <w:pPr>
              <w:spacing w:line="240" w:lineRule="auto"/>
              <w:jc w:val="both"/>
              <w:rPr>
                <w:rFonts w:cstheme="minorHAnsi"/>
                <w:color w:val="000000"/>
                <w:sz w:val="20"/>
              </w:rPr>
            </w:pPr>
            <w:r w:rsidRPr="002B586D">
              <w:rPr>
                <w:rFonts w:cstheme="minorHAnsi"/>
                <w:sz w:val="20"/>
                <w:lang w:eastAsia="en-GB"/>
              </w:rPr>
              <w:t>Strategic Master plan for waste water in the Central and North region – Montenegro, 2005.</w:t>
            </w:r>
          </w:p>
        </w:tc>
      </w:tr>
      <w:tr w:rsidR="00E06492" w:rsidRPr="002B586D" w14:paraId="6BC3D48F" w14:textId="77777777" w:rsidTr="00F250EA">
        <w:tc>
          <w:tcPr>
            <w:tcW w:w="9833" w:type="dxa"/>
            <w:shd w:val="clear" w:color="auto" w:fill="auto"/>
            <w:vAlign w:val="center"/>
          </w:tcPr>
          <w:p w14:paraId="64640294" w14:textId="77777777" w:rsidR="00E06492" w:rsidRPr="002B586D" w:rsidRDefault="00E06492" w:rsidP="002B586D">
            <w:pPr>
              <w:spacing w:line="240" w:lineRule="auto"/>
              <w:jc w:val="both"/>
              <w:rPr>
                <w:rFonts w:cstheme="minorHAnsi"/>
                <w:sz w:val="20"/>
              </w:rPr>
            </w:pPr>
            <w:r w:rsidRPr="002B586D">
              <w:rPr>
                <w:rFonts w:cstheme="minorHAnsi"/>
                <w:sz w:val="20"/>
              </w:rPr>
              <w:t>Water Resources Management Plan of Montenegro, PC Podgorica Waterworks and sewerage and Institute for the Development of Water Resources “Jaroslav Cerni”, Belgrade, 2001</w:t>
            </w:r>
          </w:p>
        </w:tc>
      </w:tr>
      <w:tr w:rsidR="00E06492" w:rsidRPr="002B586D" w14:paraId="6DB2A4FC" w14:textId="77777777" w:rsidTr="00F250EA">
        <w:tc>
          <w:tcPr>
            <w:tcW w:w="9833" w:type="dxa"/>
            <w:shd w:val="clear" w:color="auto" w:fill="auto"/>
            <w:vAlign w:val="center"/>
          </w:tcPr>
          <w:p w14:paraId="52BE6843"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UNDP (2016): Economy and environment in Montenegro. http://www.me.undp.org/content/montenegro/en/home/operations/projects/economyandenvironment.html</w:t>
            </w:r>
          </w:p>
        </w:tc>
      </w:tr>
      <w:tr w:rsidR="00E06492" w:rsidRPr="002B586D" w14:paraId="6225FDA3" w14:textId="77777777" w:rsidTr="00F250EA">
        <w:tc>
          <w:tcPr>
            <w:tcW w:w="9833" w:type="dxa"/>
            <w:shd w:val="clear" w:color="auto" w:fill="auto"/>
            <w:vAlign w:val="center"/>
          </w:tcPr>
          <w:p w14:paraId="79703ECB"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Vijesti (2015a): Fabrika riblje mlađi u blizini Plužina propada. http://www.vijesti.me/vijesti/fabrika-riblje-mladi-u-blizini-pluzina-propada-815644</w:t>
            </w:r>
          </w:p>
        </w:tc>
      </w:tr>
      <w:tr w:rsidR="00E06492" w:rsidRPr="002B586D" w14:paraId="5F78527B" w14:textId="77777777" w:rsidTr="00F250EA">
        <w:tc>
          <w:tcPr>
            <w:tcW w:w="9833" w:type="dxa"/>
            <w:shd w:val="clear" w:color="auto" w:fill="auto"/>
            <w:vAlign w:val="center"/>
          </w:tcPr>
          <w:p w14:paraId="668034D9" w14:textId="77777777" w:rsidR="00E06492" w:rsidRPr="002B586D" w:rsidRDefault="00E06492" w:rsidP="002B586D">
            <w:pPr>
              <w:spacing w:line="240" w:lineRule="auto"/>
              <w:jc w:val="both"/>
              <w:rPr>
                <w:rFonts w:cstheme="minorHAnsi"/>
                <w:sz w:val="20"/>
                <w:lang w:eastAsia="en-GB"/>
              </w:rPr>
            </w:pPr>
            <w:r w:rsidRPr="002B586D">
              <w:rPr>
                <w:rFonts w:cstheme="minorHAnsi"/>
                <w:sz w:val="20"/>
                <w:lang w:eastAsia="en-GB"/>
              </w:rPr>
              <w:t>Vijesti (2015b): Država zaštitila Pivu: Park prirode na 32.840 hektara. http://www.vijesti.me/vijesti/drzava-zastitila-pivu-park-prirode-na-32840-hektara-830001</w:t>
            </w:r>
          </w:p>
        </w:tc>
      </w:tr>
    </w:tbl>
    <w:p w14:paraId="260116DF" w14:textId="77777777" w:rsidR="00E06492" w:rsidRPr="002B586D" w:rsidRDefault="00E06492" w:rsidP="002B586D">
      <w:pPr>
        <w:pStyle w:val="Telobesedila"/>
        <w:jc w:val="both"/>
        <w:rPr>
          <w:rFonts w:cstheme="minorHAnsi"/>
          <w:sz w:val="22"/>
          <w:szCs w:val="22"/>
          <w:lang w:eastAsia="en-GB"/>
        </w:rPr>
      </w:pPr>
    </w:p>
    <w:p w14:paraId="12D728DB" w14:textId="77777777" w:rsidR="00E06492" w:rsidRPr="002B586D" w:rsidRDefault="00E06492" w:rsidP="002B586D">
      <w:pPr>
        <w:pStyle w:val="Telobesedila"/>
        <w:jc w:val="both"/>
        <w:rPr>
          <w:rFonts w:cstheme="minorHAnsi"/>
          <w:b/>
          <w:sz w:val="22"/>
          <w:szCs w:val="22"/>
          <w:u w:val="single"/>
          <w:lang w:eastAsia="en-GB"/>
        </w:rPr>
      </w:pPr>
      <w:r w:rsidRPr="002B586D">
        <w:rPr>
          <w:rFonts w:cstheme="minorHAnsi"/>
          <w:b/>
          <w:sz w:val="22"/>
          <w:szCs w:val="22"/>
          <w:u w:val="single"/>
          <w:lang w:eastAsia="en-GB"/>
        </w:rPr>
        <w:t>Serbia:</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7"/>
      </w:tblGrid>
      <w:tr w:rsidR="0027013B" w:rsidRPr="002B586D" w14:paraId="366773FB" w14:textId="77777777" w:rsidTr="007240BF">
        <w:tc>
          <w:tcPr>
            <w:tcW w:w="9833" w:type="dxa"/>
            <w:shd w:val="clear" w:color="auto" w:fill="auto"/>
            <w:vAlign w:val="center"/>
          </w:tcPr>
          <w:p w14:paraId="634703BE" w14:textId="77777777" w:rsidR="0027013B" w:rsidRPr="002B586D" w:rsidRDefault="0027013B" w:rsidP="002B586D">
            <w:pPr>
              <w:spacing w:line="240" w:lineRule="auto"/>
              <w:jc w:val="both"/>
              <w:rPr>
                <w:rFonts w:cstheme="minorHAnsi"/>
                <w:szCs w:val="22"/>
              </w:rPr>
            </w:pPr>
            <w:r w:rsidRPr="002B586D">
              <w:rPr>
                <w:rFonts w:cstheme="minorHAnsi"/>
                <w:szCs w:val="22"/>
              </w:rPr>
              <w:t>Anon, (2003): Guidance on Monitoring for Water Framework Directive. CIS Work group 2.7.</w:t>
            </w:r>
          </w:p>
        </w:tc>
      </w:tr>
      <w:tr w:rsidR="00431627" w:rsidRPr="002B586D" w14:paraId="0B4C404B" w14:textId="77777777" w:rsidTr="007240BF">
        <w:tc>
          <w:tcPr>
            <w:tcW w:w="9833" w:type="dxa"/>
            <w:shd w:val="clear" w:color="auto" w:fill="auto"/>
            <w:vAlign w:val="center"/>
          </w:tcPr>
          <w:p w14:paraId="39D92380" w14:textId="77777777" w:rsidR="00431627" w:rsidRPr="002B586D" w:rsidRDefault="00431627" w:rsidP="002B586D">
            <w:pPr>
              <w:spacing w:line="240" w:lineRule="auto"/>
              <w:jc w:val="both"/>
              <w:rPr>
                <w:rFonts w:cstheme="minorHAnsi"/>
                <w:szCs w:val="22"/>
              </w:rPr>
            </w:pPr>
            <w:r w:rsidRPr="002B586D">
              <w:rPr>
                <w:rFonts w:cstheme="minorHAnsi"/>
                <w:szCs w:val="22"/>
              </w:rPr>
              <w:t>AR5, 2014. Fifth Assessment Report (AR5). International Panel of Climate Change. http://www.ipcc.ch/report/ar5/</w:t>
            </w:r>
          </w:p>
          <w:p w14:paraId="5A33ABA2" w14:textId="77777777" w:rsidR="00431627" w:rsidRPr="002B586D" w:rsidRDefault="00431627" w:rsidP="002B586D">
            <w:pPr>
              <w:spacing w:line="240" w:lineRule="auto"/>
              <w:jc w:val="both"/>
              <w:rPr>
                <w:rFonts w:cstheme="minorHAnsi"/>
                <w:szCs w:val="22"/>
              </w:rPr>
            </w:pPr>
            <w:r w:rsidRPr="002B586D">
              <w:rPr>
                <w:rFonts w:cstheme="minorHAnsi"/>
                <w:szCs w:val="22"/>
              </w:rPr>
              <w:t>Dankers, R., et al., 2013: First Look at Changes in Flood Hazard in the Inter-Sectoral Impact Model Intercomparison Project ensemble. Proceedings of the National Academy of Sciences of the United States of America. 111(19): 3257–3261.</w:t>
            </w:r>
          </w:p>
        </w:tc>
      </w:tr>
      <w:tr w:rsidR="0027013B" w:rsidRPr="002B586D" w14:paraId="6BFA8AF8" w14:textId="77777777" w:rsidTr="007240BF">
        <w:tc>
          <w:tcPr>
            <w:tcW w:w="9833" w:type="dxa"/>
            <w:shd w:val="clear" w:color="auto" w:fill="auto"/>
            <w:vAlign w:val="center"/>
          </w:tcPr>
          <w:p w14:paraId="074B39F1" w14:textId="77777777" w:rsidR="0027013B" w:rsidRPr="002B586D" w:rsidRDefault="0027013B" w:rsidP="002B586D">
            <w:pPr>
              <w:spacing w:line="240" w:lineRule="auto"/>
              <w:jc w:val="both"/>
              <w:rPr>
                <w:rFonts w:cstheme="minorHAnsi"/>
                <w:color w:val="000000"/>
                <w:szCs w:val="22"/>
              </w:rPr>
            </w:pPr>
            <w:r w:rsidRPr="002B586D">
              <w:rPr>
                <w:rFonts w:cstheme="minorHAnsi"/>
                <w:color w:val="000000"/>
                <w:szCs w:val="22"/>
              </w:rPr>
              <w:t xml:space="preserve">Brilly M., Šraj M, Vidmar A., Primožič M., Koprivšek M. and Kavčič K., 2013. Pilot project on climate change: Component A3: Compilation of various existing climate change scenarios for the region, their expected impacts on water cycle and more specifically on frequency and magnitude of extreme flood events, Part </w:t>
            </w:r>
            <w:r w:rsidRPr="002B586D">
              <w:rPr>
                <w:rFonts w:cstheme="minorHAnsi"/>
                <w:color w:val="000000"/>
                <w:szCs w:val="22"/>
              </w:rPr>
              <w:lastRenderedPageBreak/>
              <w:t>2: Climate change impact on flood discharge of the Sava River, Hydrology report, International Sava River Basin Commission.</w:t>
            </w:r>
          </w:p>
        </w:tc>
      </w:tr>
      <w:tr w:rsidR="0027013B" w:rsidRPr="002B586D" w14:paraId="22DB4028" w14:textId="77777777" w:rsidTr="007240BF">
        <w:tc>
          <w:tcPr>
            <w:tcW w:w="9833" w:type="dxa"/>
            <w:shd w:val="clear" w:color="auto" w:fill="auto"/>
            <w:vAlign w:val="center"/>
          </w:tcPr>
          <w:p w14:paraId="05B243AF" w14:textId="77777777" w:rsidR="0027013B" w:rsidRPr="002B586D" w:rsidRDefault="0027013B" w:rsidP="002B586D">
            <w:pPr>
              <w:spacing w:line="240" w:lineRule="auto"/>
              <w:jc w:val="both"/>
              <w:rPr>
                <w:rFonts w:cstheme="minorHAnsi"/>
                <w:szCs w:val="22"/>
              </w:rPr>
            </w:pPr>
            <w:r w:rsidRPr="002B586D">
              <w:rPr>
                <w:rFonts w:cstheme="minorHAnsi"/>
                <w:szCs w:val="22"/>
              </w:rPr>
              <w:t xml:space="preserve">CIS (2003a) Common Implementation Strategy for the Water Framework Directive (2000/60/EC), Gudance document No. 2, Identification of Water bodies. European Communities, Luxembourg </w:t>
            </w:r>
          </w:p>
        </w:tc>
      </w:tr>
      <w:tr w:rsidR="0027013B" w:rsidRPr="002B586D" w14:paraId="35A011C4" w14:textId="77777777" w:rsidTr="007240BF">
        <w:tc>
          <w:tcPr>
            <w:tcW w:w="9833" w:type="dxa"/>
            <w:shd w:val="clear" w:color="auto" w:fill="auto"/>
            <w:vAlign w:val="center"/>
          </w:tcPr>
          <w:p w14:paraId="5038FF1E" w14:textId="77777777" w:rsidR="0027013B" w:rsidRPr="002B586D" w:rsidRDefault="0027013B" w:rsidP="002B586D">
            <w:pPr>
              <w:spacing w:line="240" w:lineRule="auto"/>
              <w:jc w:val="both"/>
              <w:rPr>
                <w:rFonts w:cstheme="minorHAnsi"/>
                <w:szCs w:val="22"/>
              </w:rPr>
            </w:pPr>
            <w:r w:rsidRPr="002B586D">
              <w:rPr>
                <w:rFonts w:cstheme="minorHAnsi"/>
                <w:szCs w:val="22"/>
              </w:rPr>
              <w:t xml:space="preserve">CIS (2003b) Common Implementation Strategy for the Water Framework Directive (2000/60/EC), Guidance Document No. 9, Implementing the Geographical Information System Elements (GIS) of the Water Framework Directive. European Communities, Luxembourg </w:t>
            </w:r>
          </w:p>
        </w:tc>
      </w:tr>
      <w:tr w:rsidR="0027013B" w:rsidRPr="002B586D" w14:paraId="352C5920" w14:textId="77777777" w:rsidTr="007240BF">
        <w:tc>
          <w:tcPr>
            <w:tcW w:w="9833" w:type="dxa"/>
            <w:shd w:val="clear" w:color="auto" w:fill="auto"/>
            <w:vAlign w:val="center"/>
          </w:tcPr>
          <w:p w14:paraId="58D66D4F" w14:textId="77777777" w:rsidR="0027013B" w:rsidRPr="002B586D" w:rsidRDefault="0027013B" w:rsidP="002B586D">
            <w:pPr>
              <w:spacing w:line="240" w:lineRule="auto"/>
              <w:jc w:val="both"/>
              <w:rPr>
                <w:rFonts w:cstheme="minorHAnsi"/>
                <w:szCs w:val="22"/>
              </w:rPr>
            </w:pPr>
            <w:r w:rsidRPr="002B586D">
              <w:rPr>
                <w:rFonts w:cstheme="minorHAnsi"/>
                <w:szCs w:val="22"/>
              </w:rPr>
              <w:t xml:space="preserve">CIS (2009a) Common Implementation Strategy for the Water Framework Directive (2000/60/EC), Guidance Document No. 21, Guidance for reporting under the Water Framework Directive. Technical Report-2009-029. European Communities, Luxembourg </w:t>
            </w:r>
          </w:p>
        </w:tc>
      </w:tr>
      <w:tr w:rsidR="0027013B" w:rsidRPr="002B586D" w14:paraId="7111357B" w14:textId="77777777" w:rsidTr="007240BF">
        <w:tc>
          <w:tcPr>
            <w:tcW w:w="9833" w:type="dxa"/>
            <w:shd w:val="clear" w:color="auto" w:fill="auto"/>
            <w:vAlign w:val="center"/>
          </w:tcPr>
          <w:p w14:paraId="0163E9E9" w14:textId="77777777" w:rsidR="0027013B" w:rsidRPr="002B586D" w:rsidRDefault="0027013B" w:rsidP="002B586D">
            <w:pPr>
              <w:spacing w:line="240" w:lineRule="auto"/>
              <w:jc w:val="both"/>
              <w:rPr>
                <w:rFonts w:cstheme="minorHAnsi"/>
                <w:szCs w:val="22"/>
              </w:rPr>
            </w:pPr>
            <w:r w:rsidRPr="002B586D">
              <w:rPr>
                <w:rFonts w:cstheme="minorHAnsi"/>
                <w:szCs w:val="22"/>
              </w:rPr>
              <w:t xml:space="preserve">CIS (2009b) Common Implementation Strategy for the Water Framework Directive (2000/60/EC), Guidance Document No. 22, Updated Guidance on Implementing the Geographical Information System (GIS) Elements of the EU Water policy. Technical Report-2009-028. European Communities, Luxembourg </w:t>
            </w:r>
          </w:p>
        </w:tc>
      </w:tr>
      <w:tr w:rsidR="0027013B" w:rsidRPr="002B586D" w14:paraId="2401E6A7" w14:textId="77777777" w:rsidTr="007240BF">
        <w:tc>
          <w:tcPr>
            <w:tcW w:w="9833" w:type="dxa"/>
            <w:shd w:val="clear" w:color="auto" w:fill="auto"/>
            <w:vAlign w:val="center"/>
          </w:tcPr>
          <w:p w14:paraId="3C3DA579" w14:textId="77777777" w:rsidR="0027013B" w:rsidRPr="002B586D" w:rsidRDefault="0027013B" w:rsidP="002B586D">
            <w:pPr>
              <w:spacing w:line="240" w:lineRule="auto"/>
              <w:jc w:val="both"/>
              <w:rPr>
                <w:rFonts w:cstheme="minorHAnsi"/>
                <w:szCs w:val="22"/>
              </w:rPr>
            </w:pPr>
            <w:r w:rsidRPr="002B586D">
              <w:rPr>
                <w:rFonts w:cstheme="minorHAnsi"/>
                <w:szCs w:val="22"/>
              </w:rPr>
              <w:t>COWI. 2012, Update of the Basis for the Water Resources Management of the Vrbas River Basin, World Bank – Module 1 – Hydrological and Water Resources Assessment.</w:t>
            </w:r>
          </w:p>
        </w:tc>
      </w:tr>
      <w:tr w:rsidR="0027013B" w:rsidRPr="002B586D" w14:paraId="5CD02A03" w14:textId="77777777" w:rsidTr="007240BF">
        <w:tc>
          <w:tcPr>
            <w:tcW w:w="9833" w:type="dxa"/>
            <w:shd w:val="clear" w:color="auto" w:fill="auto"/>
            <w:vAlign w:val="center"/>
          </w:tcPr>
          <w:p w14:paraId="77FA6A62" w14:textId="77777777" w:rsidR="0027013B" w:rsidRPr="002B586D" w:rsidRDefault="0027013B" w:rsidP="002B586D">
            <w:pPr>
              <w:spacing w:line="240" w:lineRule="auto"/>
              <w:jc w:val="both"/>
              <w:rPr>
                <w:rFonts w:cstheme="minorHAnsi"/>
                <w:szCs w:val="22"/>
              </w:rPr>
            </w:pPr>
            <w:r w:rsidRPr="002B586D">
              <w:rPr>
                <w:rFonts w:cstheme="minorHAnsi"/>
                <w:szCs w:val="22"/>
              </w:rPr>
              <w:t>COWI. 2012, Update of the Basis for the Water Resources Management of the Vrbas River Basin, World Bank – Module 2 – Hydropower Development Study</w:t>
            </w:r>
          </w:p>
        </w:tc>
      </w:tr>
      <w:tr w:rsidR="0027013B" w:rsidRPr="002B586D" w14:paraId="4C2A98DB" w14:textId="77777777" w:rsidTr="007240BF">
        <w:tc>
          <w:tcPr>
            <w:tcW w:w="9833" w:type="dxa"/>
            <w:shd w:val="clear" w:color="auto" w:fill="auto"/>
            <w:vAlign w:val="center"/>
          </w:tcPr>
          <w:p w14:paraId="38E88B09" w14:textId="77777777" w:rsidR="0027013B" w:rsidRPr="002B586D" w:rsidRDefault="0027013B" w:rsidP="002B586D">
            <w:pPr>
              <w:spacing w:line="240" w:lineRule="auto"/>
              <w:jc w:val="both"/>
              <w:rPr>
                <w:rFonts w:cstheme="minorHAnsi"/>
                <w:szCs w:val="22"/>
              </w:rPr>
            </w:pPr>
            <w:r w:rsidRPr="002B586D">
              <w:rPr>
                <w:rFonts w:cstheme="minorHAnsi"/>
                <w:szCs w:val="22"/>
              </w:rPr>
              <w:t>COWI. 2012, Update of the Basis for the Water Resources Management of the Vrbas River Basin, World Bank – Module 3 – Integrated Water Resources Management Assessment</w:t>
            </w:r>
          </w:p>
        </w:tc>
      </w:tr>
      <w:tr w:rsidR="0027013B" w:rsidRPr="002B586D" w14:paraId="6D0BABB4" w14:textId="77777777" w:rsidTr="007240BF">
        <w:tc>
          <w:tcPr>
            <w:tcW w:w="9833" w:type="dxa"/>
            <w:shd w:val="clear" w:color="auto" w:fill="auto"/>
            <w:vAlign w:val="center"/>
          </w:tcPr>
          <w:p w14:paraId="1936F96E" w14:textId="77777777" w:rsidR="0027013B" w:rsidRPr="002B586D" w:rsidRDefault="0027013B" w:rsidP="002B586D">
            <w:pPr>
              <w:spacing w:line="240" w:lineRule="auto"/>
              <w:jc w:val="both"/>
              <w:rPr>
                <w:rFonts w:cstheme="minorHAnsi"/>
                <w:szCs w:val="22"/>
              </w:rPr>
            </w:pPr>
            <w:r w:rsidRPr="002B586D">
              <w:rPr>
                <w:rFonts w:cstheme="minorHAnsi"/>
                <w:szCs w:val="22"/>
              </w:rPr>
              <w:t>COWI 2016 - SERBIA – IWRM STUDY AND PLAN</w:t>
            </w:r>
          </w:p>
        </w:tc>
      </w:tr>
      <w:tr w:rsidR="0027013B" w:rsidRPr="002B586D" w14:paraId="349D7848" w14:textId="77777777" w:rsidTr="007240BF">
        <w:tc>
          <w:tcPr>
            <w:tcW w:w="9833" w:type="dxa"/>
            <w:shd w:val="clear" w:color="auto" w:fill="auto"/>
            <w:vAlign w:val="center"/>
          </w:tcPr>
          <w:p w14:paraId="73C701D0" w14:textId="77777777" w:rsidR="0027013B" w:rsidRPr="002B586D" w:rsidRDefault="0027013B" w:rsidP="002B586D">
            <w:pPr>
              <w:spacing w:line="240" w:lineRule="auto"/>
              <w:jc w:val="both"/>
              <w:rPr>
                <w:rFonts w:cstheme="minorHAnsi"/>
                <w:szCs w:val="22"/>
              </w:rPr>
            </w:pPr>
            <w:r w:rsidRPr="002B586D">
              <w:rPr>
                <w:rFonts w:cstheme="minorHAnsi"/>
                <w:szCs w:val="22"/>
              </w:rPr>
              <w:t>Cross Border Program Serbia and Montenegro. Oct 2014, Through Geographic Information System Towards Better Cross-Border Flood Risk Management in the Lim River Basin, Water Management Montenegro and JVP Srbija Vode - European Union funding.</w:t>
            </w:r>
          </w:p>
        </w:tc>
      </w:tr>
      <w:tr w:rsidR="0027013B" w:rsidRPr="002B586D" w14:paraId="0D3982B1" w14:textId="77777777" w:rsidTr="007240BF">
        <w:tc>
          <w:tcPr>
            <w:tcW w:w="9833" w:type="dxa"/>
            <w:shd w:val="clear" w:color="auto" w:fill="auto"/>
            <w:vAlign w:val="center"/>
          </w:tcPr>
          <w:p w14:paraId="181C3568" w14:textId="77777777" w:rsidR="0027013B" w:rsidRPr="002B586D" w:rsidRDefault="0027013B" w:rsidP="002B586D">
            <w:pPr>
              <w:spacing w:line="240" w:lineRule="auto"/>
              <w:jc w:val="both"/>
              <w:rPr>
                <w:rFonts w:cstheme="minorHAnsi"/>
                <w:szCs w:val="22"/>
              </w:rPr>
            </w:pPr>
            <w:r w:rsidRPr="002B586D">
              <w:rPr>
                <w:rFonts w:cstheme="minorHAnsi"/>
                <w:szCs w:val="22"/>
              </w:rPr>
              <w:t xml:space="preserve">EEA. 2010. </w:t>
            </w:r>
            <w:r w:rsidRPr="002B586D">
              <w:rPr>
                <w:rFonts w:eastAsia="TimesNewRoman" w:cstheme="minorHAnsi"/>
                <w:i/>
                <w:szCs w:val="22"/>
              </w:rPr>
              <w:t>Environmental trends and perspectives in the Western Balkans: future productions and consumption patterns</w:t>
            </w:r>
            <w:r w:rsidRPr="002B586D">
              <w:rPr>
                <w:rFonts w:eastAsia="TimesNewRoman" w:cstheme="minorHAnsi"/>
                <w:szCs w:val="22"/>
              </w:rPr>
              <w:t>,  EEA Report, No. 1/2010, European Environment Agency. Copenhagen.</w:t>
            </w:r>
          </w:p>
        </w:tc>
      </w:tr>
      <w:tr w:rsidR="00431627" w:rsidRPr="002B586D" w14:paraId="228B0DBD" w14:textId="77777777" w:rsidTr="007240BF">
        <w:tc>
          <w:tcPr>
            <w:tcW w:w="9833" w:type="dxa"/>
            <w:shd w:val="clear" w:color="auto" w:fill="auto"/>
            <w:vAlign w:val="center"/>
          </w:tcPr>
          <w:p w14:paraId="725784B5" w14:textId="77777777" w:rsidR="00431627" w:rsidRPr="002B586D" w:rsidRDefault="00431627" w:rsidP="002B586D">
            <w:pPr>
              <w:spacing w:line="240" w:lineRule="auto"/>
              <w:jc w:val="both"/>
              <w:rPr>
                <w:rFonts w:cstheme="minorHAnsi"/>
                <w:szCs w:val="22"/>
              </w:rPr>
            </w:pPr>
            <w:r w:rsidRPr="002B586D">
              <w:rPr>
                <w:rFonts w:cstheme="minorHAnsi"/>
                <w:szCs w:val="22"/>
                <w:lang w:eastAsia="en-GB"/>
              </w:rPr>
              <w:t xml:space="preserve">eKapija Business portal (2016): Nacionalni park Sutjeska Tjentište - Foča. Delivered Services. </w:t>
            </w:r>
            <w:hyperlink r:id="rId38" w:history="1">
              <w:r w:rsidRPr="002B586D">
                <w:rPr>
                  <w:rStyle w:val="Hiperpovezava"/>
                  <w:rFonts w:cstheme="minorHAnsi"/>
                  <w:szCs w:val="22"/>
                  <w:lang w:eastAsia="en-GB"/>
                </w:rPr>
                <w:t>http://www.ekapija.com/website/bih/company/relatedArticles.php?cmp=97343&amp;section=3&amp;role=1</w:t>
              </w:r>
            </w:hyperlink>
          </w:p>
        </w:tc>
      </w:tr>
      <w:tr w:rsidR="00431627" w:rsidRPr="002B586D" w14:paraId="0EB9C451" w14:textId="77777777" w:rsidTr="007240BF">
        <w:tc>
          <w:tcPr>
            <w:tcW w:w="9833" w:type="dxa"/>
            <w:shd w:val="clear" w:color="auto" w:fill="auto"/>
          </w:tcPr>
          <w:p w14:paraId="4B9ADA69" w14:textId="77777777" w:rsidR="00431627" w:rsidRPr="002B586D" w:rsidRDefault="00431627" w:rsidP="002B586D">
            <w:pPr>
              <w:jc w:val="both"/>
              <w:rPr>
                <w:rFonts w:cstheme="minorHAnsi"/>
                <w:szCs w:val="22"/>
              </w:rPr>
            </w:pPr>
            <w:r w:rsidRPr="002B586D">
              <w:rPr>
                <w:rFonts w:cstheme="minorHAnsi"/>
                <w:szCs w:val="22"/>
              </w:rPr>
              <w:t>Eptisa (2015a) Plan upravljanja oblasnim riječnim slivom rijeke Save Republike Srpske, Prateći dokument br. 4: Podzemne vode.</w:t>
            </w:r>
          </w:p>
        </w:tc>
      </w:tr>
      <w:tr w:rsidR="00431627" w:rsidRPr="002B586D" w14:paraId="13E15918" w14:textId="77777777" w:rsidTr="007240BF">
        <w:tc>
          <w:tcPr>
            <w:tcW w:w="9833" w:type="dxa"/>
            <w:shd w:val="clear" w:color="auto" w:fill="auto"/>
            <w:vAlign w:val="center"/>
          </w:tcPr>
          <w:p w14:paraId="07AD068F" w14:textId="77777777" w:rsidR="00431627" w:rsidRPr="002B586D" w:rsidRDefault="00431627" w:rsidP="002B586D">
            <w:pPr>
              <w:spacing w:line="240" w:lineRule="auto"/>
              <w:jc w:val="both"/>
              <w:rPr>
                <w:rFonts w:cstheme="minorHAnsi"/>
                <w:szCs w:val="22"/>
              </w:rPr>
            </w:pPr>
            <w:r w:rsidRPr="002B586D">
              <w:rPr>
                <w:rFonts w:cstheme="minorHAnsi"/>
                <w:szCs w:val="22"/>
              </w:rPr>
              <w:t>Implementation program of the Spatial Plan of RS 2010-2020, GRS, 2011.</w:t>
            </w:r>
          </w:p>
        </w:tc>
      </w:tr>
      <w:tr w:rsidR="00431627" w:rsidRPr="002B586D" w14:paraId="3E2DBE5A" w14:textId="77777777" w:rsidTr="007240BF">
        <w:tc>
          <w:tcPr>
            <w:tcW w:w="9833" w:type="dxa"/>
            <w:shd w:val="clear" w:color="auto" w:fill="auto"/>
            <w:vAlign w:val="center"/>
          </w:tcPr>
          <w:p w14:paraId="4723A996" w14:textId="77777777" w:rsidR="00431627" w:rsidRPr="002B586D" w:rsidRDefault="00431627" w:rsidP="002B586D">
            <w:pPr>
              <w:spacing w:line="240" w:lineRule="auto"/>
              <w:jc w:val="both"/>
              <w:rPr>
                <w:rFonts w:cstheme="minorHAnsi"/>
                <w:szCs w:val="22"/>
              </w:rPr>
            </w:pPr>
            <w:r w:rsidRPr="002B586D">
              <w:rPr>
                <w:rFonts w:cstheme="minorHAnsi"/>
                <w:szCs w:val="22"/>
              </w:rPr>
              <w:t>http://www.nezavisne.com/novosti/drustvo/U-Drinu-ubaceno-35000-mladji-pastrmke/111886</w:t>
            </w:r>
          </w:p>
        </w:tc>
      </w:tr>
      <w:tr w:rsidR="0027013B" w:rsidRPr="002B586D" w14:paraId="3567884A" w14:textId="77777777" w:rsidTr="007240BF">
        <w:tc>
          <w:tcPr>
            <w:tcW w:w="9833" w:type="dxa"/>
            <w:shd w:val="clear" w:color="auto" w:fill="auto"/>
            <w:vAlign w:val="center"/>
          </w:tcPr>
          <w:p w14:paraId="7BEC5AE2" w14:textId="77777777" w:rsidR="0027013B" w:rsidRPr="002B586D" w:rsidRDefault="0027013B" w:rsidP="002B586D">
            <w:pPr>
              <w:spacing w:line="240" w:lineRule="auto"/>
              <w:jc w:val="both"/>
              <w:rPr>
                <w:rFonts w:cstheme="minorHAnsi"/>
                <w:szCs w:val="22"/>
              </w:rPr>
            </w:pPr>
            <w:r w:rsidRPr="002B586D">
              <w:rPr>
                <w:rFonts w:cstheme="minorHAnsi"/>
                <w:szCs w:val="22"/>
              </w:rPr>
              <w:t>IPCC (2014) Flato, G., J. Marotzke, B. Abiodun, P. Braconnot, S.C. Chou, W. Collins, P. Cox, F. Driouech, S. Emori, V. Eyring, C. Forest, P. Gleckler, E. Guilyardi, C. Jakob, V. Kattsov, C. Reason and M. Rummukainen, 2013: Evaluation of Climate Models. In: Climate Change 2013: The Physical Science Basis. Contribution of Working Group I to the Fifth Assess</w:t>
            </w:r>
            <w:r w:rsidRPr="002B586D">
              <w:rPr>
                <w:rFonts w:cstheme="minorHAnsi"/>
                <w:szCs w:val="22"/>
              </w:rPr>
              <w:softHyphen/>
              <w:t>ment Report of the Intergovernmental Panel on Climate Change [Stocker, T.F., D. Qin, G.-K. Plattner, M. Tignor, S.K. Allen, J. Boschung, A. Nauels, Y. Xia, V. Bex and P.M. Midgley (eds.)]. Cambridge University Press, Cambridge, United Kingdom and New York, NY, USA.</w:t>
            </w:r>
          </w:p>
        </w:tc>
      </w:tr>
      <w:tr w:rsidR="00431627" w:rsidRPr="002B586D" w14:paraId="52722DD0" w14:textId="77777777" w:rsidTr="007240BF">
        <w:tc>
          <w:tcPr>
            <w:tcW w:w="9833" w:type="dxa"/>
            <w:shd w:val="clear" w:color="auto" w:fill="auto"/>
            <w:vAlign w:val="center"/>
          </w:tcPr>
          <w:p w14:paraId="5FE43FD8" w14:textId="77777777" w:rsidR="00431627" w:rsidRPr="002B586D" w:rsidRDefault="00431627" w:rsidP="002B586D">
            <w:pPr>
              <w:spacing w:line="240" w:lineRule="auto"/>
              <w:jc w:val="both"/>
              <w:rPr>
                <w:rFonts w:cstheme="minorHAnsi"/>
                <w:szCs w:val="22"/>
              </w:rPr>
            </w:pPr>
            <w:r w:rsidRPr="002B586D">
              <w:rPr>
                <w:rFonts w:cstheme="minorHAnsi"/>
                <w:szCs w:val="22"/>
              </w:rPr>
              <w:t>Liquid Art Productions (2014): The Story of a Danube Salmon. Nature documentary. http://liquid-art.net/#/category/the-story-of-a-danube-salmon</w:t>
            </w:r>
          </w:p>
        </w:tc>
      </w:tr>
      <w:tr w:rsidR="00431627" w:rsidRPr="002B586D" w14:paraId="20767BE6" w14:textId="77777777" w:rsidTr="007240BF">
        <w:tc>
          <w:tcPr>
            <w:tcW w:w="9833" w:type="dxa"/>
            <w:shd w:val="clear" w:color="auto" w:fill="auto"/>
            <w:vAlign w:val="center"/>
          </w:tcPr>
          <w:p w14:paraId="0154776F" w14:textId="77777777" w:rsidR="00431627" w:rsidRPr="002B586D" w:rsidRDefault="00431627" w:rsidP="002B586D">
            <w:pPr>
              <w:spacing w:line="240" w:lineRule="auto"/>
              <w:jc w:val="both"/>
              <w:rPr>
                <w:rFonts w:cstheme="minorHAnsi"/>
                <w:szCs w:val="22"/>
              </w:rPr>
            </w:pPr>
            <w:r w:rsidRPr="002B586D">
              <w:rPr>
                <w:rFonts w:cstheme="minorHAnsi"/>
                <w:szCs w:val="22"/>
              </w:rPr>
              <w:t>Main service for the audit of public sector of the Republic of Srpska (2013): Report on the audit of financial reports of the Ministry of Spatial Planning, Civil Engineering and Ecology of the Republic of Srpska for the period 01.01-31.12.2012., Number: RV018-13. http://www.gsr-rs.org/static/uploads/report_attachments/imported/RI018-13_Lat.pdf</w:t>
            </w:r>
          </w:p>
        </w:tc>
      </w:tr>
      <w:tr w:rsidR="00431627" w:rsidRPr="002B586D" w14:paraId="37093AD7" w14:textId="77777777" w:rsidTr="007240BF">
        <w:tc>
          <w:tcPr>
            <w:tcW w:w="9833" w:type="dxa"/>
            <w:shd w:val="clear" w:color="auto" w:fill="auto"/>
            <w:vAlign w:val="center"/>
          </w:tcPr>
          <w:p w14:paraId="7C7BDE39" w14:textId="77777777" w:rsidR="00431627" w:rsidRPr="002B586D" w:rsidRDefault="00431627" w:rsidP="002B586D">
            <w:pPr>
              <w:spacing w:line="240" w:lineRule="auto"/>
              <w:jc w:val="both"/>
              <w:rPr>
                <w:rFonts w:cstheme="minorHAnsi"/>
                <w:szCs w:val="22"/>
              </w:rPr>
            </w:pPr>
            <w:r w:rsidRPr="002B586D">
              <w:rPr>
                <w:rFonts w:cstheme="minorHAnsi"/>
                <w:szCs w:val="22"/>
              </w:rPr>
              <w:t>Milly, P.C.D. and K.A. Dunne, 2011: On the Hydrologic Adjustment of Climate Model Projections: the Potential Pitfall of Potential Evapotranspiration. Earth Interactions, 15 (1): 1-14.</w:t>
            </w:r>
          </w:p>
        </w:tc>
      </w:tr>
      <w:tr w:rsidR="00431627" w:rsidRPr="002B586D" w14:paraId="73723743" w14:textId="77777777" w:rsidTr="007240BF">
        <w:tc>
          <w:tcPr>
            <w:tcW w:w="9833" w:type="dxa"/>
            <w:shd w:val="clear" w:color="auto" w:fill="auto"/>
            <w:vAlign w:val="center"/>
          </w:tcPr>
          <w:p w14:paraId="78230B37" w14:textId="77777777" w:rsidR="00431627" w:rsidRPr="002B586D" w:rsidRDefault="00431627" w:rsidP="002B586D">
            <w:pPr>
              <w:spacing w:line="240" w:lineRule="auto"/>
              <w:jc w:val="both"/>
              <w:rPr>
                <w:rFonts w:cstheme="minorHAnsi"/>
                <w:szCs w:val="22"/>
              </w:rPr>
            </w:pPr>
            <w:r w:rsidRPr="002B586D">
              <w:rPr>
                <w:rFonts w:cstheme="minorHAnsi"/>
                <w:szCs w:val="22"/>
              </w:rPr>
              <w:t>Ministry of Agriculture and Environmental Protection (2014): Poribljavanje reke Drine mladicom. http://www.eko.minpolj.gov.rs/poribljavanje-reke-drine-mladicom/?lang=lat</w:t>
            </w:r>
          </w:p>
        </w:tc>
      </w:tr>
      <w:tr w:rsidR="00431627" w:rsidRPr="002B586D" w14:paraId="5B089C7D" w14:textId="77777777" w:rsidTr="007240BF">
        <w:tc>
          <w:tcPr>
            <w:tcW w:w="9833" w:type="dxa"/>
            <w:shd w:val="clear" w:color="auto" w:fill="auto"/>
            <w:vAlign w:val="center"/>
          </w:tcPr>
          <w:p w14:paraId="7FBEEFF6" w14:textId="77777777" w:rsidR="00431627" w:rsidRPr="002B586D" w:rsidRDefault="00431627" w:rsidP="002B586D">
            <w:pPr>
              <w:spacing w:line="240" w:lineRule="auto"/>
              <w:jc w:val="both"/>
              <w:rPr>
                <w:rFonts w:cstheme="minorHAnsi"/>
                <w:szCs w:val="22"/>
              </w:rPr>
            </w:pPr>
            <w:r w:rsidRPr="002B586D">
              <w:rPr>
                <w:rFonts w:cstheme="minorHAnsi"/>
                <w:szCs w:val="22"/>
              </w:rPr>
              <w:t>National Environmental Strategy of Serbia, (OG 12/2010).</w:t>
            </w:r>
          </w:p>
        </w:tc>
      </w:tr>
      <w:tr w:rsidR="00E72E3E" w:rsidRPr="002B586D" w14:paraId="5F3CFEAE" w14:textId="77777777" w:rsidTr="00382AB6">
        <w:tc>
          <w:tcPr>
            <w:tcW w:w="9833" w:type="dxa"/>
            <w:shd w:val="clear" w:color="auto" w:fill="auto"/>
          </w:tcPr>
          <w:p w14:paraId="74684571" w14:textId="77777777" w:rsidR="00E72E3E" w:rsidRPr="002B586D" w:rsidRDefault="00E72E3E" w:rsidP="002B586D">
            <w:pPr>
              <w:jc w:val="both"/>
              <w:rPr>
                <w:rFonts w:cstheme="minorHAnsi"/>
                <w:szCs w:val="22"/>
              </w:rPr>
            </w:pPr>
            <w:r w:rsidRPr="002B586D">
              <w:rPr>
                <w:rFonts w:cstheme="minorHAnsi"/>
                <w:szCs w:val="22"/>
              </w:rPr>
              <w:lastRenderedPageBreak/>
              <w:t xml:space="preserve">Norvegian Embassy in Belgrade (2014): Battle for green Tara Mountain. http://www.norveska.org.rs/News_and_events/News-and-events1/Battle-for-green-Tara-Mountain/#.WBEO2XV97_g </w:t>
            </w:r>
          </w:p>
        </w:tc>
      </w:tr>
      <w:tr w:rsidR="00E72E3E" w:rsidRPr="002B586D" w14:paraId="0FA7CCF3" w14:textId="77777777" w:rsidTr="00382AB6">
        <w:tc>
          <w:tcPr>
            <w:tcW w:w="9833" w:type="dxa"/>
            <w:shd w:val="clear" w:color="auto" w:fill="auto"/>
          </w:tcPr>
          <w:p w14:paraId="42033227" w14:textId="77777777" w:rsidR="00E72E3E" w:rsidRPr="002B586D" w:rsidRDefault="00E72E3E" w:rsidP="002B586D">
            <w:pPr>
              <w:jc w:val="both"/>
              <w:rPr>
                <w:rFonts w:cstheme="minorHAnsi"/>
                <w:szCs w:val="22"/>
              </w:rPr>
            </w:pPr>
            <w:r w:rsidRPr="002B586D">
              <w:rPr>
                <w:rFonts w:cstheme="minorHAnsi"/>
                <w:szCs w:val="22"/>
              </w:rPr>
              <w:t>NP Tara (2010): The report on the realization of management program for 2010. http://www.nptara.rs/images/download/izvestaj_program_2010.pdf</w:t>
            </w:r>
          </w:p>
        </w:tc>
      </w:tr>
      <w:tr w:rsidR="00E72E3E" w:rsidRPr="002B586D" w14:paraId="2842A06C" w14:textId="77777777" w:rsidTr="00382AB6">
        <w:tc>
          <w:tcPr>
            <w:tcW w:w="9833" w:type="dxa"/>
            <w:shd w:val="clear" w:color="auto" w:fill="auto"/>
          </w:tcPr>
          <w:p w14:paraId="336E4465" w14:textId="77777777" w:rsidR="00E72E3E" w:rsidRPr="002B586D" w:rsidRDefault="00E72E3E" w:rsidP="002B586D">
            <w:pPr>
              <w:jc w:val="both"/>
              <w:rPr>
                <w:rFonts w:cstheme="minorHAnsi"/>
                <w:szCs w:val="22"/>
              </w:rPr>
            </w:pPr>
            <w:r w:rsidRPr="002B586D">
              <w:rPr>
                <w:rFonts w:cstheme="minorHAnsi"/>
                <w:szCs w:val="22"/>
              </w:rPr>
              <w:t>NP Tara (2011): The report on the realization of management program for 2011. http://www.nptara.rs/en/images/download/izvestaj_o_realizaciji_programa_upravljanja.pdf</w:t>
            </w:r>
          </w:p>
        </w:tc>
      </w:tr>
      <w:tr w:rsidR="00E72E3E" w:rsidRPr="002B586D" w14:paraId="6EDAA129" w14:textId="77777777" w:rsidTr="00382AB6">
        <w:tc>
          <w:tcPr>
            <w:tcW w:w="9833" w:type="dxa"/>
            <w:shd w:val="clear" w:color="auto" w:fill="auto"/>
          </w:tcPr>
          <w:p w14:paraId="1F111EE3" w14:textId="77777777" w:rsidR="00E72E3E" w:rsidRPr="002B586D" w:rsidRDefault="00E72E3E" w:rsidP="002B586D">
            <w:pPr>
              <w:jc w:val="both"/>
              <w:rPr>
                <w:rFonts w:cstheme="minorHAnsi"/>
                <w:szCs w:val="22"/>
              </w:rPr>
            </w:pPr>
            <w:r w:rsidRPr="002B586D">
              <w:rPr>
                <w:rFonts w:cstheme="minorHAnsi"/>
                <w:szCs w:val="22"/>
              </w:rPr>
              <w:t>NP Tara (2012): The report on the realization of management program for 2012. http://www.nptara.rs/images/download/2016/IZVESTAJ%202012%20.pdf</w:t>
            </w:r>
          </w:p>
        </w:tc>
      </w:tr>
      <w:tr w:rsidR="00E72E3E" w:rsidRPr="002B586D" w14:paraId="57B84578" w14:textId="77777777" w:rsidTr="00382AB6">
        <w:tc>
          <w:tcPr>
            <w:tcW w:w="9833" w:type="dxa"/>
            <w:shd w:val="clear" w:color="auto" w:fill="auto"/>
          </w:tcPr>
          <w:p w14:paraId="546592A9" w14:textId="77777777" w:rsidR="00E72E3E" w:rsidRPr="002B586D" w:rsidRDefault="00E72E3E" w:rsidP="002B586D">
            <w:pPr>
              <w:jc w:val="both"/>
              <w:rPr>
                <w:rFonts w:cstheme="minorHAnsi"/>
                <w:szCs w:val="22"/>
              </w:rPr>
            </w:pPr>
            <w:r w:rsidRPr="002B586D">
              <w:rPr>
                <w:rFonts w:cstheme="minorHAnsi"/>
                <w:szCs w:val="22"/>
              </w:rPr>
              <w:t>NP Tara (2013): The report on the realization of management program for 2013. http://www.nptara.rs/images/download/2016/IZVESTAJ%202013.pdf</w:t>
            </w:r>
          </w:p>
        </w:tc>
      </w:tr>
      <w:tr w:rsidR="00E72E3E" w:rsidRPr="002B586D" w14:paraId="7045CE35" w14:textId="77777777" w:rsidTr="00382AB6">
        <w:tc>
          <w:tcPr>
            <w:tcW w:w="9833" w:type="dxa"/>
            <w:shd w:val="clear" w:color="auto" w:fill="auto"/>
          </w:tcPr>
          <w:p w14:paraId="534DF1E5" w14:textId="77777777" w:rsidR="00E72E3E" w:rsidRPr="002B586D" w:rsidRDefault="00E72E3E" w:rsidP="002B586D">
            <w:pPr>
              <w:jc w:val="both"/>
              <w:rPr>
                <w:rFonts w:cstheme="minorHAnsi"/>
                <w:szCs w:val="22"/>
              </w:rPr>
            </w:pPr>
            <w:r w:rsidRPr="002B586D">
              <w:rPr>
                <w:rFonts w:cstheme="minorHAnsi"/>
                <w:szCs w:val="22"/>
              </w:rPr>
              <w:t>NP Tara (2014): The report on the realization of management program for 2014. http://www.nptara.rs/images/download/2016/IZVESTAJ%202014%20doc.pdf</w:t>
            </w:r>
          </w:p>
        </w:tc>
      </w:tr>
      <w:tr w:rsidR="00E72E3E" w:rsidRPr="002B586D" w14:paraId="6CD262F0" w14:textId="77777777" w:rsidTr="00382AB6">
        <w:tc>
          <w:tcPr>
            <w:tcW w:w="9833" w:type="dxa"/>
            <w:shd w:val="clear" w:color="auto" w:fill="auto"/>
          </w:tcPr>
          <w:p w14:paraId="4104B64C" w14:textId="77777777" w:rsidR="00E72E3E" w:rsidRPr="002B586D" w:rsidRDefault="00E72E3E" w:rsidP="002B586D">
            <w:pPr>
              <w:spacing w:line="240" w:lineRule="auto"/>
              <w:jc w:val="both"/>
              <w:rPr>
                <w:rFonts w:cstheme="minorHAnsi"/>
                <w:szCs w:val="22"/>
              </w:rPr>
            </w:pPr>
            <w:r w:rsidRPr="002B586D">
              <w:rPr>
                <w:rFonts w:cstheme="minorHAnsi"/>
                <w:szCs w:val="22"/>
              </w:rPr>
              <w:t>NP Tara (2015): The report on the realization of management program for 2015. http://www.nptara.rs/images/download/2016/izvestaj%202015.pdf</w:t>
            </w:r>
          </w:p>
        </w:tc>
      </w:tr>
      <w:tr w:rsidR="00431627" w:rsidRPr="002B586D" w14:paraId="21D09E63" w14:textId="77777777" w:rsidTr="007240BF">
        <w:tc>
          <w:tcPr>
            <w:tcW w:w="9833" w:type="dxa"/>
            <w:shd w:val="clear" w:color="auto" w:fill="auto"/>
            <w:vAlign w:val="center"/>
          </w:tcPr>
          <w:p w14:paraId="5E2A8F84" w14:textId="77777777" w:rsidR="00431627" w:rsidRPr="002B586D" w:rsidRDefault="00431627" w:rsidP="002B586D">
            <w:pPr>
              <w:spacing w:line="240" w:lineRule="auto"/>
              <w:jc w:val="both"/>
              <w:rPr>
                <w:rFonts w:cstheme="minorHAnsi"/>
                <w:szCs w:val="22"/>
              </w:rPr>
            </w:pPr>
            <w:r w:rsidRPr="002B586D">
              <w:rPr>
                <w:rFonts w:cstheme="minorHAnsi"/>
                <w:szCs w:val="22"/>
              </w:rPr>
              <w:t>Petronić, S., Kadić, J., Srndović, R. and Kovačević, D. (2009): Integrativna zaštita u Nacionalnom parku "Sutjeska". Zbornik Druge i Treće konferencije o integrativnoj zaštiti. Republički zavod za zaštitu kulturno-istorijskog i prirodnog nasljeđa Republike Srpske. Banjaluka</w:t>
            </w:r>
          </w:p>
        </w:tc>
      </w:tr>
      <w:tr w:rsidR="00431627" w:rsidRPr="002B586D" w14:paraId="7E1D3143" w14:textId="77777777" w:rsidTr="007240BF">
        <w:tc>
          <w:tcPr>
            <w:tcW w:w="9833" w:type="dxa"/>
            <w:shd w:val="clear" w:color="auto" w:fill="auto"/>
            <w:vAlign w:val="center"/>
          </w:tcPr>
          <w:p w14:paraId="5B58F0DD" w14:textId="77777777" w:rsidR="00431627" w:rsidRPr="002B586D" w:rsidRDefault="00431627" w:rsidP="002B586D">
            <w:pPr>
              <w:spacing w:line="240" w:lineRule="auto"/>
              <w:jc w:val="both"/>
              <w:rPr>
                <w:rFonts w:cstheme="minorHAnsi"/>
                <w:szCs w:val="22"/>
              </w:rPr>
            </w:pPr>
            <w:r w:rsidRPr="002B586D">
              <w:rPr>
                <w:rFonts w:cstheme="minorHAnsi"/>
                <w:szCs w:val="22"/>
              </w:rPr>
              <w:t>Regional Spatial Plan of the Kolubarsko-Macvanski Region (OG 11/15).</w:t>
            </w:r>
          </w:p>
        </w:tc>
      </w:tr>
      <w:tr w:rsidR="00431627" w:rsidRPr="002B586D" w14:paraId="7EC724A8" w14:textId="77777777" w:rsidTr="007240BF">
        <w:tc>
          <w:tcPr>
            <w:tcW w:w="9833" w:type="dxa"/>
            <w:shd w:val="clear" w:color="auto" w:fill="auto"/>
            <w:vAlign w:val="center"/>
          </w:tcPr>
          <w:p w14:paraId="40F7D585" w14:textId="77777777" w:rsidR="00431627" w:rsidRPr="002B586D" w:rsidRDefault="00431627" w:rsidP="002B586D">
            <w:pPr>
              <w:spacing w:line="240" w:lineRule="auto"/>
              <w:jc w:val="both"/>
              <w:rPr>
                <w:rFonts w:cstheme="minorHAnsi"/>
                <w:szCs w:val="22"/>
              </w:rPr>
            </w:pPr>
            <w:r w:rsidRPr="002B586D">
              <w:rPr>
                <w:rFonts w:cstheme="minorHAnsi"/>
                <w:szCs w:val="22"/>
              </w:rPr>
              <w:t>Regional Spatial Plan of the Zlatiborsko-Moravicki Region (OG 1/2013).</w:t>
            </w:r>
          </w:p>
        </w:tc>
      </w:tr>
      <w:tr w:rsidR="00431627" w:rsidRPr="002B586D" w14:paraId="0DED93FE" w14:textId="77777777" w:rsidTr="007240BF">
        <w:tc>
          <w:tcPr>
            <w:tcW w:w="9833" w:type="dxa"/>
            <w:shd w:val="clear" w:color="auto" w:fill="auto"/>
            <w:vAlign w:val="center"/>
          </w:tcPr>
          <w:p w14:paraId="38D63CF7" w14:textId="77777777" w:rsidR="00431627" w:rsidRPr="002B586D" w:rsidRDefault="00431627" w:rsidP="002B586D">
            <w:pPr>
              <w:spacing w:line="240" w:lineRule="auto"/>
              <w:jc w:val="both"/>
              <w:rPr>
                <w:rFonts w:cstheme="minorHAnsi"/>
                <w:szCs w:val="22"/>
              </w:rPr>
            </w:pPr>
            <w:r w:rsidRPr="002B586D">
              <w:rPr>
                <w:rFonts w:cstheme="minorHAnsi"/>
                <w:szCs w:val="22"/>
              </w:rPr>
              <w:t>Regional Waste Management Plan for the Zlatiborsko-Moravicki Region, 2011.</w:t>
            </w:r>
          </w:p>
        </w:tc>
      </w:tr>
      <w:tr w:rsidR="00431627" w:rsidRPr="002B586D" w14:paraId="0A565A00" w14:textId="77777777" w:rsidTr="007240BF">
        <w:tc>
          <w:tcPr>
            <w:tcW w:w="9833" w:type="dxa"/>
            <w:shd w:val="clear" w:color="auto" w:fill="auto"/>
            <w:vAlign w:val="center"/>
          </w:tcPr>
          <w:p w14:paraId="6E533CF4" w14:textId="77777777" w:rsidR="00431627" w:rsidRPr="002B586D" w:rsidRDefault="00431627" w:rsidP="002B586D">
            <w:pPr>
              <w:spacing w:line="240" w:lineRule="auto"/>
              <w:jc w:val="both"/>
              <w:rPr>
                <w:rFonts w:cstheme="minorHAnsi"/>
                <w:szCs w:val="22"/>
              </w:rPr>
            </w:pPr>
            <w:r w:rsidRPr="002B586D">
              <w:rPr>
                <w:rFonts w:cstheme="minorHAnsi"/>
                <w:szCs w:val="22"/>
              </w:rPr>
              <w:t>Regional Waste Management Plan for Municipalities Prijepolje, Nova Varos, Priboj and Sjenica, 2011.</w:t>
            </w:r>
          </w:p>
        </w:tc>
      </w:tr>
      <w:tr w:rsidR="00431627" w:rsidRPr="002B586D" w14:paraId="19604E02" w14:textId="77777777" w:rsidTr="007240BF">
        <w:tc>
          <w:tcPr>
            <w:tcW w:w="9833" w:type="dxa"/>
            <w:shd w:val="clear" w:color="auto" w:fill="auto"/>
            <w:vAlign w:val="center"/>
          </w:tcPr>
          <w:p w14:paraId="2DC76122" w14:textId="77777777" w:rsidR="00431627" w:rsidRPr="002B586D" w:rsidRDefault="00431627" w:rsidP="002B586D">
            <w:pPr>
              <w:spacing w:line="240" w:lineRule="auto"/>
              <w:jc w:val="both"/>
              <w:rPr>
                <w:rFonts w:cstheme="minorHAnsi"/>
                <w:szCs w:val="22"/>
              </w:rPr>
            </w:pPr>
            <w:r w:rsidRPr="002B586D">
              <w:rPr>
                <w:rFonts w:cstheme="minorHAnsi"/>
                <w:szCs w:val="22"/>
              </w:rPr>
              <w:t>Riahi et al., 2011. RCP 8.5—A scenario of Comparatively High Greenhouse Gas Emissions. Climatic Change.109:33–57.</w:t>
            </w:r>
          </w:p>
          <w:p w14:paraId="54E6127E" w14:textId="77777777" w:rsidR="00431627" w:rsidRPr="002B586D" w:rsidRDefault="00431627" w:rsidP="002B586D">
            <w:pPr>
              <w:spacing w:line="240" w:lineRule="auto"/>
              <w:jc w:val="both"/>
              <w:rPr>
                <w:rFonts w:cstheme="minorHAnsi"/>
                <w:szCs w:val="22"/>
              </w:rPr>
            </w:pPr>
            <w:r w:rsidRPr="002B586D">
              <w:rPr>
                <w:rFonts w:cstheme="minorHAnsi"/>
                <w:szCs w:val="22"/>
              </w:rPr>
              <w:t>Stojković M., Jaćimović N., 2016. A Simple Numerical Method for Snowmelt Simulation Based on the Equation of Heat Energy,</w:t>
            </w:r>
            <w:r w:rsidR="00A01C66" w:rsidRPr="002B586D">
              <w:rPr>
                <w:rFonts w:cstheme="minorHAnsi"/>
                <w:szCs w:val="22"/>
              </w:rPr>
              <w:t xml:space="preserve"> </w:t>
            </w:r>
            <w:r w:rsidRPr="002B586D">
              <w:rPr>
                <w:rFonts w:cstheme="minorHAnsi"/>
                <w:szCs w:val="22"/>
              </w:rPr>
              <w:t>Water Science &amp; Technology 73(7):1550-1559.</w:t>
            </w:r>
          </w:p>
        </w:tc>
      </w:tr>
      <w:tr w:rsidR="00431627" w:rsidRPr="002B586D" w14:paraId="15C171E7" w14:textId="77777777" w:rsidTr="007240BF">
        <w:tc>
          <w:tcPr>
            <w:tcW w:w="9833" w:type="dxa"/>
            <w:shd w:val="clear" w:color="auto" w:fill="auto"/>
            <w:vAlign w:val="center"/>
          </w:tcPr>
          <w:p w14:paraId="1E9D5B3A" w14:textId="77777777" w:rsidR="00431627" w:rsidRPr="002B586D" w:rsidRDefault="00431627" w:rsidP="002B586D">
            <w:pPr>
              <w:spacing w:line="240" w:lineRule="auto"/>
              <w:jc w:val="both"/>
              <w:rPr>
                <w:rFonts w:cstheme="minorHAnsi"/>
                <w:szCs w:val="22"/>
              </w:rPr>
            </w:pPr>
            <w:r w:rsidRPr="002B586D">
              <w:rPr>
                <w:rFonts w:cstheme="minorHAnsi"/>
                <w:szCs w:val="22"/>
              </w:rPr>
              <w:t>SEA of the Water Management Strategy of the Danube River Basin, Draft version, IAUS, 2015.</w:t>
            </w:r>
          </w:p>
        </w:tc>
      </w:tr>
      <w:tr w:rsidR="00431627" w:rsidRPr="002B586D" w14:paraId="346D8834" w14:textId="77777777" w:rsidTr="007240BF">
        <w:tc>
          <w:tcPr>
            <w:tcW w:w="9833" w:type="dxa"/>
            <w:shd w:val="clear" w:color="auto" w:fill="auto"/>
            <w:vAlign w:val="center"/>
          </w:tcPr>
          <w:p w14:paraId="393B5661" w14:textId="77777777" w:rsidR="00431627" w:rsidRPr="002B586D" w:rsidRDefault="00431627" w:rsidP="002B586D">
            <w:pPr>
              <w:spacing w:line="240" w:lineRule="auto"/>
              <w:jc w:val="both"/>
              <w:rPr>
                <w:rFonts w:cstheme="minorHAnsi"/>
                <w:szCs w:val="22"/>
              </w:rPr>
            </w:pPr>
            <w:r w:rsidRPr="002B586D">
              <w:rPr>
                <w:rFonts w:cstheme="minorHAnsi"/>
                <w:szCs w:val="22"/>
              </w:rPr>
              <w:t>Spatial Plan of Republic of Serbia 2010-2020, (OG 88/2010).</w:t>
            </w:r>
          </w:p>
        </w:tc>
      </w:tr>
      <w:tr w:rsidR="00431627" w:rsidRPr="002B586D" w14:paraId="7E6E75E0" w14:textId="77777777" w:rsidTr="007240BF">
        <w:tc>
          <w:tcPr>
            <w:tcW w:w="9833" w:type="dxa"/>
            <w:shd w:val="clear" w:color="auto" w:fill="auto"/>
          </w:tcPr>
          <w:p w14:paraId="690EF8DF" w14:textId="77777777" w:rsidR="00431627" w:rsidRPr="002B586D" w:rsidRDefault="00431627" w:rsidP="002B586D">
            <w:pPr>
              <w:spacing w:line="240" w:lineRule="auto"/>
              <w:jc w:val="both"/>
              <w:rPr>
                <w:rFonts w:cstheme="minorHAnsi"/>
                <w:szCs w:val="22"/>
              </w:rPr>
            </w:pPr>
            <w:r w:rsidRPr="002B586D">
              <w:rPr>
                <w:rFonts w:cstheme="minorHAnsi"/>
                <w:szCs w:val="22"/>
              </w:rPr>
              <w:t>SEI (2015) WEAP – Water Planning and Evaluation System, User Guide, Stockholm Environment Institute, www.weap21.org</w:t>
            </w:r>
          </w:p>
        </w:tc>
      </w:tr>
      <w:tr w:rsidR="00E72E3E" w:rsidRPr="002B586D" w14:paraId="7D8C8D84" w14:textId="77777777" w:rsidTr="007240BF">
        <w:tc>
          <w:tcPr>
            <w:tcW w:w="9833" w:type="dxa"/>
            <w:shd w:val="clear" w:color="auto" w:fill="auto"/>
          </w:tcPr>
          <w:p w14:paraId="6EACFDAB" w14:textId="77777777" w:rsidR="00E72E3E" w:rsidRPr="002B586D" w:rsidRDefault="00E72E3E" w:rsidP="002B586D">
            <w:pPr>
              <w:spacing w:line="240" w:lineRule="auto"/>
              <w:jc w:val="both"/>
              <w:rPr>
                <w:rFonts w:cstheme="minorHAnsi"/>
                <w:szCs w:val="22"/>
              </w:rPr>
            </w:pPr>
            <w:r w:rsidRPr="002B586D">
              <w:rPr>
                <w:rFonts w:cstheme="minorHAnsi"/>
                <w:szCs w:val="22"/>
              </w:rPr>
              <w:t>Special Nature Reserve “Uvac” (2014):  The report on the realization of management program for 2014:. http://www.uvac.org.rs/dokumenti/2.%20Izvestaj%20o%20radu%20za%202014..doc</w:t>
            </w:r>
          </w:p>
        </w:tc>
      </w:tr>
      <w:tr w:rsidR="00E72E3E" w:rsidRPr="002B586D" w14:paraId="5DE5AFDD" w14:textId="77777777" w:rsidTr="007240BF">
        <w:tc>
          <w:tcPr>
            <w:tcW w:w="9833" w:type="dxa"/>
            <w:shd w:val="clear" w:color="auto" w:fill="auto"/>
          </w:tcPr>
          <w:p w14:paraId="141DFFA9" w14:textId="77777777" w:rsidR="00E72E3E" w:rsidRPr="002B586D" w:rsidRDefault="00E72E3E" w:rsidP="002B586D">
            <w:pPr>
              <w:spacing w:line="240" w:lineRule="auto"/>
              <w:jc w:val="both"/>
              <w:rPr>
                <w:rFonts w:cstheme="minorHAnsi"/>
                <w:szCs w:val="22"/>
              </w:rPr>
            </w:pPr>
            <w:r w:rsidRPr="002B586D">
              <w:rPr>
                <w:rFonts w:cstheme="minorHAnsi"/>
                <w:szCs w:val="22"/>
              </w:rPr>
              <w:t>Special Nature Reserve “Uvac” (2015):  The report on the realization of management program for 2015. http://www.uvac.org.rs/dokumenti/Izvestaj%20o%20radu%20za%202015!!!.doc</w:t>
            </w:r>
          </w:p>
        </w:tc>
      </w:tr>
      <w:tr w:rsidR="00E72E3E" w:rsidRPr="002B586D" w14:paraId="2BF2A738" w14:textId="77777777" w:rsidTr="007240BF">
        <w:tc>
          <w:tcPr>
            <w:tcW w:w="9833" w:type="dxa"/>
            <w:shd w:val="clear" w:color="auto" w:fill="auto"/>
          </w:tcPr>
          <w:p w14:paraId="4F989756" w14:textId="77777777" w:rsidR="00E72E3E" w:rsidRPr="002B586D" w:rsidRDefault="00E72E3E" w:rsidP="002B586D">
            <w:pPr>
              <w:spacing w:line="240" w:lineRule="auto"/>
              <w:jc w:val="both"/>
              <w:rPr>
                <w:rFonts w:cstheme="minorHAnsi"/>
                <w:szCs w:val="22"/>
              </w:rPr>
            </w:pPr>
            <w:r w:rsidRPr="002B586D">
              <w:rPr>
                <w:rFonts w:cstheme="minorHAnsi"/>
                <w:szCs w:val="22"/>
              </w:rPr>
              <w:t>State Audit Institution of Republic of Serbia (2012): The report on the financial statements and operating correctness of the Nature Park "Nature park Mokra gora doo" for 2011. file:///home/kostoberina/Desktop/4_ppmg2011.pdf</w:t>
            </w:r>
          </w:p>
        </w:tc>
      </w:tr>
      <w:tr w:rsidR="00431627" w:rsidRPr="002B586D" w14:paraId="55D00446" w14:textId="77777777" w:rsidTr="00431627">
        <w:trPr>
          <w:trHeight w:val="197"/>
        </w:trPr>
        <w:tc>
          <w:tcPr>
            <w:tcW w:w="9833" w:type="dxa"/>
            <w:shd w:val="clear" w:color="auto" w:fill="auto"/>
            <w:vAlign w:val="center"/>
          </w:tcPr>
          <w:p w14:paraId="1705D52E" w14:textId="77777777" w:rsidR="00431627" w:rsidRPr="002B586D" w:rsidRDefault="00431627" w:rsidP="002B586D">
            <w:pPr>
              <w:spacing w:line="240" w:lineRule="auto"/>
              <w:jc w:val="both"/>
              <w:rPr>
                <w:rFonts w:cstheme="minorHAnsi"/>
                <w:szCs w:val="22"/>
              </w:rPr>
            </w:pPr>
            <w:r w:rsidRPr="002B586D">
              <w:rPr>
                <w:rFonts w:cstheme="minorHAnsi"/>
                <w:szCs w:val="22"/>
              </w:rPr>
              <w:t>Tomson et al., 2011. RCP4.5: A Pathway for Stabilization of Radiative Forcing by 2100. Climatic Change (2011) 109:77–94.</w:t>
            </w:r>
          </w:p>
        </w:tc>
      </w:tr>
      <w:tr w:rsidR="00E72E3E" w:rsidRPr="002B586D" w14:paraId="5C9CDB61" w14:textId="77777777" w:rsidTr="007240BF">
        <w:tc>
          <w:tcPr>
            <w:tcW w:w="9833" w:type="dxa"/>
            <w:shd w:val="clear" w:color="auto" w:fill="auto"/>
          </w:tcPr>
          <w:p w14:paraId="2840E4F9" w14:textId="77777777" w:rsidR="00E72E3E" w:rsidRPr="002B586D" w:rsidRDefault="00E72E3E" w:rsidP="002B586D">
            <w:pPr>
              <w:spacing w:line="240" w:lineRule="auto"/>
              <w:jc w:val="both"/>
              <w:rPr>
                <w:rFonts w:cstheme="minorHAnsi"/>
                <w:szCs w:val="22"/>
              </w:rPr>
            </w:pPr>
            <w:r w:rsidRPr="002B586D">
              <w:rPr>
                <w:rFonts w:cstheme="minorHAnsi"/>
                <w:szCs w:val="22"/>
              </w:rPr>
              <w:t xml:space="preserve">UNDP (2016): UNDP in Serbia. http://www.rs.undp.org/content/serbia/en/home/operations/projects/overview.html </w:t>
            </w:r>
          </w:p>
        </w:tc>
      </w:tr>
      <w:tr w:rsidR="00431627" w:rsidRPr="002B586D" w14:paraId="6F5D917E" w14:textId="77777777" w:rsidTr="007240BF">
        <w:tc>
          <w:tcPr>
            <w:tcW w:w="9833" w:type="dxa"/>
            <w:shd w:val="clear" w:color="auto" w:fill="auto"/>
          </w:tcPr>
          <w:p w14:paraId="0898F78D" w14:textId="77777777" w:rsidR="00431627" w:rsidRPr="002B586D" w:rsidRDefault="00431627" w:rsidP="002B586D">
            <w:pPr>
              <w:spacing w:line="240" w:lineRule="auto"/>
              <w:jc w:val="both"/>
              <w:rPr>
                <w:rFonts w:cstheme="minorHAnsi"/>
                <w:szCs w:val="22"/>
              </w:rPr>
            </w:pPr>
            <w:r w:rsidRPr="002B586D">
              <w:rPr>
                <w:rFonts w:cstheme="minorHAnsi"/>
                <w:szCs w:val="22"/>
              </w:rPr>
              <w:t>Vlada Republike Srbije/Government of Republic of Serbia (2014) Strategija poljoprivrede i ruralnog razvoja Republike Srbije za period 2014–2024 (Strategy of Agriculture and Rural Development in the Republic of Serbia for 2014–2024), Sl. glasnik RS/Official Gazette, 85/2014.</w:t>
            </w:r>
          </w:p>
        </w:tc>
      </w:tr>
      <w:tr w:rsidR="00431627" w:rsidRPr="002B586D" w14:paraId="658874F1" w14:textId="77777777" w:rsidTr="007240BF">
        <w:tc>
          <w:tcPr>
            <w:tcW w:w="9833" w:type="dxa"/>
            <w:shd w:val="clear" w:color="auto" w:fill="auto"/>
            <w:vAlign w:val="center"/>
          </w:tcPr>
          <w:p w14:paraId="73A39498" w14:textId="77777777" w:rsidR="00431627" w:rsidRPr="002B586D" w:rsidRDefault="00431627" w:rsidP="002B586D">
            <w:pPr>
              <w:spacing w:line="240" w:lineRule="auto"/>
              <w:jc w:val="both"/>
              <w:rPr>
                <w:rFonts w:cstheme="minorHAnsi"/>
                <w:szCs w:val="22"/>
              </w:rPr>
            </w:pPr>
            <w:r w:rsidRPr="002B586D">
              <w:rPr>
                <w:rFonts w:cstheme="minorHAnsi"/>
                <w:szCs w:val="22"/>
              </w:rPr>
              <w:t>Waste Management Strategy 2010-2019, (OG 29/10).</w:t>
            </w:r>
          </w:p>
        </w:tc>
      </w:tr>
      <w:tr w:rsidR="00431627" w:rsidRPr="002B586D" w14:paraId="440B8958" w14:textId="77777777" w:rsidTr="007240BF">
        <w:tc>
          <w:tcPr>
            <w:tcW w:w="9833" w:type="dxa"/>
            <w:shd w:val="clear" w:color="auto" w:fill="auto"/>
            <w:vAlign w:val="center"/>
          </w:tcPr>
          <w:p w14:paraId="3EFB26C7" w14:textId="77777777" w:rsidR="00431627" w:rsidRPr="002B586D" w:rsidRDefault="00431627" w:rsidP="002B586D">
            <w:pPr>
              <w:spacing w:line="240" w:lineRule="auto"/>
              <w:jc w:val="both"/>
              <w:rPr>
                <w:rFonts w:cstheme="minorHAnsi"/>
                <w:szCs w:val="22"/>
              </w:rPr>
            </w:pPr>
            <w:r w:rsidRPr="002B586D">
              <w:rPr>
                <w:rFonts w:cstheme="minorHAnsi"/>
                <w:szCs w:val="22"/>
              </w:rPr>
              <w:t>Water Management Strategy of the Territory of the Republic of Serbia 2016-2034, 2016.</w:t>
            </w:r>
          </w:p>
        </w:tc>
      </w:tr>
      <w:tr w:rsidR="00431627" w:rsidRPr="002B586D" w14:paraId="7736835F" w14:textId="77777777" w:rsidTr="007240BF">
        <w:tc>
          <w:tcPr>
            <w:tcW w:w="9833" w:type="dxa"/>
            <w:shd w:val="clear" w:color="auto" w:fill="auto"/>
            <w:vAlign w:val="center"/>
          </w:tcPr>
          <w:p w14:paraId="09A0C1C6" w14:textId="77777777" w:rsidR="00431627" w:rsidRPr="002B586D" w:rsidRDefault="00431627" w:rsidP="002B586D">
            <w:pPr>
              <w:spacing w:line="240" w:lineRule="auto"/>
              <w:jc w:val="both"/>
              <w:rPr>
                <w:rFonts w:cstheme="minorHAnsi"/>
                <w:szCs w:val="22"/>
              </w:rPr>
            </w:pPr>
            <w:r w:rsidRPr="002B586D">
              <w:rPr>
                <w:rFonts w:cstheme="minorHAnsi"/>
                <w:szCs w:val="22"/>
              </w:rPr>
              <w:t>Water Management Strategy of the Danube River Basin, Draft version, IJC, 2014.</w:t>
            </w:r>
          </w:p>
        </w:tc>
      </w:tr>
      <w:tr w:rsidR="00431627" w:rsidRPr="002B586D" w14:paraId="12A17A71" w14:textId="77777777" w:rsidTr="007240BF">
        <w:tc>
          <w:tcPr>
            <w:tcW w:w="9833" w:type="dxa"/>
            <w:shd w:val="clear" w:color="auto" w:fill="auto"/>
            <w:vAlign w:val="center"/>
          </w:tcPr>
          <w:p w14:paraId="015AC76E" w14:textId="77777777" w:rsidR="00431627" w:rsidRPr="002B586D" w:rsidRDefault="00431627" w:rsidP="002B586D">
            <w:pPr>
              <w:spacing w:line="240" w:lineRule="auto"/>
              <w:jc w:val="both"/>
              <w:rPr>
                <w:rFonts w:cstheme="minorHAnsi"/>
                <w:szCs w:val="22"/>
              </w:rPr>
            </w:pPr>
            <w:r w:rsidRPr="002B586D">
              <w:rPr>
                <w:rFonts w:cstheme="minorHAnsi"/>
                <w:szCs w:val="22"/>
              </w:rPr>
              <w:t>www.nezavisne.com (2011): U Drinu ubačeno 35.000 mlađi pastrmke.</w:t>
            </w:r>
          </w:p>
        </w:tc>
      </w:tr>
      <w:tr w:rsidR="00431627" w:rsidRPr="002B586D" w14:paraId="37926A50" w14:textId="77777777" w:rsidTr="007240BF">
        <w:tc>
          <w:tcPr>
            <w:tcW w:w="9833" w:type="dxa"/>
            <w:shd w:val="clear" w:color="auto" w:fill="auto"/>
            <w:vAlign w:val="center"/>
          </w:tcPr>
          <w:p w14:paraId="57E2EC5C" w14:textId="77777777" w:rsidR="00431627" w:rsidRPr="002B586D" w:rsidRDefault="00431627" w:rsidP="002B586D">
            <w:pPr>
              <w:spacing w:line="240" w:lineRule="auto"/>
              <w:jc w:val="both"/>
              <w:rPr>
                <w:rFonts w:cstheme="minorHAnsi"/>
                <w:szCs w:val="22"/>
              </w:rPr>
            </w:pPr>
            <w:r w:rsidRPr="002B586D">
              <w:rPr>
                <w:rFonts w:cstheme="minorHAnsi"/>
                <w:szCs w:val="22"/>
              </w:rPr>
              <w:t>www.058.ba (2014): Poribljavanje u Foči. http://058.ba/2014/09/drina-poribljena-sa-oko-16-000-jedinki-mladi-pastrmke/</w:t>
            </w:r>
          </w:p>
        </w:tc>
      </w:tr>
      <w:tr w:rsidR="00431627" w:rsidRPr="002B586D" w14:paraId="73A64249" w14:textId="77777777" w:rsidTr="007240BF">
        <w:tc>
          <w:tcPr>
            <w:tcW w:w="9833" w:type="dxa"/>
            <w:shd w:val="clear" w:color="auto" w:fill="auto"/>
            <w:vAlign w:val="center"/>
          </w:tcPr>
          <w:p w14:paraId="07055BFA" w14:textId="77777777" w:rsidR="00431627" w:rsidRPr="002B586D" w:rsidRDefault="002B586D" w:rsidP="002B586D">
            <w:pPr>
              <w:jc w:val="both"/>
              <w:rPr>
                <w:rFonts w:cstheme="minorHAnsi"/>
                <w:szCs w:val="22"/>
                <w:lang w:eastAsia="en-GB"/>
              </w:rPr>
            </w:pPr>
            <w:hyperlink r:id="rId39" w:history="1">
              <w:r w:rsidR="00431627" w:rsidRPr="002B586D">
                <w:rPr>
                  <w:rFonts w:cstheme="minorHAnsi"/>
                  <w:szCs w:val="22"/>
                  <w:lang w:eastAsia="en-GB"/>
                </w:rPr>
                <w:t>www.rtrs.info</w:t>
              </w:r>
            </w:hyperlink>
            <w:hyperlink w:history="1"/>
            <w:r w:rsidR="00431627" w:rsidRPr="002B586D">
              <w:rPr>
                <w:rFonts w:cstheme="minorHAnsi"/>
                <w:szCs w:val="22"/>
                <w:lang w:eastAsia="en-GB"/>
              </w:rPr>
              <w:t xml:space="preserve"> (2014): Poribljavanje Drine kod Višegrada. </w:t>
            </w:r>
            <w:hyperlink r:id="rId40" w:history="1">
              <w:r w:rsidR="00431627" w:rsidRPr="002B586D">
                <w:rPr>
                  <w:rFonts w:cstheme="minorHAnsi"/>
                  <w:szCs w:val="22"/>
                  <w:lang w:eastAsia="en-GB"/>
                </w:rPr>
                <w:t>http://www.rtrs.info/vijesti/vijest/poribljavanje-drine-kod-visegrada-113704</w:t>
              </w:r>
            </w:hyperlink>
          </w:p>
        </w:tc>
      </w:tr>
      <w:tr w:rsidR="00431627" w:rsidRPr="002B586D" w14:paraId="485A4893" w14:textId="77777777" w:rsidTr="007240BF">
        <w:tc>
          <w:tcPr>
            <w:tcW w:w="9833" w:type="dxa"/>
            <w:shd w:val="clear" w:color="auto" w:fill="auto"/>
            <w:vAlign w:val="center"/>
          </w:tcPr>
          <w:p w14:paraId="4C49DAC3" w14:textId="77777777" w:rsidR="00431627" w:rsidRPr="002B586D" w:rsidRDefault="00431627" w:rsidP="002B586D">
            <w:pPr>
              <w:jc w:val="both"/>
              <w:rPr>
                <w:rFonts w:cstheme="minorHAnsi"/>
                <w:szCs w:val="22"/>
                <w:lang w:eastAsia="en-GB"/>
              </w:rPr>
            </w:pPr>
            <w:r w:rsidRPr="002B586D">
              <w:rPr>
                <w:rFonts w:cstheme="minorHAnsi"/>
                <w:szCs w:val="22"/>
                <w:lang w:eastAsia="en-GB"/>
              </w:rPr>
              <w:t>www.zelenasrbija.rs (2012): Srbija i Republika Srpska zajedno poribljavaju Drinu. http://zelenasrbija.rs/fullregion/1561-srbija-i-republika-srpska-zajedno-poribljavaju-drinu</w:t>
            </w:r>
          </w:p>
        </w:tc>
      </w:tr>
      <w:bookmarkEnd w:id="0"/>
    </w:tbl>
    <w:p w14:paraId="4A9F1228" w14:textId="77777777" w:rsidR="00202F53" w:rsidRPr="002B586D" w:rsidRDefault="00202F53" w:rsidP="002B586D">
      <w:pPr>
        <w:jc w:val="both"/>
        <w:rPr>
          <w:rFonts w:cstheme="minorHAnsi"/>
          <w:szCs w:val="22"/>
          <w:lang w:eastAsia="en-GB"/>
        </w:rPr>
      </w:pPr>
    </w:p>
    <w:sectPr w:rsidR="00202F53" w:rsidRPr="002B586D" w:rsidSect="00930B05">
      <w:pgSz w:w="11907" w:h="16840" w:code="9"/>
      <w:pgMar w:top="1440" w:right="850" w:bottom="1440" w:left="1440" w:header="720"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94807" w14:textId="77777777" w:rsidR="00D23D10" w:rsidRDefault="00D23D10" w:rsidP="00413836">
      <w:pPr>
        <w:spacing w:line="240" w:lineRule="auto"/>
      </w:pPr>
      <w:r>
        <w:separator/>
      </w:r>
    </w:p>
  </w:endnote>
  <w:endnote w:type="continuationSeparator" w:id="0">
    <w:p w14:paraId="6326562B" w14:textId="77777777" w:rsidR="00D23D10" w:rsidRDefault="00D23D10" w:rsidP="004138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Times New Roman Bol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Liberation Sans">
    <w:altName w:val="Arial"/>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Yu Gothic UI"/>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243E0" w14:textId="77777777" w:rsidR="002B586D" w:rsidRPr="00265CAC" w:rsidRDefault="002B586D" w:rsidP="00377C23">
    <w:pPr>
      <w:pBdr>
        <w:top w:val="single" w:sz="4" w:space="1" w:color="006666"/>
      </w:pBdr>
      <w:tabs>
        <w:tab w:val="center" w:pos="1134"/>
        <w:tab w:val="right" w:pos="4678"/>
      </w:tabs>
      <w:ind w:right="-22"/>
      <w:rPr>
        <w:rFonts w:ascii="Arial" w:hAnsi="Arial" w:cs="Arial"/>
        <w:i/>
        <w:noProof/>
        <w:sz w:val="18"/>
      </w:rPr>
    </w:pPr>
    <w:r>
      <w:rPr>
        <w:noProof/>
        <w:lang w:val="sl-SI" w:eastAsia="sl-SI"/>
      </w:rPr>
      <w:drawing>
        <wp:anchor distT="0" distB="0" distL="114300" distR="114300" simplePos="0" relativeHeight="251660288" behindDoc="0" locked="0" layoutInCell="1" allowOverlap="1" wp14:anchorId="2097B22D" wp14:editId="769B1E71">
          <wp:simplePos x="0" y="0"/>
          <wp:positionH relativeFrom="column">
            <wp:posOffset>5089525</wp:posOffset>
          </wp:positionH>
          <wp:positionV relativeFrom="paragraph">
            <wp:posOffset>88900</wp:posOffset>
          </wp:positionV>
          <wp:extent cx="1003300" cy="298450"/>
          <wp:effectExtent l="0" t="0" r="6350" b="6350"/>
          <wp:wrapNone/>
          <wp:docPr id="5"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298450"/>
                  </a:xfrm>
                  <a:prstGeom prst="rect">
                    <a:avLst/>
                  </a:prstGeom>
                  <a:noFill/>
                  <a:ln>
                    <a:noFill/>
                  </a:ln>
                </pic:spPr>
              </pic:pic>
            </a:graphicData>
          </a:graphic>
        </wp:anchor>
      </w:drawing>
    </w:r>
    <w:r>
      <w:rPr>
        <w:noProof/>
        <w:lang w:val="sl-SI" w:eastAsia="sl-SI"/>
      </w:rPr>
      <w:drawing>
        <wp:anchor distT="0" distB="0" distL="114300" distR="114300" simplePos="0" relativeHeight="251659264" behindDoc="0" locked="0" layoutInCell="1" allowOverlap="1" wp14:anchorId="37EBDACC" wp14:editId="6E35A6CA">
          <wp:simplePos x="0" y="0"/>
          <wp:positionH relativeFrom="column">
            <wp:posOffset>866775</wp:posOffset>
          </wp:positionH>
          <wp:positionV relativeFrom="paragraph">
            <wp:posOffset>1676400</wp:posOffset>
          </wp:positionV>
          <wp:extent cx="1024890" cy="304800"/>
          <wp:effectExtent l="0" t="0" r="3810" b="0"/>
          <wp:wrapNone/>
          <wp:docPr id="6"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8240" behindDoc="0" locked="0" layoutInCell="1" allowOverlap="1" wp14:anchorId="1B4C75B1" wp14:editId="5F4BC6C3">
          <wp:simplePos x="0" y="0"/>
          <wp:positionH relativeFrom="column">
            <wp:posOffset>866775</wp:posOffset>
          </wp:positionH>
          <wp:positionV relativeFrom="paragraph">
            <wp:posOffset>1676400</wp:posOffset>
          </wp:positionV>
          <wp:extent cx="1024890" cy="304800"/>
          <wp:effectExtent l="0" t="0" r="3810" b="0"/>
          <wp:wrapNone/>
          <wp:docPr id="18"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7216" behindDoc="0" locked="0" layoutInCell="1" allowOverlap="1" wp14:anchorId="79152145" wp14:editId="3AAA4CA0">
          <wp:simplePos x="0" y="0"/>
          <wp:positionH relativeFrom="column">
            <wp:posOffset>866775</wp:posOffset>
          </wp:positionH>
          <wp:positionV relativeFrom="paragraph">
            <wp:posOffset>1676400</wp:posOffset>
          </wp:positionV>
          <wp:extent cx="1024890" cy="304800"/>
          <wp:effectExtent l="0" t="0" r="381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6192" behindDoc="0" locked="0" layoutInCell="1" allowOverlap="1" wp14:anchorId="324A7A01" wp14:editId="6E375712">
          <wp:simplePos x="0" y="0"/>
          <wp:positionH relativeFrom="column">
            <wp:posOffset>866775</wp:posOffset>
          </wp:positionH>
          <wp:positionV relativeFrom="paragraph">
            <wp:posOffset>1676400</wp:posOffset>
          </wp:positionV>
          <wp:extent cx="1024890" cy="304800"/>
          <wp:effectExtent l="0" t="0" r="3810" b="0"/>
          <wp:wrapNone/>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rFonts w:ascii="Arial" w:hAnsi="Arial" w:cs="Arial"/>
        <w:i/>
        <w:noProof/>
        <w:sz w:val="18"/>
        <w:lang w:val="sl-SI" w:eastAsia="sl-SI"/>
      </w:rPr>
      <w:drawing>
        <wp:inline distT="0" distB="0" distL="0" distR="0" wp14:anchorId="5C143E28" wp14:editId="0FA15EAC">
          <wp:extent cx="850900" cy="349885"/>
          <wp:effectExtent l="0" t="0" r="635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r w:rsidRPr="00265CAC">
      <w:rPr>
        <w:rFonts w:ascii="Arial" w:hAnsi="Arial" w:cs="Arial"/>
        <w:i/>
        <w:noProof/>
        <w:sz w:val="18"/>
      </w:rPr>
      <w:tab/>
    </w:r>
    <w:r>
      <w:rPr>
        <w:rFonts w:ascii="Arial" w:hAnsi="Arial" w:cs="Arial"/>
        <w:i/>
        <w:noProof/>
        <w:sz w:val="18"/>
        <w:lang w:val="sl-SI" w:eastAsia="sl-SI"/>
      </w:rPr>
      <w:drawing>
        <wp:inline distT="0" distB="0" distL="0" distR="0" wp14:anchorId="3CB9B3AB" wp14:editId="3B2E7007">
          <wp:extent cx="334010" cy="476885"/>
          <wp:effectExtent l="0" t="0" r="8890" b="0"/>
          <wp:docPr id="24" name="Picture 457" descr="C:\Users\dah\AppData\Local\Microsoft\Windows\Temporary Internet Files\Content.Outlook\9LRE4WPI\JC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dah\AppData\Local\Microsoft\Windows\Temporary Internet Files\Content.Outlook\9LRE4WPI\JCI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4010" cy="476885"/>
                  </a:xfrm>
                  <a:prstGeom prst="rect">
                    <a:avLst/>
                  </a:prstGeom>
                  <a:noFill/>
                  <a:ln>
                    <a:noFill/>
                  </a:ln>
                </pic:spPr>
              </pic:pic>
            </a:graphicData>
          </a:graphic>
        </wp:inline>
      </w:drawing>
    </w:r>
  </w:p>
  <w:p w14:paraId="1112CDD5" w14:textId="77777777" w:rsidR="002B586D" w:rsidRDefault="002B586D">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B4DF6" w14:textId="77777777" w:rsidR="002B586D" w:rsidRDefault="002B586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8E6A8" w14:textId="77777777" w:rsidR="002B586D" w:rsidRDefault="002B586D">
    <w:pPr>
      <w:pBdr>
        <w:top w:val="single" w:sz="4" w:space="1" w:color="008080"/>
      </w:pBdr>
      <w:tabs>
        <w:tab w:val="center" w:pos="1134"/>
        <w:tab w:val="right" w:pos="4678"/>
      </w:tabs>
      <w:ind w:right="-22"/>
    </w:pPr>
    <w:r>
      <w:rPr>
        <w:noProof/>
        <w:lang w:val="sl-SI" w:eastAsia="sl-SI"/>
      </w:rPr>
      <w:drawing>
        <wp:anchor distT="0" distB="0" distL="114935" distR="114935" simplePos="0" relativeHeight="251661312" behindDoc="1" locked="0" layoutInCell="1" allowOverlap="1" wp14:anchorId="7F8C8C43" wp14:editId="4DEDF0BB">
          <wp:simplePos x="0" y="0"/>
          <wp:positionH relativeFrom="column">
            <wp:posOffset>866775</wp:posOffset>
          </wp:positionH>
          <wp:positionV relativeFrom="paragraph">
            <wp:posOffset>1676400</wp:posOffset>
          </wp:positionV>
          <wp:extent cx="1024255" cy="304165"/>
          <wp:effectExtent l="0" t="0" r="4445" b="635"/>
          <wp:wrapNone/>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304165"/>
                  </a:xfrm>
                  <a:prstGeom prst="rect">
                    <a:avLst/>
                  </a:prstGeom>
                  <a:solidFill>
                    <a:srgbClr val="FFFFFF"/>
                  </a:solidFill>
                  <a:ln>
                    <a:noFill/>
                  </a:ln>
                </pic:spPr>
              </pic:pic>
            </a:graphicData>
          </a:graphic>
        </wp:anchor>
      </w:drawing>
    </w:r>
    <w:r>
      <w:rPr>
        <w:noProof/>
        <w:lang w:val="sl-SI" w:eastAsia="sl-SI"/>
      </w:rPr>
      <w:drawing>
        <wp:anchor distT="0" distB="0" distL="114935" distR="114935" simplePos="0" relativeHeight="251662336" behindDoc="1" locked="0" layoutInCell="1" allowOverlap="1" wp14:anchorId="3C3922A8" wp14:editId="76F35002">
          <wp:simplePos x="0" y="0"/>
          <wp:positionH relativeFrom="column">
            <wp:posOffset>866775</wp:posOffset>
          </wp:positionH>
          <wp:positionV relativeFrom="paragraph">
            <wp:posOffset>1676400</wp:posOffset>
          </wp:positionV>
          <wp:extent cx="1024255" cy="304165"/>
          <wp:effectExtent l="0" t="0" r="4445" b="635"/>
          <wp:wrapNone/>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304165"/>
                  </a:xfrm>
                  <a:prstGeom prst="rect">
                    <a:avLst/>
                  </a:prstGeom>
                  <a:solidFill>
                    <a:srgbClr val="FFFFFF"/>
                  </a:solidFill>
                  <a:ln>
                    <a:noFill/>
                  </a:ln>
                </pic:spPr>
              </pic:pic>
            </a:graphicData>
          </a:graphic>
        </wp:anchor>
      </w:drawing>
    </w:r>
    <w:r>
      <w:rPr>
        <w:noProof/>
        <w:lang w:val="sl-SI" w:eastAsia="sl-SI"/>
      </w:rPr>
      <w:drawing>
        <wp:anchor distT="0" distB="0" distL="114935" distR="114935" simplePos="0" relativeHeight="251663360" behindDoc="1" locked="0" layoutInCell="1" allowOverlap="1" wp14:anchorId="6F5159C8" wp14:editId="1EEE2DA4">
          <wp:simplePos x="0" y="0"/>
          <wp:positionH relativeFrom="column">
            <wp:posOffset>866775</wp:posOffset>
          </wp:positionH>
          <wp:positionV relativeFrom="paragraph">
            <wp:posOffset>1676400</wp:posOffset>
          </wp:positionV>
          <wp:extent cx="1024255" cy="304165"/>
          <wp:effectExtent l="0" t="0" r="4445" b="635"/>
          <wp:wrapNone/>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304165"/>
                  </a:xfrm>
                  <a:prstGeom prst="rect">
                    <a:avLst/>
                  </a:prstGeom>
                  <a:solidFill>
                    <a:srgbClr val="FFFFFF"/>
                  </a:solidFill>
                  <a:ln>
                    <a:noFill/>
                  </a:ln>
                </pic:spPr>
              </pic:pic>
            </a:graphicData>
          </a:graphic>
        </wp:anchor>
      </w:drawing>
    </w:r>
    <w:r>
      <w:rPr>
        <w:noProof/>
        <w:lang w:val="sl-SI" w:eastAsia="sl-SI"/>
      </w:rPr>
      <w:drawing>
        <wp:anchor distT="0" distB="0" distL="114935" distR="114935" simplePos="0" relativeHeight="251664384" behindDoc="1" locked="0" layoutInCell="1" allowOverlap="1" wp14:anchorId="3259BA48" wp14:editId="374C1D7F">
          <wp:simplePos x="0" y="0"/>
          <wp:positionH relativeFrom="column">
            <wp:posOffset>866775</wp:posOffset>
          </wp:positionH>
          <wp:positionV relativeFrom="paragraph">
            <wp:posOffset>1676400</wp:posOffset>
          </wp:positionV>
          <wp:extent cx="1024255" cy="304165"/>
          <wp:effectExtent l="0" t="0" r="4445" b="635"/>
          <wp:wrapNone/>
          <wp:docPr id="4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304165"/>
                  </a:xfrm>
                  <a:prstGeom prst="rect">
                    <a:avLst/>
                  </a:prstGeom>
                  <a:solidFill>
                    <a:srgbClr val="FFFFFF"/>
                  </a:solidFill>
                  <a:ln>
                    <a:noFill/>
                  </a:ln>
                </pic:spPr>
              </pic:pic>
            </a:graphicData>
          </a:graphic>
        </wp:anchor>
      </w:drawing>
    </w:r>
    <w:r>
      <w:rPr>
        <w:noProof/>
        <w:lang w:val="sl-SI" w:eastAsia="sl-SI"/>
      </w:rPr>
      <w:drawing>
        <wp:anchor distT="0" distB="0" distL="114935" distR="114935" simplePos="0" relativeHeight="251665408" behindDoc="1" locked="0" layoutInCell="1" allowOverlap="1" wp14:anchorId="7E145398" wp14:editId="6CD7F2D7">
          <wp:simplePos x="0" y="0"/>
          <wp:positionH relativeFrom="column">
            <wp:posOffset>5089525</wp:posOffset>
          </wp:positionH>
          <wp:positionV relativeFrom="paragraph">
            <wp:posOffset>88900</wp:posOffset>
          </wp:positionV>
          <wp:extent cx="1002665" cy="297815"/>
          <wp:effectExtent l="0" t="0" r="6985" b="6985"/>
          <wp:wrapNone/>
          <wp:docPr id="4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2665" cy="297815"/>
                  </a:xfrm>
                  <a:prstGeom prst="rect">
                    <a:avLst/>
                  </a:prstGeom>
                  <a:solidFill>
                    <a:srgbClr val="FFFFFF"/>
                  </a:solidFill>
                  <a:ln>
                    <a:noFill/>
                  </a:ln>
                </pic:spPr>
              </pic:pic>
            </a:graphicData>
          </a:graphic>
        </wp:anchor>
      </w:drawing>
    </w:r>
    <w:r>
      <w:rPr>
        <w:rFonts w:ascii="Arial" w:hAnsi="Arial" w:cs="Arial"/>
        <w:i/>
        <w:noProof/>
        <w:sz w:val="18"/>
        <w:lang w:val="sl-SI" w:eastAsia="sl-SI"/>
      </w:rPr>
      <w:drawing>
        <wp:inline distT="0" distB="0" distL="0" distR="0" wp14:anchorId="338C0F6D" wp14:editId="1F38A30A">
          <wp:extent cx="850900" cy="349885"/>
          <wp:effectExtent l="0" t="0" r="635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solidFill>
                    <a:srgbClr val="FFFFFF"/>
                  </a:solidFill>
                  <a:ln>
                    <a:noFill/>
                  </a:ln>
                </pic:spPr>
              </pic:pic>
            </a:graphicData>
          </a:graphic>
        </wp:inline>
      </w:drawing>
    </w:r>
    <w:r>
      <w:rPr>
        <w:rFonts w:ascii="Arial" w:hAnsi="Arial" w:cs="Arial"/>
        <w:i/>
        <w:sz w:val="18"/>
        <w:lang w:eastAsia="en-GB"/>
      </w:rPr>
      <w:tab/>
    </w:r>
    <w:r>
      <w:rPr>
        <w:rFonts w:ascii="Arial" w:hAnsi="Arial" w:cs="Arial"/>
        <w:i/>
        <w:noProof/>
        <w:sz w:val="18"/>
        <w:lang w:val="sl-SI" w:eastAsia="sl-SI"/>
      </w:rPr>
      <w:drawing>
        <wp:inline distT="0" distB="0" distL="0" distR="0" wp14:anchorId="5AD37353" wp14:editId="7CFC15EF">
          <wp:extent cx="334010" cy="476885"/>
          <wp:effectExtent l="0" t="0" r="889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4010" cy="476885"/>
                  </a:xfrm>
                  <a:prstGeom prst="rect">
                    <a:avLst/>
                  </a:prstGeom>
                  <a:solidFill>
                    <a:srgbClr val="FFFFFF"/>
                  </a:solidFill>
                  <a:ln>
                    <a:noFill/>
                  </a:ln>
                </pic:spPr>
              </pic:pic>
            </a:graphicData>
          </a:graphic>
        </wp:inline>
      </w:drawing>
    </w:r>
  </w:p>
  <w:p w14:paraId="74859338" w14:textId="77777777" w:rsidR="002B586D" w:rsidRDefault="002B586D">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60FA3" w14:textId="77777777" w:rsidR="002B586D" w:rsidRDefault="002B586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4EF8" w14:textId="77777777" w:rsidR="002B586D" w:rsidRPr="00265CAC" w:rsidRDefault="002B586D" w:rsidP="00265CAC">
    <w:pPr>
      <w:pBdr>
        <w:top w:val="single" w:sz="4" w:space="1" w:color="006666"/>
      </w:pBdr>
      <w:tabs>
        <w:tab w:val="center" w:pos="1134"/>
        <w:tab w:val="right" w:pos="4678"/>
      </w:tabs>
      <w:ind w:right="-22"/>
      <w:rPr>
        <w:rFonts w:ascii="Arial" w:hAnsi="Arial" w:cs="Arial"/>
        <w:i/>
        <w:noProof/>
        <w:sz w:val="18"/>
      </w:rPr>
    </w:pPr>
    <w:r>
      <w:rPr>
        <w:noProof/>
        <w:lang w:val="sl-SI" w:eastAsia="sl-SI"/>
      </w:rPr>
      <w:drawing>
        <wp:anchor distT="0" distB="0" distL="114300" distR="114300" simplePos="0" relativeHeight="251655168" behindDoc="0" locked="0" layoutInCell="1" allowOverlap="1" wp14:anchorId="6DE26968" wp14:editId="21F2B717">
          <wp:simplePos x="0" y="0"/>
          <wp:positionH relativeFrom="column">
            <wp:posOffset>5089525</wp:posOffset>
          </wp:positionH>
          <wp:positionV relativeFrom="paragraph">
            <wp:posOffset>88900</wp:posOffset>
          </wp:positionV>
          <wp:extent cx="1003300" cy="298450"/>
          <wp:effectExtent l="0" t="0" r="6350" b="635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298450"/>
                  </a:xfrm>
                  <a:prstGeom prst="rect">
                    <a:avLst/>
                  </a:prstGeom>
                  <a:noFill/>
                  <a:ln>
                    <a:noFill/>
                  </a:ln>
                </pic:spPr>
              </pic:pic>
            </a:graphicData>
          </a:graphic>
        </wp:anchor>
      </w:drawing>
    </w:r>
    <w:r>
      <w:rPr>
        <w:noProof/>
        <w:lang w:val="sl-SI" w:eastAsia="sl-SI"/>
      </w:rPr>
      <w:drawing>
        <wp:anchor distT="0" distB="0" distL="114300" distR="114300" simplePos="0" relativeHeight="251654144" behindDoc="0" locked="0" layoutInCell="1" allowOverlap="1" wp14:anchorId="7766AE04" wp14:editId="392EC64A">
          <wp:simplePos x="0" y="0"/>
          <wp:positionH relativeFrom="column">
            <wp:posOffset>866775</wp:posOffset>
          </wp:positionH>
          <wp:positionV relativeFrom="paragraph">
            <wp:posOffset>1676400</wp:posOffset>
          </wp:positionV>
          <wp:extent cx="1024890" cy="304800"/>
          <wp:effectExtent l="0" t="0" r="3810" b="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3120" behindDoc="0" locked="0" layoutInCell="1" allowOverlap="1" wp14:anchorId="5279E205" wp14:editId="28E0AB31">
          <wp:simplePos x="0" y="0"/>
          <wp:positionH relativeFrom="column">
            <wp:posOffset>866775</wp:posOffset>
          </wp:positionH>
          <wp:positionV relativeFrom="paragraph">
            <wp:posOffset>1676400</wp:posOffset>
          </wp:positionV>
          <wp:extent cx="1024890" cy="304800"/>
          <wp:effectExtent l="0" t="0" r="3810"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2096" behindDoc="0" locked="0" layoutInCell="1" allowOverlap="1" wp14:anchorId="4E143451" wp14:editId="7827E622">
          <wp:simplePos x="0" y="0"/>
          <wp:positionH relativeFrom="column">
            <wp:posOffset>866775</wp:posOffset>
          </wp:positionH>
          <wp:positionV relativeFrom="paragraph">
            <wp:posOffset>1676400</wp:posOffset>
          </wp:positionV>
          <wp:extent cx="1024890" cy="304800"/>
          <wp:effectExtent l="0" t="0" r="381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noProof/>
        <w:lang w:val="sl-SI" w:eastAsia="sl-SI"/>
      </w:rPr>
      <w:drawing>
        <wp:anchor distT="0" distB="0" distL="114300" distR="114300" simplePos="0" relativeHeight="251651072" behindDoc="0" locked="0" layoutInCell="1" allowOverlap="1" wp14:anchorId="2DB496F8" wp14:editId="0410823D">
          <wp:simplePos x="0" y="0"/>
          <wp:positionH relativeFrom="column">
            <wp:posOffset>866775</wp:posOffset>
          </wp:positionH>
          <wp:positionV relativeFrom="paragraph">
            <wp:posOffset>1676400</wp:posOffset>
          </wp:positionV>
          <wp:extent cx="1024890" cy="304800"/>
          <wp:effectExtent l="0" t="0" r="3810" b="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890" cy="304800"/>
                  </a:xfrm>
                  <a:prstGeom prst="rect">
                    <a:avLst/>
                  </a:prstGeom>
                  <a:noFill/>
                  <a:ln>
                    <a:noFill/>
                  </a:ln>
                </pic:spPr>
              </pic:pic>
            </a:graphicData>
          </a:graphic>
        </wp:anchor>
      </w:drawing>
    </w:r>
    <w:r>
      <w:rPr>
        <w:rFonts w:ascii="Arial" w:hAnsi="Arial" w:cs="Arial"/>
        <w:i/>
        <w:noProof/>
        <w:sz w:val="18"/>
        <w:lang w:val="sl-SI" w:eastAsia="sl-SI"/>
      </w:rPr>
      <w:drawing>
        <wp:inline distT="0" distB="0" distL="0" distR="0" wp14:anchorId="0860FEFC" wp14:editId="0C22AC18">
          <wp:extent cx="850900" cy="349885"/>
          <wp:effectExtent l="0" t="0" r="6350" b="0"/>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r w:rsidRPr="00265CAC">
      <w:rPr>
        <w:rFonts w:ascii="Arial" w:hAnsi="Arial" w:cs="Arial"/>
        <w:i/>
        <w:noProof/>
        <w:sz w:val="18"/>
      </w:rPr>
      <w:tab/>
    </w:r>
    <w:r>
      <w:rPr>
        <w:rFonts w:ascii="Arial" w:hAnsi="Arial" w:cs="Arial"/>
        <w:i/>
        <w:noProof/>
        <w:sz w:val="18"/>
        <w:lang w:val="sl-SI" w:eastAsia="sl-SI"/>
      </w:rPr>
      <w:drawing>
        <wp:inline distT="0" distB="0" distL="0" distR="0" wp14:anchorId="2930BE15" wp14:editId="4DF8E94B">
          <wp:extent cx="334010" cy="476885"/>
          <wp:effectExtent l="0" t="0" r="8890" b="0"/>
          <wp:docPr id="58" name="Picture 11" descr="C:\Users\dah\AppData\Local\Microsoft\Windows\Temporary Internet Files\Content.Outlook\9LRE4WPI\JC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h\AppData\Local\Microsoft\Windows\Temporary Internet Files\Content.Outlook\9LRE4WPI\JCI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4010" cy="476885"/>
                  </a:xfrm>
                  <a:prstGeom prst="rect">
                    <a:avLst/>
                  </a:prstGeom>
                  <a:noFill/>
                  <a:ln>
                    <a:noFill/>
                  </a:ln>
                </pic:spPr>
              </pic:pic>
            </a:graphicData>
          </a:graphic>
        </wp:inline>
      </w:drawing>
    </w:r>
  </w:p>
  <w:p w14:paraId="4EDE688B" w14:textId="77777777" w:rsidR="002B586D" w:rsidRDefault="002B586D">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043D6" w14:textId="77777777" w:rsidR="00D23D10" w:rsidRDefault="00D23D10" w:rsidP="00413836">
      <w:pPr>
        <w:spacing w:line="240" w:lineRule="auto"/>
      </w:pPr>
      <w:r>
        <w:separator/>
      </w:r>
    </w:p>
  </w:footnote>
  <w:footnote w:type="continuationSeparator" w:id="0">
    <w:p w14:paraId="136F90CD" w14:textId="77777777" w:rsidR="00D23D10" w:rsidRDefault="00D23D10" w:rsidP="00413836">
      <w:pPr>
        <w:spacing w:line="240" w:lineRule="auto"/>
      </w:pPr>
      <w:r>
        <w:continuationSeparator/>
      </w:r>
    </w:p>
  </w:footnote>
  <w:footnote w:id="1">
    <w:p w14:paraId="611ACEE4" w14:textId="77777777" w:rsidR="002B586D" w:rsidRDefault="002B586D" w:rsidP="008D1D42">
      <w:pPr>
        <w:pStyle w:val="Sprotnaopomba-besedilo"/>
      </w:pPr>
      <w:r>
        <w:rPr>
          <w:rStyle w:val="Sprotnaopomba-sklic"/>
        </w:rPr>
        <w:footnoteRef/>
      </w:r>
      <w:r>
        <w:t xml:space="preserve"> Detailed description of the Drina water management model, developed using the WEAP software, and the simulation results are the subject of the separate report.</w:t>
      </w:r>
    </w:p>
  </w:footnote>
  <w:footnote w:id="2">
    <w:p w14:paraId="5C7FE934" w14:textId="77777777" w:rsidR="002B586D" w:rsidRDefault="002B586D">
      <w:pPr>
        <w:pStyle w:val="Sprotnaopomba-besedilo"/>
      </w:pPr>
      <w:r>
        <w:rPr>
          <w:rStyle w:val="Sprotnaopomba-sklic"/>
        </w:rPr>
        <w:footnoteRef/>
      </w:r>
      <w:r>
        <w:t xml:space="preserve"> </w:t>
      </w:r>
      <w:hyperlink r:id="rId1" w:history="1">
        <w:r w:rsidRPr="00D6069A">
          <w:rPr>
            <w:rStyle w:val="Hiperpovezava"/>
          </w:rPr>
          <w:t>http://www.savacommission.org/dms/docs/dokumenti/documents_publications/publications/other_publications/transboundary_eco_tourism_guidelines.pdf</w:t>
        </w:r>
      </w:hyperlink>
      <w:r>
        <w:t xml:space="preserve"> </w:t>
      </w:r>
    </w:p>
  </w:footnote>
  <w:footnote w:id="3">
    <w:p w14:paraId="32224AB4" w14:textId="77777777" w:rsidR="002B586D" w:rsidRDefault="002B586D">
      <w:pPr>
        <w:pStyle w:val="Sprotnaopomba-besedilo"/>
      </w:pPr>
      <w:r>
        <w:rPr>
          <w:rStyle w:val="Sprotnaopomba-sklic"/>
        </w:rPr>
        <w:footnoteRef/>
      </w:r>
      <w:r>
        <w:t xml:space="preserve"> In 1989/90 some measurement of suspended sediment concentration and bedload size was undertaken upstream of isegrad to define reference conditions.</w:t>
      </w:r>
    </w:p>
  </w:footnote>
  <w:footnote w:id="4">
    <w:p w14:paraId="6898BAEC" w14:textId="77777777" w:rsidR="002B586D" w:rsidRDefault="002B586D">
      <w:pPr>
        <w:pStyle w:val="Sprotnaopomba-besedilo"/>
      </w:pPr>
      <w:r>
        <w:rPr>
          <w:rStyle w:val="Sprotnaopomba-sklic"/>
        </w:rPr>
        <w:footnoteRef/>
      </w:r>
      <w:r>
        <w:t xml:space="preserve"> </w:t>
      </w:r>
      <w:r w:rsidRPr="00362D15">
        <w:t>Tošić R, Dragićević S, Kostadinov S, Dragović N 2011: Assessment of soil erosion potential by the USLE method: case study: Republic of Srpska – BiH. Fresenius Environ. Bull., 20(8), 1910–1917</w:t>
      </w:r>
    </w:p>
  </w:footnote>
  <w:footnote w:id="5">
    <w:p w14:paraId="4647E047" w14:textId="77777777" w:rsidR="002B586D" w:rsidRPr="00C02981" w:rsidRDefault="002B586D" w:rsidP="00B218C9">
      <w:pPr>
        <w:pStyle w:val="Sprotnaopomba-besedilo"/>
      </w:pPr>
      <w:r>
        <w:rPr>
          <w:rStyle w:val="Sprotnaopomba-sklic"/>
        </w:rPr>
        <w:footnoteRef/>
      </w:r>
      <w:r>
        <w:t xml:space="preserve"> </w:t>
      </w:r>
      <w:r>
        <w:rPr>
          <w:lang w:eastAsia="en-GB"/>
        </w:rPr>
        <w:t>The tested values in the WEAP model have been updated on the basis of the stakeholders' comments through the development of the IWRM and IPF reports and based on the requests during the WEAP workshops.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80FDB" w14:textId="77777777" w:rsidR="002B586D" w:rsidRDefault="002B586D">
    <w:pPr>
      <w:pStyle w:val="Glava"/>
    </w:pPr>
    <w:r>
      <w:rPr>
        <w:noProof/>
        <w:lang w:val="sl-SI" w:eastAsia="sl-SI"/>
      </w:rPr>
      <w:drawing>
        <wp:anchor distT="0" distB="0" distL="114300" distR="114300" simplePos="0" relativeHeight="251650048" behindDoc="1" locked="0" layoutInCell="1" allowOverlap="1" wp14:anchorId="6DE5CCCE" wp14:editId="23EEF0C6">
          <wp:simplePos x="0" y="0"/>
          <wp:positionH relativeFrom="column">
            <wp:posOffset>0</wp:posOffset>
          </wp:positionH>
          <wp:positionV relativeFrom="paragraph">
            <wp:posOffset>1732915</wp:posOffset>
          </wp:positionV>
          <wp:extent cx="6645910" cy="7351395"/>
          <wp:effectExtent l="0" t="0" r="2540" b="1905"/>
          <wp:wrapNone/>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735139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14E7F" w14:textId="77777777" w:rsidR="002B586D" w:rsidRPr="00265CAC" w:rsidRDefault="002B586D" w:rsidP="00377C23">
    <w:pPr>
      <w:pBdr>
        <w:bottom w:val="single" w:sz="4" w:space="1" w:color="auto"/>
      </w:pBdr>
      <w:tabs>
        <w:tab w:val="right" w:pos="9639"/>
      </w:tabs>
      <w:spacing w:line="240" w:lineRule="auto"/>
      <w:rPr>
        <w:rFonts w:ascii="Arial" w:hAnsi="Arial" w:cs="Arial"/>
        <w:i/>
        <w:sz w:val="16"/>
      </w:rPr>
    </w:pPr>
    <w:r w:rsidRPr="00265CAC">
      <w:rPr>
        <w:rFonts w:ascii="Arial" w:hAnsi="Arial" w:cs="Arial"/>
        <w:i/>
        <w:sz w:val="16"/>
      </w:rPr>
      <w:t>World Bank</w:t>
    </w:r>
    <w:r w:rsidRPr="00265CAC">
      <w:rPr>
        <w:rFonts w:ascii="Arial" w:hAnsi="Arial" w:cs="Arial"/>
        <w:i/>
        <w:sz w:val="16"/>
      </w:rPr>
      <w:tab/>
    </w:r>
    <w:r>
      <w:rPr>
        <w:rFonts w:ascii="Arial" w:hAnsi="Arial" w:cs="Arial"/>
        <w:i/>
        <w:sz w:val="16"/>
      </w:rPr>
      <w:t>Drina River Basin Roof Report</w:t>
    </w:r>
  </w:p>
  <w:p w14:paraId="056D0B8C" w14:textId="01C8BC2A" w:rsidR="002B586D" w:rsidRPr="00265CAC" w:rsidRDefault="002B586D" w:rsidP="00377C23">
    <w:pPr>
      <w:pBdr>
        <w:bottom w:val="single" w:sz="4" w:space="1" w:color="auto"/>
      </w:pBdr>
      <w:tabs>
        <w:tab w:val="right" w:pos="9639"/>
      </w:tabs>
      <w:spacing w:line="240" w:lineRule="auto"/>
      <w:rPr>
        <w:rFonts w:ascii="Arial" w:hAnsi="Arial" w:cs="Arial"/>
        <w:sz w:val="16"/>
      </w:rPr>
    </w:pPr>
    <w:r w:rsidRPr="00265CAC">
      <w:rPr>
        <w:rFonts w:ascii="Arial" w:hAnsi="Arial" w:cs="Arial"/>
        <w:i/>
        <w:sz w:val="16"/>
      </w:rPr>
      <w:t>Support to Water Resources Management in the Drina River Basin</w:t>
    </w:r>
    <w:r w:rsidRPr="00265CAC">
      <w:rPr>
        <w:rFonts w:ascii="Arial" w:hAnsi="Arial" w:cs="Arial"/>
        <w:sz w:val="16"/>
      </w:rPr>
      <w:t xml:space="preserve"> </w:t>
    </w:r>
    <w:r w:rsidRPr="00265CAC">
      <w:rPr>
        <w:rFonts w:ascii="Arial" w:hAnsi="Arial" w:cs="Arial"/>
        <w:sz w:val="16"/>
      </w:rPr>
      <w:tab/>
    </w:r>
    <w:r w:rsidRPr="00265CAC">
      <w:rPr>
        <w:rFonts w:ascii="Arial" w:hAnsi="Arial" w:cs="Arial"/>
        <w:sz w:val="16"/>
      </w:rPr>
      <w:fldChar w:fldCharType="begin"/>
    </w:r>
    <w:r w:rsidRPr="00265CAC">
      <w:rPr>
        <w:rFonts w:ascii="Arial" w:hAnsi="Arial" w:cs="Arial"/>
        <w:sz w:val="16"/>
      </w:rPr>
      <w:instrText xml:space="preserve"> PAGE   \* MERGEFORMAT </w:instrText>
    </w:r>
    <w:r w:rsidRPr="00265CAC">
      <w:rPr>
        <w:rFonts w:ascii="Arial" w:hAnsi="Arial" w:cs="Arial"/>
        <w:sz w:val="16"/>
      </w:rPr>
      <w:fldChar w:fldCharType="separate"/>
    </w:r>
    <w:r w:rsidR="00632675">
      <w:rPr>
        <w:rFonts w:ascii="Arial" w:hAnsi="Arial" w:cs="Arial"/>
        <w:noProof/>
        <w:sz w:val="16"/>
      </w:rPr>
      <w:t>i</w:t>
    </w:r>
    <w:r w:rsidRPr="00265CAC">
      <w:rPr>
        <w:rFonts w:ascii="Arial" w:hAnsi="Arial" w:cs="Arial"/>
        <w:noProof/>
        <w:sz w:val="16"/>
      </w:rPr>
      <w:fldChar w:fldCharType="end"/>
    </w:r>
  </w:p>
  <w:p w14:paraId="4360B02F" w14:textId="77777777" w:rsidR="002B586D" w:rsidRPr="00265CAC" w:rsidRDefault="002B586D" w:rsidP="00377C23">
    <w:pPr>
      <w:tabs>
        <w:tab w:val="right" w:pos="7371"/>
      </w:tabs>
      <w:ind w:left="-2268"/>
      <w:rPr>
        <w:rFonts w:ascii="Arial" w:hAnsi="Arial" w:cs="Arial"/>
        <w:sz w:val="16"/>
      </w:rPr>
    </w:pPr>
  </w:p>
  <w:p w14:paraId="6F53C8FF" w14:textId="77777777" w:rsidR="002B586D" w:rsidRDefault="002B586D" w:rsidP="00377C23">
    <w:pPr>
      <w:pStyle w:val="Glava"/>
    </w:pPr>
  </w:p>
  <w:p w14:paraId="7C52DB3D" w14:textId="77777777" w:rsidR="002B586D" w:rsidRDefault="002B586D">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CC21C" w14:textId="77777777" w:rsidR="002B586D" w:rsidRDefault="002B586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B64CC" w14:textId="77777777" w:rsidR="002B586D" w:rsidRDefault="002B586D">
    <w:pPr>
      <w:pBdr>
        <w:bottom w:val="single" w:sz="4" w:space="1" w:color="000000"/>
      </w:pBdr>
      <w:tabs>
        <w:tab w:val="right" w:pos="9639"/>
      </w:tabs>
      <w:spacing w:line="240" w:lineRule="auto"/>
      <w:rPr>
        <w:rFonts w:ascii="Arial" w:hAnsi="Arial" w:cs="Arial"/>
        <w:i/>
        <w:sz w:val="16"/>
      </w:rPr>
    </w:pPr>
    <w:r>
      <w:rPr>
        <w:rFonts w:ascii="Arial" w:hAnsi="Arial" w:cs="Arial"/>
        <w:i/>
        <w:sz w:val="16"/>
      </w:rPr>
      <w:t>World Bank</w:t>
    </w:r>
    <w:r>
      <w:rPr>
        <w:rFonts w:ascii="Arial" w:hAnsi="Arial" w:cs="Arial"/>
        <w:i/>
        <w:sz w:val="16"/>
      </w:rPr>
      <w:tab/>
      <w:t>Drina River Basin Roof Report</w:t>
    </w:r>
  </w:p>
  <w:p w14:paraId="40A6A892" w14:textId="1957E036" w:rsidR="002B586D" w:rsidRDefault="002B586D">
    <w:pPr>
      <w:pBdr>
        <w:bottom w:val="single" w:sz="4" w:space="1" w:color="000000"/>
      </w:pBdr>
      <w:tabs>
        <w:tab w:val="right" w:pos="9639"/>
      </w:tabs>
      <w:spacing w:line="240" w:lineRule="auto"/>
      <w:rPr>
        <w:rFonts w:ascii="Arial" w:hAnsi="Arial" w:cs="Arial"/>
        <w:sz w:val="16"/>
      </w:rPr>
    </w:pPr>
    <w:r>
      <w:rPr>
        <w:rFonts w:ascii="Arial" w:hAnsi="Arial" w:cs="Arial"/>
        <w:i/>
        <w:sz w:val="16"/>
      </w:rPr>
      <w:t>Support to Water Resources Management in the Drina River Basin</w:t>
    </w:r>
    <w:r>
      <w:rPr>
        <w:rFonts w:ascii="Arial" w:hAnsi="Arial" w:cs="Arial"/>
        <w:sz w:val="16"/>
      </w:rPr>
      <w:tab/>
    </w:r>
    <w:r>
      <w:rPr>
        <w:rFonts w:cs="Arial"/>
        <w:sz w:val="16"/>
      </w:rPr>
      <w:fldChar w:fldCharType="begin"/>
    </w:r>
    <w:r>
      <w:rPr>
        <w:rFonts w:cs="Arial"/>
        <w:sz w:val="16"/>
      </w:rPr>
      <w:instrText xml:space="preserve"> PAGE </w:instrText>
    </w:r>
    <w:r>
      <w:rPr>
        <w:rFonts w:cs="Arial"/>
        <w:sz w:val="16"/>
      </w:rPr>
      <w:fldChar w:fldCharType="separate"/>
    </w:r>
    <w:r w:rsidR="00632675">
      <w:rPr>
        <w:rFonts w:cs="Arial"/>
        <w:noProof/>
        <w:sz w:val="16"/>
      </w:rPr>
      <w:t>4</w:t>
    </w:r>
    <w:r>
      <w:rPr>
        <w:rFonts w:cs="Arial"/>
        <w:sz w:val="16"/>
      </w:rPr>
      <w:fldChar w:fldCharType="end"/>
    </w:r>
  </w:p>
  <w:p w14:paraId="549DC74C" w14:textId="77777777" w:rsidR="002B586D" w:rsidRDefault="002B586D">
    <w:pPr>
      <w:tabs>
        <w:tab w:val="right" w:pos="7371"/>
      </w:tabs>
      <w:ind w:left="-2268"/>
      <w:rPr>
        <w:rFonts w:ascii="Arial" w:hAnsi="Arial" w:cs="Arial"/>
        <w:sz w:val="16"/>
      </w:rPr>
    </w:pPr>
  </w:p>
  <w:p w14:paraId="43F39BC8" w14:textId="77777777" w:rsidR="002B586D" w:rsidRDefault="002B586D">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2F95E" w14:textId="77777777" w:rsidR="002B586D" w:rsidRDefault="002B586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63EA1" w14:textId="77777777" w:rsidR="002B586D" w:rsidRPr="00265CAC" w:rsidRDefault="002B586D" w:rsidP="00A82B0F">
    <w:pPr>
      <w:pBdr>
        <w:bottom w:val="single" w:sz="4" w:space="1" w:color="auto"/>
      </w:pBdr>
      <w:tabs>
        <w:tab w:val="right" w:pos="9639"/>
      </w:tabs>
      <w:spacing w:line="240" w:lineRule="auto"/>
      <w:rPr>
        <w:rFonts w:ascii="Arial" w:hAnsi="Arial" w:cs="Arial"/>
        <w:i/>
        <w:sz w:val="16"/>
      </w:rPr>
    </w:pPr>
    <w:r w:rsidRPr="00265CAC">
      <w:rPr>
        <w:rFonts w:ascii="Arial" w:hAnsi="Arial" w:cs="Arial"/>
        <w:i/>
        <w:sz w:val="16"/>
      </w:rPr>
      <w:t>World Bank</w:t>
    </w:r>
    <w:r w:rsidRPr="00265CAC">
      <w:rPr>
        <w:rFonts w:ascii="Arial" w:hAnsi="Arial" w:cs="Arial"/>
        <w:i/>
        <w:sz w:val="16"/>
      </w:rPr>
      <w:tab/>
    </w:r>
    <w:r>
      <w:rPr>
        <w:rFonts w:ascii="Arial" w:hAnsi="Arial" w:cs="Arial"/>
        <w:i/>
        <w:sz w:val="16"/>
      </w:rPr>
      <w:t>Serbia – Investment Prioritisation Framework</w:t>
    </w:r>
  </w:p>
  <w:p w14:paraId="54FD5877" w14:textId="2D663A62" w:rsidR="002B586D" w:rsidRPr="00265CAC" w:rsidRDefault="002B586D" w:rsidP="00A82B0F">
    <w:pPr>
      <w:pBdr>
        <w:bottom w:val="single" w:sz="4" w:space="1" w:color="auto"/>
      </w:pBdr>
      <w:tabs>
        <w:tab w:val="right" w:pos="9639"/>
      </w:tabs>
      <w:spacing w:line="240" w:lineRule="auto"/>
      <w:rPr>
        <w:rFonts w:ascii="Arial" w:hAnsi="Arial" w:cs="Arial"/>
        <w:sz w:val="16"/>
      </w:rPr>
    </w:pPr>
    <w:r w:rsidRPr="00265CAC">
      <w:rPr>
        <w:rFonts w:ascii="Arial" w:hAnsi="Arial" w:cs="Arial"/>
        <w:i/>
        <w:sz w:val="16"/>
      </w:rPr>
      <w:t>Support to Water Resources Management in the Drina River Basin</w:t>
    </w:r>
    <w:r w:rsidRPr="00265CAC">
      <w:rPr>
        <w:rFonts w:ascii="Arial" w:hAnsi="Arial" w:cs="Arial"/>
        <w:sz w:val="16"/>
      </w:rPr>
      <w:tab/>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632675">
      <w:rPr>
        <w:rFonts w:ascii="Arial" w:hAnsi="Arial" w:cs="Arial"/>
        <w:noProof/>
        <w:sz w:val="16"/>
      </w:rPr>
      <w:t>18</w:t>
    </w:r>
    <w:r>
      <w:rPr>
        <w:rFonts w:ascii="Arial" w:hAnsi="Arial" w:cs="Arial"/>
        <w:sz w:val="16"/>
      </w:rPr>
      <w:fldChar w:fldCharType="end"/>
    </w:r>
  </w:p>
  <w:p w14:paraId="1637ACFE" w14:textId="77777777" w:rsidR="002B586D" w:rsidRPr="00265CAC" w:rsidRDefault="002B586D" w:rsidP="00265CAC">
    <w:pPr>
      <w:tabs>
        <w:tab w:val="right" w:pos="7371"/>
      </w:tabs>
      <w:ind w:left="-2268"/>
      <w:rPr>
        <w:rFonts w:ascii="Arial" w:hAnsi="Arial" w:cs="Arial"/>
        <w:sz w:val="16"/>
      </w:rPr>
    </w:pPr>
  </w:p>
  <w:p w14:paraId="70F444FE" w14:textId="77777777" w:rsidR="002B586D" w:rsidRDefault="002B586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numFmt w:val="bullet"/>
      <w:lvlText w:val="-"/>
      <w:lvlJc w:val="left"/>
      <w:pPr>
        <w:tabs>
          <w:tab w:val="num" w:pos="0"/>
        </w:tabs>
        <w:ind w:left="720" w:hanging="360"/>
      </w:pPr>
      <w:rPr>
        <w:rFonts w:ascii="Calibri" w:hAnsi="Calibri" w:cs="Calibri"/>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Arial" w:hAnsi="Arial" w:cs="Arial" w:hint="default"/>
        <w:lang w:val="en-US" w:eastAsia="en-GB"/>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en-US" w:eastAsia="en-GB"/>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lang w:val="en-US" w:eastAsia="en-GB"/>
      </w:rPr>
    </w:lvl>
  </w:abstractNum>
  <w:abstractNum w:abstractNumId="4" w15:restartNumberingAfterBreak="0">
    <w:nsid w:val="0000000A"/>
    <w:multiLevelType w:val="singleLevel"/>
    <w:tmpl w:val="0000000A"/>
    <w:name w:val="WW8Num10"/>
    <w:lvl w:ilvl="0">
      <w:numFmt w:val="bullet"/>
      <w:lvlText w:val="-"/>
      <w:lvlJc w:val="left"/>
      <w:pPr>
        <w:tabs>
          <w:tab w:val="num" w:pos="0"/>
        </w:tabs>
        <w:ind w:left="720" w:hanging="360"/>
      </w:pPr>
      <w:rPr>
        <w:rFonts w:ascii="Calibri" w:hAnsi="Calibri" w:cs="Calibri"/>
      </w:rPr>
    </w:lvl>
  </w:abstractNum>
  <w:abstractNum w:abstractNumId="5" w15:restartNumberingAfterBreak="0">
    <w:nsid w:val="0000000E"/>
    <w:multiLevelType w:val="singleLevel"/>
    <w:tmpl w:val="0000000E"/>
    <w:name w:val="WW8Num14"/>
    <w:lvl w:ilvl="0">
      <w:numFmt w:val="bullet"/>
      <w:lvlText w:val="-"/>
      <w:lvlJc w:val="left"/>
      <w:pPr>
        <w:tabs>
          <w:tab w:val="num" w:pos="0"/>
        </w:tabs>
        <w:ind w:left="720" w:hanging="360"/>
      </w:pPr>
      <w:rPr>
        <w:rFonts w:ascii="Calibri" w:hAnsi="Calibri" w:cs="Calibri"/>
      </w:rPr>
    </w:lvl>
  </w:abstractNum>
  <w:abstractNum w:abstractNumId="6" w15:restartNumberingAfterBreak="0">
    <w:nsid w:val="00000011"/>
    <w:multiLevelType w:val="singleLevel"/>
    <w:tmpl w:val="00000011"/>
    <w:name w:val="WW8Num17"/>
    <w:lvl w:ilvl="0">
      <w:numFmt w:val="bullet"/>
      <w:lvlText w:val="-"/>
      <w:lvlJc w:val="left"/>
      <w:pPr>
        <w:tabs>
          <w:tab w:val="num" w:pos="0"/>
        </w:tabs>
        <w:ind w:left="720" w:hanging="360"/>
      </w:pPr>
      <w:rPr>
        <w:rFonts w:ascii="Calibri" w:hAnsi="Calibri" w:cs="Calibri"/>
      </w:rPr>
    </w:lvl>
  </w:abstractNum>
  <w:abstractNum w:abstractNumId="7" w15:restartNumberingAfterBreak="0">
    <w:nsid w:val="00000022"/>
    <w:multiLevelType w:val="singleLevel"/>
    <w:tmpl w:val="00000022"/>
    <w:name w:val="WW8Num34"/>
    <w:lvl w:ilvl="0">
      <w:numFmt w:val="bullet"/>
      <w:lvlText w:val="-"/>
      <w:lvlJc w:val="left"/>
      <w:pPr>
        <w:tabs>
          <w:tab w:val="num" w:pos="0"/>
        </w:tabs>
        <w:ind w:left="720" w:hanging="360"/>
      </w:pPr>
      <w:rPr>
        <w:rFonts w:ascii="Calibri" w:hAnsi="Calibri" w:cs="Calibri"/>
        <w:lang w:eastAsia="en-GB"/>
      </w:rPr>
    </w:lvl>
  </w:abstractNum>
  <w:abstractNum w:abstractNumId="8" w15:restartNumberingAfterBreak="0">
    <w:nsid w:val="046D7436"/>
    <w:multiLevelType w:val="multilevel"/>
    <w:tmpl w:val="0406001D"/>
    <w:styleLink w:val="111111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9326CC9"/>
    <w:multiLevelType w:val="hybridMultilevel"/>
    <w:tmpl w:val="4266C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0A46515A"/>
    <w:multiLevelType w:val="hybridMultilevel"/>
    <w:tmpl w:val="4964E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B608EF"/>
    <w:multiLevelType w:val="hybridMultilevel"/>
    <w:tmpl w:val="BF163C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CFD7AD9"/>
    <w:multiLevelType w:val="multilevel"/>
    <w:tmpl w:val="078E3322"/>
    <w:styleLink w:val="CowiBulletList"/>
    <w:lvl w:ilvl="0">
      <w:start w:val="1"/>
      <w:numFmt w:val="bullet"/>
      <w:lvlText w:val="•"/>
      <w:lvlJc w:val="left"/>
      <w:pPr>
        <w:tabs>
          <w:tab w:val="num" w:pos="425"/>
        </w:tabs>
        <w:ind w:left="425" w:hanging="425"/>
      </w:pPr>
      <w:rPr>
        <w:rFonts w:cs="Times New Roman" w:hint="default"/>
      </w:rPr>
    </w:lvl>
    <w:lvl w:ilvl="1">
      <w:start w:val="1"/>
      <w:numFmt w:val="bullet"/>
      <w:lvlText w:val="-"/>
      <w:lvlJc w:val="left"/>
      <w:pPr>
        <w:tabs>
          <w:tab w:val="num" w:pos="851"/>
        </w:tabs>
        <w:ind w:left="851" w:hanging="426"/>
      </w:pPr>
      <w:rPr>
        <w:rFonts w:cs="Times New Roman" w:hint="default"/>
      </w:rPr>
    </w:lvl>
    <w:lvl w:ilvl="2">
      <w:start w:val="1"/>
      <w:numFmt w:val="bullet"/>
      <w:lvlText w:val="-"/>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15:restartNumberingAfterBreak="0">
    <w:nsid w:val="0D220E31"/>
    <w:multiLevelType w:val="hybridMultilevel"/>
    <w:tmpl w:val="1C22A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522AB5"/>
    <w:multiLevelType w:val="multilevel"/>
    <w:tmpl w:val="301609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270A6421"/>
    <w:multiLevelType w:val="hybridMultilevel"/>
    <w:tmpl w:val="0E669DD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7180B6B"/>
    <w:multiLevelType w:val="hybridMultilevel"/>
    <w:tmpl w:val="687CB6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282C67AD"/>
    <w:multiLevelType w:val="hybridMultilevel"/>
    <w:tmpl w:val="24DA0A00"/>
    <w:lvl w:ilvl="0" w:tplc="25E2A9AE">
      <w:start w:val="1"/>
      <w:numFmt w:val="bullet"/>
      <w:lvlText w:val="•"/>
      <w:lvlJc w:val="left"/>
      <w:pPr>
        <w:tabs>
          <w:tab w:val="num" w:pos="720"/>
        </w:tabs>
        <w:ind w:left="720" w:hanging="360"/>
      </w:pPr>
      <w:rPr>
        <w:rFonts w:ascii="Arial" w:hAnsi="Arial" w:hint="default"/>
      </w:rPr>
    </w:lvl>
    <w:lvl w:ilvl="1" w:tplc="F3F48A54">
      <w:start w:val="1"/>
      <w:numFmt w:val="bullet"/>
      <w:lvlText w:val="•"/>
      <w:lvlJc w:val="left"/>
      <w:pPr>
        <w:tabs>
          <w:tab w:val="num" w:pos="1440"/>
        </w:tabs>
        <w:ind w:left="1440" w:hanging="360"/>
      </w:pPr>
      <w:rPr>
        <w:rFonts w:ascii="Arial" w:hAnsi="Arial" w:hint="default"/>
      </w:rPr>
    </w:lvl>
    <w:lvl w:ilvl="2" w:tplc="47D41F06" w:tentative="1">
      <w:start w:val="1"/>
      <w:numFmt w:val="bullet"/>
      <w:lvlText w:val="•"/>
      <w:lvlJc w:val="left"/>
      <w:pPr>
        <w:tabs>
          <w:tab w:val="num" w:pos="2160"/>
        </w:tabs>
        <w:ind w:left="2160" w:hanging="360"/>
      </w:pPr>
      <w:rPr>
        <w:rFonts w:ascii="Arial" w:hAnsi="Arial" w:hint="default"/>
      </w:rPr>
    </w:lvl>
    <w:lvl w:ilvl="3" w:tplc="A9DE3E5C" w:tentative="1">
      <w:start w:val="1"/>
      <w:numFmt w:val="bullet"/>
      <w:lvlText w:val="•"/>
      <w:lvlJc w:val="left"/>
      <w:pPr>
        <w:tabs>
          <w:tab w:val="num" w:pos="2880"/>
        </w:tabs>
        <w:ind w:left="2880" w:hanging="360"/>
      </w:pPr>
      <w:rPr>
        <w:rFonts w:ascii="Arial" w:hAnsi="Arial" w:hint="default"/>
      </w:rPr>
    </w:lvl>
    <w:lvl w:ilvl="4" w:tplc="B7F01F3A" w:tentative="1">
      <w:start w:val="1"/>
      <w:numFmt w:val="bullet"/>
      <w:lvlText w:val="•"/>
      <w:lvlJc w:val="left"/>
      <w:pPr>
        <w:tabs>
          <w:tab w:val="num" w:pos="3600"/>
        </w:tabs>
        <w:ind w:left="3600" w:hanging="360"/>
      </w:pPr>
      <w:rPr>
        <w:rFonts w:ascii="Arial" w:hAnsi="Arial" w:hint="default"/>
      </w:rPr>
    </w:lvl>
    <w:lvl w:ilvl="5" w:tplc="7DC0A29A" w:tentative="1">
      <w:start w:val="1"/>
      <w:numFmt w:val="bullet"/>
      <w:lvlText w:val="•"/>
      <w:lvlJc w:val="left"/>
      <w:pPr>
        <w:tabs>
          <w:tab w:val="num" w:pos="4320"/>
        </w:tabs>
        <w:ind w:left="4320" w:hanging="360"/>
      </w:pPr>
      <w:rPr>
        <w:rFonts w:ascii="Arial" w:hAnsi="Arial" w:hint="default"/>
      </w:rPr>
    </w:lvl>
    <w:lvl w:ilvl="6" w:tplc="85EA0CA8" w:tentative="1">
      <w:start w:val="1"/>
      <w:numFmt w:val="bullet"/>
      <w:lvlText w:val="•"/>
      <w:lvlJc w:val="left"/>
      <w:pPr>
        <w:tabs>
          <w:tab w:val="num" w:pos="5040"/>
        </w:tabs>
        <w:ind w:left="5040" w:hanging="360"/>
      </w:pPr>
      <w:rPr>
        <w:rFonts w:ascii="Arial" w:hAnsi="Arial" w:hint="default"/>
      </w:rPr>
    </w:lvl>
    <w:lvl w:ilvl="7" w:tplc="07D608DE" w:tentative="1">
      <w:start w:val="1"/>
      <w:numFmt w:val="bullet"/>
      <w:lvlText w:val="•"/>
      <w:lvlJc w:val="left"/>
      <w:pPr>
        <w:tabs>
          <w:tab w:val="num" w:pos="5760"/>
        </w:tabs>
        <w:ind w:left="5760" w:hanging="360"/>
      </w:pPr>
      <w:rPr>
        <w:rFonts w:ascii="Arial" w:hAnsi="Arial" w:hint="default"/>
      </w:rPr>
    </w:lvl>
    <w:lvl w:ilvl="8" w:tplc="8BCCAB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9561DB"/>
    <w:multiLevelType w:val="hybridMultilevel"/>
    <w:tmpl w:val="A04C2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B7612BE"/>
    <w:multiLevelType w:val="multilevel"/>
    <w:tmpl w:val="0409001D"/>
    <w:styleLink w:val="Style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FE7796E"/>
    <w:multiLevelType w:val="hybridMultilevel"/>
    <w:tmpl w:val="919ED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35D97711"/>
    <w:multiLevelType w:val="hybridMultilevel"/>
    <w:tmpl w:val="2B163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C4BDE"/>
    <w:multiLevelType w:val="hybridMultilevel"/>
    <w:tmpl w:val="7024A2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36C84BA6"/>
    <w:multiLevelType w:val="hybridMultilevel"/>
    <w:tmpl w:val="D2A229EC"/>
    <w:lvl w:ilvl="0" w:tplc="3BFEDDC8">
      <w:numFmt w:val="bullet"/>
      <w:lvlText w:val="-"/>
      <w:lvlJc w:val="left"/>
      <w:pPr>
        <w:ind w:left="1446" w:hanging="360"/>
      </w:pPr>
      <w:rPr>
        <w:rFonts w:ascii="Times New Roman" w:hAnsi="Times New Roman" w:hint="default"/>
        <w:sz w:val="24"/>
      </w:rPr>
    </w:lvl>
    <w:lvl w:ilvl="1" w:tplc="100C0003" w:tentative="1">
      <w:start w:val="1"/>
      <w:numFmt w:val="bullet"/>
      <w:lvlText w:val="o"/>
      <w:lvlJc w:val="left"/>
      <w:pPr>
        <w:ind w:left="2166" w:hanging="360"/>
      </w:pPr>
      <w:rPr>
        <w:rFonts w:ascii="Courier New" w:hAnsi="Courier New" w:cs="Courier New" w:hint="default"/>
      </w:rPr>
    </w:lvl>
    <w:lvl w:ilvl="2" w:tplc="100C0005" w:tentative="1">
      <w:start w:val="1"/>
      <w:numFmt w:val="bullet"/>
      <w:lvlText w:val=""/>
      <w:lvlJc w:val="left"/>
      <w:pPr>
        <w:ind w:left="2886" w:hanging="360"/>
      </w:pPr>
      <w:rPr>
        <w:rFonts w:ascii="Wingdings" w:hAnsi="Wingdings" w:hint="default"/>
      </w:rPr>
    </w:lvl>
    <w:lvl w:ilvl="3" w:tplc="100C0001" w:tentative="1">
      <w:start w:val="1"/>
      <w:numFmt w:val="bullet"/>
      <w:lvlText w:val=""/>
      <w:lvlJc w:val="left"/>
      <w:pPr>
        <w:ind w:left="3606" w:hanging="360"/>
      </w:pPr>
      <w:rPr>
        <w:rFonts w:ascii="Symbol" w:hAnsi="Symbol" w:hint="default"/>
      </w:rPr>
    </w:lvl>
    <w:lvl w:ilvl="4" w:tplc="100C0003" w:tentative="1">
      <w:start w:val="1"/>
      <w:numFmt w:val="bullet"/>
      <w:lvlText w:val="o"/>
      <w:lvlJc w:val="left"/>
      <w:pPr>
        <w:ind w:left="4326" w:hanging="360"/>
      </w:pPr>
      <w:rPr>
        <w:rFonts w:ascii="Courier New" w:hAnsi="Courier New" w:cs="Courier New" w:hint="default"/>
      </w:rPr>
    </w:lvl>
    <w:lvl w:ilvl="5" w:tplc="100C0005" w:tentative="1">
      <w:start w:val="1"/>
      <w:numFmt w:val="bullet"/>
      <w:lvlText w:val=""/>
      <w:lvlJc w:val="left"/>
      <w:pPr>
        <w:ind w:left="5046" w:hanging="360"/>
      </w:pPr>
      <w:rPr>
        <w:rFonts w:ascii="Wingdings" w:hAnsi="Wingdings" w:hint="default"/>
      </w:rPr>
    </w:lvl>
    <w:lvl w:ilvl="6" w:tplc="100C0001" w:tentative="1">
      <w:start w:val="1"/>
      <w:numFmt w:val="bullet"/>
      <w:lvlText w:val=""/>
      <w:lvlJc w:val="left"/>
      <w:pPr>
        <w:ind w:left="5766" w:hanging="360"/>
      </w:pPr>
      <w:rPr>
        <w:rFonts w:ascii="Symbol" w:hAnsi="Symbol" w:hint="default"/>
      </w:rPr>
    </w:lvl>
    <w:lvl w:ilvl="7" w:tplc="100C0003" w:tentative="1">
      <w:start w:val="1"/>
      <w:numFmt w:val="bullet"/>
      <w:lvlText w:val="o"/>
      <w:lvlJc w:val="left"/>
      <w:pPr>
        <w:ind w:left="6486" w:hanging="360"/>
      </w:pPr>
      <w:rPr>
        <w:rFonts w:ascii="Courier New" w:hAnsi="Courier New" w:cs="Courier New" w:hint="default"/>
      </w:rPr>
    </w:lvl>
    <w:lvl w:ilvl="8" w:tplc="100C0005" w:tentative="1">
      <w:start w:val="1"/>
      <w:numFmt w:val="bullet"/>
      <w:lvlText w:val=""/>
      <w:lvlJc w:val="left"/>
      <w:pPr>
        <w:ind w:left="7206" w:hanging="360"/>
      </w:pPr>
      <w:rPr>
        <w:rFonts w:ascii="Wingdings" w:hAnsi="Wingdings" w:hint="default"/>
      </w:rPr>
    </w:lvl>
  </w:abstractNum>
  <w:abstractNum w:abstractNumId="24" w15:restartNumberingAfterBreak="0">
    <w:nsid w:val="372E22D7"/>
    <w:multiLevelType w:val="hybridMultilevel"/>
    <w:tmpl w:val="84925DA0"/>
    <w:lvl w:ilvl="0" w:tplc="100C0001">
      <w:start w:val="1"/>
      <w:numFmt w:val="bullet"/>
      <w:lvlText w:val=""/>
      <w:lvlJc w:val="left"/>
      <w:pPr>
        <w:ind w:left="720" w:hanging="360"/>
      </w:pPr>
      <w:rPr>
        <w:rFonts w:ascii="Symbol" w:hAnsi="Symbol"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375B54C1"/>
    <w:multiLevelType w:val="hybridMultilevel"/>
    <w:tmpl w:val="6554A1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3D2B6DDF"/>
    <w:multiLevelType w:val="hybridMultilevel"/>
    <w:tmpl w:val="AE602304"/>
    <w:lvl w:ilvl="0" w:tplc="04090001">
      <w:start w:val="1"/>
      <w:numFmt w:val="bullet"/>
      <w:lvlText w:val=""/>
      <w:lvlJc w:val="left"/>
      <w:pPr>
        <w:ind w:left="363" w:hanging="360"/>
      </w:pPr>
      <w:rPr>
        <w:rFonts w:ascii="Symbol" w:hAnsi="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27" w15:restartNumberingAfterBreak="0">
    <w:nsid w:val="3F7D60C6"/>
    <w:multiLevelType w:val="multilevel"/>
    <w:tmpl w:val="CD1EA7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1994DED"/>
    <w:multiLevelType w:val="hybridMultilevel"/>
    <w:tmpl w:val="6BC847E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2CA0CDE"/>
    <w:multiLevelType w:val="hybridMultilevel"/>
    <w:tmpl w:val="EAA68BE2"/>
    <w:lvl w:ilvl="0" w:tplc="16E810DA">
      <w:numFmt w:val="bullet"/>
      <w:lvlText w:val="•"/>
      <w:lvlJc w:val="left"/>
      <w:pPr>
        <w:ind w:left="720" w:hanging="72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54E0589"/>
    <w:multiLevelType w:val="hybridMultilevel"/>
    <w:tmpl w:val="870A31F4"/>
    <w:lvl w:ilvl="0" w:tplc="8C1C890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45A504FB"/>
    <w:multiLevelType w:val="hybridMultilevel"/>
    <w:tmpl w:val="6D0867FE"/>
    <w:name w:val="WW8Num402222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2" w15:restartNumberingAfterBreak="0">
    <w:nsid w:val="46254D28"/>
    <w:multiLevelType w:val="hybridMultilevel"/>
    <w:tmpl w:val="8F8801F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48AD52E6"/>
    <w:multiLevelType w:val="hybridMultilevel"/>
    <w:tmpl w:val="365A6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7094C07"/>
    <w:multiLevelType w:val="hybridMultilevel"/>
    <w:tmpl w:val="E510313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57291432"/>
    <w:multiLevelType w:val="hybridMultilevel"/>
    <w:tmpl w:val="E0C0DD6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72C0741"/>
    <w:multiLevelType w:val="hybridMultilevel"/>
    <w:tmpl w:val="E7F68E4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B2E3490"/>
    <w:multiLevelType w:val="hybridMultilevel"/>
    <w:tmpl w:val="53926F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C2E2C56"/>
    <w:multiLevelType w:val="hybridMultilevel"/>
    <w:tmpl w:val="49967A6A"/>
    <w:lvl w:ilvl="0" w:tplc="08090001">
      <w:start w:val="1"/>
      <w:numFmt w:val="bullet"/>
      <w:pStyle w:val="Oznaenseznam"/>
      <w:lvlText w:val=""/>
      <w:lvlJc w:val="left"/>
      <w:pPr>
        <w:ind w:left="-350" w:hanging="360"/>
      </w:pPr>
      <w:rPr>
        <w:rFonts w:ascii="Symbol" w:hAnsi="Symbol" w:hint="default"/>
      </w:rPr>
    </w:lvl>
    <w:lvl w:ilvl="1" w:tplc="08090003">
      <w:start w:val="1"/>
      <w:numFmt w:val="bullet"/>
      <w:lvlText w:val="o"/>
      <w:lvlJc w:val="left"/>
      <w:pPr>
        <w:ind w:left="370" w:hanging="360"/>
      </w:pPr>
      <w:rPr>
        <w:rFonts w:ascii="Courier New" w:hAnsi="Courier New" w:cs="Courier New" w:hint="default"/>
      </w:rPr>
    </w:lvl>
    <w:lvl w:ilvl="2" w:tplc="08090005">
      <w:start w:val="1"/>
      <w:numFmt w:val="bullet"/>
      <w:lvlText w:val=""/>
      <w:lvlJc w:val="left"/>
      <w:pPr>
        <w:ind w:left="1090" w:hanging="360"/>
      </w:pPr>
      <w:rPr>
        <w:rFonts w:ascii="Wingdings" w:hAnsi="Wingdings" w:hint="default"/>
      </w:rPr>
    </w:lvl>
    <w:lvl w:ilvl="3" w:tplc="08090001">
      <w:start w:val="1"/>
      <w:numFmt w:val="bullet"/>
      <w:lvlText w:val=""/>
      <w:lvlJc w:val="left"/>
      <w:pPr>
        <w:ind w:left="1810" w:hanging="360"/>
      </w:pPr>
      <w:rPr>
        <w:rFonts w:ascii="Symbol" w:hAnsi="Symbol" w:hint="default"/>
      </w:rPr>
    </w:lvl>
    <w:lvl w:ilvl="4" w:tplc="08090003">
      <w:start w:val="1"/>
      <w:numFmt w:val="bullet"/>
      <w:lvlText w:val="o"/>
      <w:lvlJc w:val="left"/>
      <w:pPr>
        <w:ind w:left="2530" w:hanging="360"/>
      </w:pPr>
      <w:rPr>
        <w:rFonts w:ascii="Courier New" w:hAnsi="Courier New" w:cs="Courier New" w:hint="default"/>
      </w:rPr>
    </w:lvl>
    <w:lvl w:ilvl="5" w:tplc="08090005">
      <w:start w:val="1"/>
      <w:numFmt w:val="bullet"/>
      <w:lvlText w:val=""/>
      <w:lvlJc w:val="left"/>
      <w:pPr>
        <w:ind w:left="3250" w:hanging="360"/>
      </w:pPr>
      <w:rPr>
        <w:rFonts w:ascii="Wingdings" w:hAnsi="Wingdings" w:hint="default"/>
      </w:rPr>
    </w:lvl>
    <w:lvl w:ilvl="6" w:tplc="08090001">
      <w:start w:val="1"/>
      <w:numFmt w:val="bullet"/>
      <w:lvlText w:val=""/>
      <w:lvlJc w:val="left"/>
      <w:pPr>
        <w:ind w:left="3970" w:hanging="360"/>
      </w:pPr>
      <w:rPr>
        <w:rFonts w:ascii="Symbol" w:hAnsi="Symbol" w:hint="default"/>
      </w:rPr>
    </w:lvl>
    <w:lvl w:ilvl="7" w:tplc="08090003">
      <w:start w:val="1"/>
      <w:numFmt w:val="bullet"/>
      <w:lvlText w:val="o"/>
      <w:lvlJc w:val="left"/>
      <w:pPr>
        <w:ind w:left="4690" w:hanging="360"/>
      </w:pPr>
      <w:rPr>
        <w:rFonts w:ascii="Courier New" w:hAnsi="Courier New" w:cs="Courier New" w:hint="default"/>
      </w:rPr>
    </w:lvl>
    <w:lvl w:ilvl="8" w:tplc="08090005">
      <w:start w:val="1"/>
      <w:numFmt w:val="bullet"/>
      <w:lvlText w:val=""/>
      <w:lvlJc w:val="left"/>
      <w:pPr>
        <w:ind w:left="5410" w:hanging="360"/>
      </w:pPr>
      <w:rPr>
        <w:rFonts w:ascii="Wingdings" w:hAnsi="Wingdings" w:hint="default"/>
      </w:rPr>
    </w:lvl>
  </w:abstractNum>
  <w:abstractNum w:abstractNumId="39" w15:restartNumberingAfterBreak="0">
    <w:nsid w:val="5F0931C8"/>
    <w:multiLevelType w:val="hybridMultilevel"/>
    <w:tmpl w:val="090C5B10"/>
    <w:lvl w:ilvl="0" w:tplc="DC74E24C">
      <w:start w:val="1"/>
      <w:numFmt w:val="bullet"/>
      <w:lvlText w:val="•"/>
      <w:lvlJc w:val="left"/>
      <w:pPr>
        <w:tabs>
          <w:tab w:val="num" w:pos="720"/>
        </w:tabs>
        <w:ind w:left="720" w:hanging="360"/>
      </w:pPr>
      <w:rPr>
        <w:rFonts w:ascii="Arial" w:hAnsi="Arial" w:hint="default"/>
      </w:rPr>
    </w:lvl>
    <w:lvl w:ilvl="1" w:tplc="4088329E">
      <w:start w:val="1"/>
      <w:numFmt w:val="bullet"/>
      <w:lvlText w:val="•"/>
      <w:lvlJc w:val="left"/>
      <w:pPr>
        <w:tabs>
          <w:tab w:val="num" w:pos="1440"/>
        </w:tabs>
        <w:ind w:left="1440" w:hanging="360"/>
      </w:pPr>
      <w:rPr>
        <w:rFonts w:ascii="Arial" w:hAnsi="Arial" w:hint="default"/>
      </w:rPr>
    </w:lvl>
    <w:lvl w:ilvl="2" w:tplc="5A0E6778" w:tentative="1">
      <w:start w:val="1"/>
      <w:numFmt w:val="bullet"/>
      <w:lvlText w:val="•"/>
      <w:lvlJc w:val="left"/>
      <w:pPr>
        <w:tabs>
          <w:tab w:val="num" w:pos="2160"/>
        </w:tabs>
        <w:ind w:left="2160" w:hanging="360"/>
      </w:pPr>
      <w:rPr>
        <w:rFonts w:ascii="Arial" w:hAnsi="Arial" w:hint="default"/>
      </w:rPr>
    </w:lvl>
    <w:lvl w:ilvl="3" w:tplc="E26A8436" w:tentative="1">
      <w:start w:val="1"/>
      <w:numFmt w:val="bullet"/>
      <w:lvlText w:val="•"/>
      <w:lvlJc w:val="left"/>
      <w:pPr>
        <w:tabs>
          <w:tab w:val="num" w:pos="2880"/>
        </w:tabs>
        <w:ind w:left="2880" w:hanging="360"/>
      </w:pPr>
      <w:rPr>
        <w:rFonts w:ascii="Arial" w:hAnsi="Arial" w:hint="default"/>
      </w:rPr>
    </w:lvl>
    <w:lvl w:ilvl="4" w:tplc="AAD05B80" w:tentative="1">
      <w:start w:val="1"/>
      <w:numFmt w:val="bullet"/>
      <w:lvlText w:val="•"/>
      <w:lvlJc w:val="left"/>
      <w:pPr>
        <w:tabs>
          <w:tab w:val="num" w:pos="3600"/>
        </w:tabs>
        <w:ind w:left="3600" w:hanging="360"/>
      </w:pPr>
      <w:rPr>
        <w:rFonts w:ascii="Arial" w:hAnsi="Arial" w:hint="default"/>
      </w:rPr>
    </w:lvl>
    <w:lvl w:ilvl="5" w:tplc="D4DA4DC0" w:tentative="1">
      <w:start w:val="1"/>
      <w:numFmt w:val="bullet"/>
      <w:lvlText w:val="•"/>
      <w:lvlJc w:val="left"/>
      <w:pPr>
        <w:tabs>
          <w:tab w:val="num" w:pos="4320"/>
        </w:tabs>
        <w:ind w:left="4320" w:hanging="360"/>
      </w:pPr>
      <w:rPr>
        <w:rFonts w:ascii="Arial" w:hAnsi="Arial" w:hint="default"/>
      </w:rPr>
    </w:lvl>
    <w:lvl w:ilvl="6" w:tplc="34040100" w:tentative="1">
      <w:start w:val="1"/>
      <w:numFmt w:val="bullet"/>
      <w:lvlText w:val="•"/>
      <w:lvlJc w:val="left"/>
      <w:pPr>
        <w:tabs>
          <w:tab w:val="num" w:pos="5040"/>
        </w:tabs>
        <w:ind w:left="5040" w:hanging="360"/>
      </w:pPr>
      <w:rPr>
        <w:rFonts w:ascii="Arial" w:hAnsi="Arial" w:hint="default"/>
      </w:rPr>
    </w:lvl>
    <w:lvl w:ilvl="7" w:tplc="C8AE76DE" w:tentative="1">
      <w:start w:val="1"/>
      <w:numFmt w:val="bullet"/>
      <w:lvlText w:val="•"/>
      <w:lvlJc w:val="left"/>
      <w:pPr>
        <w:tabs>
          <w:tab w:val="num" w:pos="5760"/>
        </w:tabs>
        <w:ind w:left="5760" w:hanging="360"/>
      </w:pPr>
      <w:rPr>
        <w:rFonts w:ascii="Arial" w:hAnsi="Arial" w:hint="default"/>
      </w:rPr>
    </w:lvl>
    <w:lvl w:ilvl="8" w:tplc="A420DE6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33F2F96"/>
    <w:multiLevelType w:val="hybridMultilevel"/>
    <w:tmpl w:val="7B224D46"/>
    <w:lvl w:ilvl="0" w:tplc="8C1C8904">
      <w:numFmt w:val="bullet"/>
      <w:lvlText w:val="-"/>
      <w:lvlJc w:val="left"/>
      <w:pPr>
        <w:ind w:left="2148" w:hanging="360"/>
      </w:pPr>
      <w:rPr>
        <w:rFonts w:ascii="Times New Roman" w:eastAsia="Times New Roman" w:hAnsi="Times New Roman" w:cs="Times New Roman" w:hint="default"/>
      </w:rPr>
    </w:lvl>
    <w:lvl w:ilvl="1" w:tplc="100C0003" w:tentative="1">
      <w:start w:val="1"/>
      <w:numFmt w:val="bullet"/>
      <w:lvlText w:val="o"/>
      <w:lvlJc w:val="left"/>
      <w:pPr>
        <w:ind w:left="2868" w:hanging="360"/>
      </w:pPr>
      <w:rPr>
        <w:rFonts w:ascii="Courier New" w:hAnsi="Courier New" w:cs="Courier New" w:hint="default"/>
      </w:rPr>
    </w:lvl>
    <w:lvl w:ilvl="2" w:tplc="100C0005" w:tentative="1">
      <w:start w:val="1"/>
      <w:numFmt w:val="bullet"/>
      <w:lvlText w:val=""/>
      <w:lvlJc w:val="left"/>
      <w:pPr>
        <w:ind w:left="3588" w:hanging="360"/>
      </w:pPr>
      <w:rPr>
        <w:rFonts w:ascii="Wingdings" w:hAnsi="Wingdings" w:hint="default"/>
      </w:rPr>
    </w:lvl>
    <w:lvl w:ilvl="3" w:tplc="100C0001" w:tentative="1">
      <w:start w:val="1"/>
      <w:numFmt w:val="bullet"/>
      <w:lvlText w:val=""/>
      <w:lvlJc w:val="left"/>
      <w:pPr>
        <w:ind w:left="4308" w:hanging="360"/>
      </w:pPr>
      <w:rPr>
        <w:rFonts w:ascii="Symbol" w:hAnsi="Symbol" w:hint="default"/>
      </w:rPr>
    </w:lvl>
    <w:lvl w:ilvl="4" w:tplc="100C0003" w:tentative="1">
      <w:start w:val="1"/>
      <w:numFmt w:val="bullet"/>
      <w:lvlText w:val="o"/>
      <w:lvlJc w:val="left"/>
      <w:pPr>
        <w:ind w:left="5028" w:hanging="360"/>
      </w:pPr>
      <w:rPr>
        <w:rFonts w:ascii="Courier New" w:hAnsi="Courier New" w:cs="Courier New" w:hint="default"/>
      </w:rPr>
    </w:lvl>
    <w:lvl w:ilvl="5" w:tplc="100C0005" w:tentative="1">
      <w:start w:val="1"/>
      <w:numFmt w:val="bullet"/>
      <w:lvlText w:val=""/>
      <w:lvlJc w:val="left"/>
      <w:pPr>
        <w:ind w:left="5748" w:hanging="360"/>
      </w:pPr>
      <w:rPr>
        <w:rFonts w:ascii="Wingdings" w:hAnsi="Wingdings" w:hint="default"/>
      </w:rPr>
    </w:lvl>
    <w:lvl w:ilvl="6" w:tplc="100C0001" w:tentative="1">
      <w:start w:val="1"/>
      <w:numFmt w:val="bullet"/>
      <w:lvlText w:val=""/>
      <w:lvlJc w:val="left"/>
      <w:pPr>
        <w:ind w:left="6468" w:hanging="360"/>
      </w:pPr>
      <w:rPr>
        <w:rFonts w:ascii="Symbol" w:hAnsi="Symbol" w:hint="default"/>
      </w:rPr>
    </w:lvl>
    <w:lvl w:ilvl="7" w:tplc="100C0003" w:tentative="1">
      <w:start w:val="1"/>
      <w:numFmt w:val="bullet"/>
      <w:lvlText w:val="o"/>
      <w:lvlJc w:val="left"/>
      <w:pPr>
        <w:ind w:left="7188" w:hanging="360"/>
      </w:pPr>
      <w:rPr>
        <w:rFonts w:ascii="Courier New" w:hAnsi="Courier New" w:cs="Courier New" w:hint="default"/>
      </w:rPr>
    </w:lvl>
    <w:lvl w:ilvl="8" w:tplc="100C0005" w:tentative="1">
      <w:start w:val="1"/>
      <w:numFmt w:val="bullet"/>
      <w:lvlText w:val=""/>
      <w:lvlJc w:val="left"/>
      <w:pPr>
        <w:ind w:left="7908" w:hanging="360"/>
      </w:pPr>
      <w:rPr>
        <w:rFonts w:ascii="Wingdings" w:hAnsi="Wingdings" w:hint="default"/>
      </w:rPr>
    </w:lvl>
  </w:abstractNum>
  <w:abstractNum w:abstractNumId="41" w15:restartNumberingAfterBreak="0">
    <w:nsid w:val="65012AAD"/>
    <w:multiLevelType w:val="hybridMultilevel"/>
    <w:tmpl w:val="E3141B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66E53EC2"/>
    <w:multiLevelType w:val="hybridMultilevel"/>
    <w:tmpl w:val="C366CF2E"/>
    <w:lvl w:ilvl="0" w:tplc="222E946E">
      <w:start w:val="1"/>
      <w:numFmt w:val="bullet"/>
      <w:pStyle w:val="Nabrajanje"/>
      <w:lvlText w:val=""/>
      <w:lvlJc w:val="left"/>
      <w:pPr>
        <w:tabs>
          <w:tab w:val="num" w:pos="890"/>
        </w:tabs>
        <w:ind w:left="890" w:hanging="53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7916D49"/>
    <w:multiLevelType w:val="hybridMultilevel"/>
    <w:tmpl w:val="94445A50"/>
    <w:lvl w:ilvl="0" w:tplc="8C1C890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4" w15:restartNumberingAfterBreak="0">
    <w:nsid w:val="685666B2"/>
    <w:multiLevelType w:val="multilevel"/>
    <w:tmpl w:val="1D3E5CE2"/>
    <w:styleLink w:val="11111159"/>
    <w:lvl w:ilvl="0">
      <w:start w:val="1"/>
      <w:numFmt w:val="decimal"/>
      <w:pStyle w:val="Naslov1"/>
      <w:lvlText w:val="%1"/>
      <w:lvlJc w:val="left"/>
      <w:pPr>
        <w:tabs>
          <w:tab w:val="num" w:pos="851"/>
        </w:tabs>
        <w:ind w:left="851" w:hanging="851"/>
      </w:pPr>
      <w:rPr>
        <w:rFonts w:cs="Times New Roman" w:hint="default"/>
      </w:rPr>
    </w:lvl>
    <w:lvl w:ilvl="1">
      <w:start w:val="1"/>
      <w:numFmt w:val="decimal"/>
      <w:pStyle w:val="Naslov2"/>
      <w:lvlText w:val="%1.%2"/>
      <w:lvlJc w:val="left"/>
      <w:pPr>
        <w:tabs>
          <w:tab w:val="num" w:pos="851"/>
        </w:tabs>
        <w:ind w:left="851" w:hanging="851"/>
      </w:pPr>
      <w:rPr>
        <w:rFonts w:cs="Times New Roman" w:hint="default"/>
      </w:rPr>
    </w:lvl>
    <w:lvl w:ilvl="2">
      <w:start w:val="1"/>
      <w:numFmt w:val="decimal"/>
      <w:pStyle w:val="Naslov3"/>
      <w:lvlText w:val="%1.%2.%3"/>
      <w:lvlJc w:val="left"/>
      <w:pPr>
        <w:tabs>
          <w:tab w:val="num" w:pos="1277"/>
        </w:tabs>
        <w:ind w:left="1277" w:hanging="851"/>
      </w:pPr>
      <w:rPr>
        <w:rFonts w:ascii="Times New Roman Bold" w:hAnsi="Times New Roman Bold"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pStyle w:val="Naslov4"/>
      <w:suff w:val="nothing"/>
      <w:lvlText w:val=""/>
      <w:lvlJc w:val="left"/>
      <w:rPr>
        <w:rFonts w:cs="Times New Roman" w:hint="default"/>
      </w:rPr>
    </w:lvl>
    <w:lvl w:ilvl="4">
      <w:start w:val="1"/>
      <w:numFmt w:val="decimal"/>
      <w:pStyle w:val="Naslov5"/>
      <w:lvlText w:val="(%5)"/>
      <w:lvlJc w:val="left"/>
      <w:pPr>
        <w:tabs>
          <w:tab w:val="num" w:pos="0"/>
        </w:tabs>
        <w:ind w:left="2410" w:hanging="708"/>
      </w:pPr>
      <w:rPr>
        <w:rFonts w:cs="Times New Roman" w:hint="default"/>
      </w:rPr>
    </w:lvl>
    <w:lvl w:ilvl="5">
      <w:start w:val="1"/>
      <w:numFmt w:val="lowerLetter"/>
      <w:pStyle w:val="Naslov6"/>
      <w:lvlText w:val="(%6)"/>
      <w:lvlJc w:val="left"/>
      <w:pPr>
        <w:tabs>
          <w:tab w:val="num" w:pos="0"/>
        </w:tabs>
        <w:ind w:left="3118" w:hanging="708"/>
      </w:pPr>
      <w:rPr>
        <w:rFonts w:cs="Times New Roman" w:hint="default"/>
      </w:rPr>
    </w:lvl>
    <w:lvl w:ilvl="6">
      <w:start w:val="1"/>
      <w:numFmt w:val="lowerRoman"/>
      <w:lvlText w:val="(%7)"/>
      <w:lvlJc w:val="left"/>
      <w:pPr>
        <w:tabs>
          <w:tab w:val="num" w:pos="0"/>
        </w:tabs>
        <w:ind w:left="3826" w:hanging="708"/>
      </w:pPr>
      <w:rPr>
        <w:rFonts w:cs="Times New Roman" w:hint="default"/>
      </w:rPr>
    </w:lvl>
    <w:lvl w:ilvl="7">
      <w:start w:val="1"/>
      <w:numFmt w:val="lowerLetter"/>
      <w:pStyle w:val="Naslov8"/>
      <w:lvlText w:val="(%8)"/>
      <w:lvlJc w:val="left"/>
      <w:pPr>
        <w:tabs>
          <w:tab w:val="num" w:pos="0"/>
        </w:tabs>
        <w:ind w:left="4534" w:hanging="708"/>
      </w:pPr>
      <w:rPr>
        <w:rFonts w:cs="Times New Roman" w:hint="default"/>
      </w:rPr>
    </w:lvl>
    <w:lvl w:ilvl="8">
      <w:start w:val="1"/>
      <w:numFmt w:val="lowerRoman"/>
      <w:pStyle w:val="Naslov9"/>
      <w:lvlText w:val="(%9)"/>
      <w:lvlJc w:val="left"/>
      <w:pPr>
        <w:tabs>
          <w:tab w:val="num" w:pos="0"/>
        </w:tabs>
        <w:ind w:left="5242" w:hanging="708"/>
      </w:pPr>
      <w:rPr>
        <w:rFonts w:cs="Times New Roman" w:hint="default"/>
      </w:rPr>
    </w:lvl>
  </w:abstractNum>
  <w:abstractNum w:abstractNumId="45" w15:restartNumberingAfterBreak="0">
    <w:nsid w:val="6A870E81"/>
    <w:multiLevelType w:val="singleLevel"/>
    <w:tmpl w:val="B5E6DD28"/>
    <w:styleLink w:val="Style11"/>
    <w:lvl w:ilvl="0">
      <w:start w:val="1"/>
      <w:numFmt w:val="bullet"/>
      <w:pStyle w:val="Oznaenseznam2"/>
      <w:lvlText w:val="-"/>
      <w:lvlJc w:val="left"/>
      <w:pPr>
        <w:tabs>
          <w:tab w:val="num" w:pos="851"/>
        </w:tabs>
        <w:ind w:left="851" w:hanging="426"/>
      </w:pPr>
      <w:rPr>
        <w:rFonts w:ascii="Times New Roman" w:hAnsi="Times New Roman" w:hint="default"/>
      </w:rPr>
    </w:lvl>
  </w:abstractNum>
  <w:abstractNum w:abstractNumId="46" w15:restartNumberingAfterBreak="0">
    <w:nsid w:val="77385FB2"/>
    <w:multiLevelType w:val="hybridMultilevel"/>
    <w:tmpl w:val="05C6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B649FA"/>
    <w:multiLevelType w:val="hybridMultilevel"/>
    <w:tmpl w:val="8A66037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8" w15:restartNumberingAfterBreak="0">
    <w:nsid w:val="79225775"/>
    <w:multiLevelType w:val="multilevel"/>
    <w:tmpl w:val="6EF421D2"/>
    <w:lvl w:ilvl="0">
      <w:start w:val="1"/>
      <w:numFmt w:val="decimal"/>
      <w:pStyle w:val="1"/>
      <w:lvlText w:val="%1"/>
      <w:lvlJc w:val="left"/>
      <w:pPr>
        <w:ind w:left="360" w:hanging="360"/>
      </w:pPr>
    </w:lvl>
    <w:lvl w:ilvl="1">
      <w:start w:val="1"/>
      <w:numFmt w:val="decimal"/>
      <w:pStyle w:val="2"/>
      <w:lvlText w:val="%1.%2"/>
      <w:lvlJc w:val="left"/>
      <w:pPr>
        <w:ind w:left="432" w:hanging="432"/>
      </w:pPr>
    </w:lvl>
    <w:lvl w:ilvl="2">
      <w:start w:val="1"/>
      <w:numFmt w:val="decimal"/>
      <w:pStyle w:val="3"/>
      <w:lvlText w:val="%1.%2.%3"/>
      <w:lvlJc w:val="left"/>
      <w:pPr>
        <w:ind w:left="1224" w:hanging="504"/>
      </w:pPr>
    </w:lvl>
    <w:lvl w:ilvl="3">
      <w:start w:val="1"/>
      <w:numFmt w:val="decimal"/>
      <w:pStyle w:val="4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B31658E"/>
    <w:multiLevelType w:val="hybridMultilevel"/>
    <w:tmpl w:val="97DA12F8"/>
    <w:lvl w:ilvl="0" w:tplc="8C1C8904">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0" w15:restartNumberingAfterBreak="0">
    <w:nsid w:val="7BF2593E"/>
    <w:multiLevelType w:val="hybridMultilevel"/>
    <w:tmpl w:val="B9C677E6"/>
    <w:lvl w:ilvl="0" w:tplc="F1C6FC24">
      <w:numFmt w:val="bullet"/>
      <w:lvlText w:val="-"/>
      <w:lvlJc w:val="left"/>
      <w:pPr>
        <w:ind w:left="720" w:hanging="360"/>
      </w:pPr>
      <w:rPr>
        <w:rFonts w:ascii="Calibri" w:eastAsia="Times New Roman" w:hAnsi="Calibri" w:cs="Calibr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1" w15:restartNumberingAfterBreak="0">
    <w:nsid w:val="7C2D2413"/>
    <w:multiLevelType w:val="hybridMultilevel"/>
    <w:tmpl w:val="5BECC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4"/>
    <w:lvlOverride w:ilvl="0">
      <w:lvl w:ilvl="0">
        <w:start w:val="1"/>
        <w:numFmt w:val="decimal"/>
        <w:pStyle w:val="Naslov1"/>
        <w:lvlText w:val="%1"/>
        <w:lvlJc w:val="left"/>
        <w:pPr>
          <w:ind w:left="432" w:hanging="432"/>
        </w:pPr>
      </w:lvl>
    </w:lvlOverride>
    <w:lvlOverride w:ilvl="1">
      <w:lvl w:ilvl="1">
        <w:start w:val="1"/>
        <w:numFmt w:val="decimal"/>
        <w:pStyle w:val="Naslov2"/>
        <w:lvlText w:val="%1.%2"/>
        <w:lvlJc w:val="left"/>
        <w:pPr>
          <w:ind w:left="576" w:hanging="576"/>
        </w:pPr>
      </w:lvl>
    </w:lvlOverride>
    <w:lvlOverride w:ilvl="2">
      <w:lvl w:ilvl="2">
        <w:start w:val="1"/>
        <w:numFmt w:val="decimal"/>
        <w:pStyle w:val="Naslov3"/>
        <w:lvlText w:val="%1.%2.%3"/>
        <w:lvlJc w:val="left"/>
        <w:pPr>
          <w:ind w:left="5540" w:hanging="720"/>
        </w:pPr>
      </w:lvl>
    </w:lvlOverride>
    <w:lvlOverride w:ilvl="3">
      <w:lvl w:ilvl="3">
        <w:start w:val="1"/>
        <w:numFmt w:val="decimal"/>
        <w:pStyle w:val="Naslov4"/>
        <w:lvlText w:val="%1.%2.%3.%4"/>
        <w:lvlJc w:val="left"/>
        <w:pPr>
          <w:ind w:left="864" w:hanging="864"/>
        </w:pPr>
      </w:lvl>
    </w:lvlOverride>
    <w:lvlOverride w:ilvl="4">
      <w:lvl w:ilvl="4">
        <w:start w:val="1"/>
        <w:numFmt w:val="decimal"/>
        <w:pStyle w:val="Naslov5"/>
        <w:lvlText w:val="%1.%2.%3.%4.%5"/>
        <w:lvlJc w:val="left"/>
        <w:pPr>
          <w:ind w:left="1008" w:hanging="1008"/>
        </w:pPr>
      </w:lvl>
    </w:lvlOverride>
    <w:lvlOverride w:ilvl="5">
      <w:lvl w:ilvl="5">
        <w:start w:val="1"/>
        <w:numFmt w:val="decimal"/>
        <w:pStyle w:val="Naslov6"/>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pStyle w:val="Naslov8"/>
        <w:lvlText w:val="%1.%2.%3.%4.%5.%6.%7.%8"/>
        <w:lvlJc w:val="left"/>
        <w:pPr>
          <w:ind w:left="1440" w:hanging="1440"/>
        </w:pPr>
      </w:lvl>
    </w:lvlOverride>
    <w:lvlOverride w:ilvl="8">
      <w:lvl w:ilvl="8">
        <w:start w:val="1"/>
        <w:numFmt w:val="decimal"/>
        <w:pStyle w:val="Naslov9"/>
        <w:lvlText w:val="%1.%2.%3.%4.%5.%6.%7.%8.%9"/>
        <w:lvlJc w:val="left"/>
        <w:pPr>
          <w:ind w:left="1584" w:hanging="1584"/>
        </w:pPr>
      </w:lvl>
    </w:lvlOverride>
  </w:num>
  <w:num w:numId="2">
    <w:abstractNumId w:val="44"/>
  </w:num>
  <w:num w:numId="3">
    <w:abstractNumId w:val="19"/>
  </w:num>
  <w:num w:numId="4">
    <w:abstractNumId w:val="45"/>
  </w:num>
  <w:num w:numId="5">
    <w:abstractNumId w:val="38"/>
  </w:num>
  <w:num w:numId="6">
    <w:abstractNumId w:val="8"/>
  </w:num>
  <w:num w:numId="7">
    <w:abstractNumId w:val="42"/>
  </w:num>
  <w:num w:numId="8">
    <w:abstractNumId w:val="12"/>
  </w:num>
  <w:num w:numId="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50"/>
  </w:num>
  <w:num w:numId="12">
    <w:abstractNumId w:val="14"/>
  </w:num>
  <w:num w:numId="13">
    <w:abstractNumId w:val="27"/>
  </w:num>
  <w:num w:numId="14">
    <w:abstractNumId w:val="9"/>
  </w:num>
  <w:num w:numId="15">
    <w:abstractNumId w:val="40"/>
  </w:num>
  <w:num w:numId="16">
    <w:abstractNumId w:val="34"/>
  </w:num>
  <w:num w:numId="17">
    <w:abstractNumId w:val="49"/>
  </w:num>
  <w:num w:numId="18">
    <w:abstractNumId w:val="41"/>
  </w:num>
  <w:num w:numId="19">
    <w:abstractNumId w:val="43"/>
  </w:num>
  <w:num w:numId="20">
    <w:abstractNumId w:val="37"/>
  </w:num>
  <w:num w:numId="21">
    <w:abstractNumId w:val="30"/>
  </w:num>
  <w:num w:numId="22">
    <w:abstractNumId w:val="16"/>
  </w:num>
  <w:num w:numId="23">
    <w:abstractNumId w:val="24"/>
  </w:num>
  <w:num w:numId="24">
    <w:abstractNumId w:val="28"/>
  </w:num>
  <w:num w:numId="25">
    <w:abstractNumId w:val="25"/>
  </w:num>
  <w:num w:numId="26">
    <w:abstractNumId w:val="32"/>
  </w:num>
  <w:num w:numId="27">
    <w:abstractNumId w:val="47"/>
  </w:num>
  <w:num w:numId="28">
    <w:abstractNumId w:val="35"/>
  </w:num>
  <w:num w:numId="29">
    <w:abstractNumId w:val="20"/>
  </w:num>
  <w:num w:numId="30">
    <w:abstractNumId w:val="15"/>
  </w:num>
  <w:num w:numId="31">
    <w:abstractNumId w:val="11"/>
  </w:num>
  <w:num w:numId="32">
    <w:abstractNumId w:val="22"/>
  </w:num>
  <w:num w:numId="33">
    <w:abstractNumId w:val="44"/>
    <w:lvlOverride w:ilvl="0">
      <w:lvl w:ilvl="0">
        <w:start w:val="1"/>
        <w:numFmt w:val="decimal"/>
        <w:pStyle w:val="Naslov1"/>
        <w:lvlText w:val="%1"/>
        <w:lvlJc w:val="left"/>
        <w:pPr>
          <w:tabs>
            <w:tab w:val="num" w:pos="851"/>
          </w:tabs>
          <w:ind w:left="851" w:hanging="851"/>
        </w:pPr>
        <w:rPr>
          <w:rFonts w:cs="Times New Roman" w:hint="default"/>
        </w:rPr>
      </w:lvl>
    </w:lvlOverride>
    <w:lvlOverride w:ilvl="1">
      <w:lvl w:ilvl="1">
        <w:start w:val="1"/>
        <w:numFmt w:val="decimal"/>
        <w:pStyle w:val="Naslov2"/>
        <w:lvlText w:val="%1.%2"/>
        <w:lvlJc w:val="left"/>
        <w:pPr>
          <w:tabs>
            <w:tab w:val="num" w:pos="851"/>
          </w:tabs>
          <w:ind w:left="851" w:hanging="851"/>
        </w:pPr>
        <w:rPr>
          <w:rFonts w:cs="Times New Roman" w:hint="default"/>
        </w:rPr>
      </w:lvl>
    </w:lvlOverride>
    <w:lvlOverride w:ilvl="2">
      <w:lvl w:ilvl="2">
        <w:start w:val="1"/>
        <w:numFmt w:val="decimal"/>
        <w:pStyle w:val="Naslov3"/>
        <w:lvlText w:val="%1.%2.%3"/>
        <w:lvlJc w:val="left"/>
        <w:pPr>
          <w:tabs>
            <w:tab w:val="num" w:pos="3970"/>
          </w:tabs>
          <w:ind w:left="3970" w:hanging="85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lvlOverride w:ilvl="3">
      <w:lvl w:ilvl="3">
        <w:start w:val="1"/>
        <w:numFmt w:val="none"/>
        <w:pStyle w:val="Naslov4"/>
        <w:suff w:val="nothing"/>
        <w:lvlText w:val=""/>
        <w:lvlJc w:val="left"/>
        <w:rPr>
          <w:rFonts w:cs="Times New Roman" w:hint="default"/>
        </w:rPr>
      </w:lvl>
    </w:lvlOverride>
    <w:lvlOverride w:ilvl="4">
      <w:lvl w:ilvl="4">
        <w:start w:val="1"/>
        <w:numFmt w:val="decimal"/>
        <w:pStyle w:val="Naslov5"/>
        <w:lvlText w:val="(%5)"/>
        <w:lvlJc w:val="left"/>
        <w:pPr>
          <w:tabs>
            <w:tab w:val="num" w:pos="0"/>
          </w:tabs>
          <w:ind w:left="2410" w:hanging="708"/>
        </w:pPr>
        <w:rPr>
          <w:rFonts w:cs="Times New Roman" w:hint="default"/>
        </w:rPr>
      </w:lvl>
    </w:lvlOverride>
    <w:lvlOverride w:ilvl="5">
      <w:lvl w:ilvl="5">
        <w:start w:val="1"/>
        <w:numFmt w:val="lowerLetter"/>
        <w:pStyle w:val="Naslov6"/>
        <w:lvlText w:val="(%6)"/>
        <w:lvlJc w:val="left"/>
        <w:pPr>
          <w:tabs>
            <w:tab w:val="num" w:pos="0"/>
          </w:tabs>
          <w:ind w:left="3118" w:hanging="708"/>
        </w:pPr>
        <w:rPr>
          <w:rFonts w:cs="Times New Roman" w:hint="default"/>
        </w:rPr>
      </w:lvl>
    </w:lvlOverride>
    <w:lvlOverride w:ilvl="6">
      <w:lvl w:ilvl="6">
        <w:start w:val="1"/>
        <w:numFmt w:val="lowerRoman"/>
        <w:lvlText w:val="(%7)"/>
        <w:lvlJc w:val="left"/>
        <w:pPr>
          <w:tabs>
            <w:tab w:val="num" w:pos="0"/>
          </w:tabs>
          <w:ind w:left="3826" w:hanging="708"/>
        </w:pPr>
        <w:rPr>
          <w:rFonts w:cs="Times New Roman" w:hint="default"/>
        </w:rPr>
      </w:lvl>
    </w:lvlOverride>
    <w:lvlOverride w:ilvl="7">
      <w:lvl w:ilvl="7">
        <w:start w:val="1"/>
        <w:numFmt w:val="lowerLetter"/>
        <w:pStyle w:val="Naslov8"/>
        <w:lvlText w:val="(%8)"/>
        <w:lvlJc w:val="left"/>
        <w:pPr>
          <w:tabs>
            <w:tab w:val="num" w:pos="0"/>
          </w:tabs>
          <w:ind w:left="4534" w:hanging="708"/>
        </w:pPr>
        <w:rPr>
          <w:rFonts w:cs="Times New Roman" w:hint="default"/>
        </w:rPr>
      </w:lvl>
    </w:lvlOverride>
    <w:lvlOverride w:ilvl="8">
      <w:lvl w:ilvl="8">
        <w:start w:val="1"/>
        <w:numFmt w:val="lowerRoman"/>
        <w:pStyle w:val="Naslov9"/>
        <w:lvlText w:val="(%9)"/>
        <w:lvlJc w:val="left"/>
        <w:pPr>
          <w:tabs>
            <w:tab w:val="num" w:pos="0"/>
          </w:tabs>
          <w:ind w:left="5242" w:hanging="708"/>
        </w:pPr>
        <w:rPr>
          <w:rFonts w:cs="Times New Roman" w:hint="default"/>
        </w:rPr>
      </w:lvl>
    </w:lvlOverride>
  </w:num>
  <w:num w:numId="34">
    <w:abstractNumId w:val="23"/>
  </w:num>
  <w:num w:numId="35">
    <w:abstractNumId w:val="21"/>
  </w:num>
  <w:num w:numId="36">
    <w:abstractNumId w:val="33"/>
  </w:num>
  <w:num w:numId="37">
    <w:abstractNumId w:val="18"/>
  </w:num>
  <w:num w:numId="38">
    <w:abstractNumId w:val="46"/>
  </w:num>
  <w:num w:numId="39">
    <w:abstractNumId w:val="29"/>
  </w:num>
  <w:num w:numId="40">
    <w:abstractNumId w:val="10"/>
  </w:num>
  <w:num w:numId="41">
    <w:abstractNumId w:val="13"/>
  </w:num>
  <w:num w:numId="42">
    <w:abstractNumId w:val="26"/>
  </w:num>
  <w:num w:numId="43">
    <w:abstractNumId w:val="17"/>
  </w:num>
  <w:num w:numId="44">
    <w:abstractNumId w:val="39"/>
  </w:num>
  <w:num w:numId="45">
    <w:abstractNumId w:val="5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0" w:nlCheck="1" w:checkStyle="1"/>
  <w:activeWritingStyle w:appName="MSWord" w:lang="en-US" w:vendorID="64" w:dllVersion="0" w:nlCheck="1" w:checkStyle="1"/>
  <w:activeWritingStyle w:appName="MSWord" w:lang="fr-CH" w:vendorID="64" w:dllVersion="0" w:nlCheck="1" w:checkStyle="1"/>
  <w:activeWritingStyle w:appName="MSWord" w:lang="en-AU" w:vendorID="64" w:dllVersion="0" w:nlCheck="1" w:checkStyle="0"/>
  <w:activeWritingStyle w:appName="MSWord" w:lang="en-CA" w:vendorID="64" w:dllVersion="0" w:nlCheck="1" w:checkStyle="0"/>
  <w:activeWritingStyle w:appName="MSWord" w:lang="de-CH" w:vendorID="64" w:dllVersion="0" w:nlCheck="1" w:checkStyle="1"/>
  <w:activeWritingStyle w:appName="MSWord" w:lang="da-DK"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0MTcxMjUxsbCwNDNX0lEKTi0uzszPAykwqQUAvuAtbCwAAAA="/>
  </w:docVars>
  <w:rsids>
    <w:rsidRoot w:val="00413836"/>
    <w:rsid w:val="00001B6F"/>
    <w:rsid w:val="00003F26"/>
    <w:rsid w:val="000044A3"/>
    <w:rsid w:val="00004AFA"/>
    <w:rsid w:val="00004E05"/>
    <w:rsid w:val="00006A8A"/>
    <w:rsid w:val="00012D32"/>
    <w:rsid w:val="0001658C"/>
    <w:rsid w:val="00020583"/>
    <w:rsid w:val="00021487"/>
    <w:rsid w:val="0002171E"/>
    <w:rsid w:val="00021C1F"/>
    <w:rsid w:val="000252E6"/>
    <w:rsid w:val="00032E3D"/>
    <w:rsid w:val="00033A41"/>
    <w:rsid w:val="00036F1F"/>
    <w:rsid w:val="0004185D"/>
    <w:rsid w:val="0004523E"/>
    <w:rsid w:val="0004687C"/>
    <w:rsid w:val="00053A8C"/>
    <w:rsid w:val="00056F65"/>
    <w:rsid w:val="000572EB"/>
    <w:rsid w:val="00061553"/>
    <w:rsid w:val="000625CB"/>
    <w:rsid w:val="000658DE"/>
    <w:rsid w:val="00067996"/>
    <w:rsid w:val="000713FC"/>
    <w:rsid w:val="00071682"/>
    <w:rsid w:val="000718ED"/>
    <w:rsid w:val="000764B7"/>
    <w:rsid w:val="000765D1"/>
    <w:rsid w:val="00077A40"/>
    <w:rsid w:val="00081532"/>
    <w:rsid w:val="00081690"/>
    <w:rsid w:val="00090BC7"/>
    <w:rsid w:val="00090BF2"/>
    <w:rsid w:val="00091474"/>
    <w:rsid w:val="00091CBD"/>
    <w:rsid w:val="000926AC"/>
    <w:rsid w:val="00093E99"/>
    <w:rsid w:val="00094009"/>
    <w:rsid w:val="000A15DF"/>
    <w:rsid w:val="000A242D"/>
    <w:rsid w:val="000A3229"/>
    <w:rsid w:val="000A4C1F"/>
    <w:rsid w:val="000A4FEA"/>
    <w:rsid w:val="000B2844"/>
    <w:rsid w:val="000B3E1F"/>
    <w:rsid w:val="000B40B7"/>
    <w:rsid w:val="000B4894"/>
    <w:rsid w:val="000B7EEA"/>
    <w:rsid w:val="000C0B2D"/>
    <w:rsid w:val="000C112B"/>
    <w:rsid w:val="000C2C68"/>
    <w:rsid w:val="000C2D41"/>
    <w:rsid w:val="000C3DB7"/>
    <w:rsid w:val="000C4D69"/>
    <w:rsid w:val="000C4EDB"/>
    <w:rsid w:val="000C545B"/>
    <w:rsid w:val="000C56C3"/>
    <w:rsid w:val="000C6630"/>
    <w:rsid w:val="000D1AD1"/>
    <w:rsid w:val="000D1FAD"/>
    <w:rsid w:val="000D2CE9"/>
    <w:rsid w:val="000D55B3"/>
    <w:rsid w:val="000D644A"/>
    <w:rsid w:val="000D7FFC"/>
    <w:rsid w:val="000E03E3"/>
    <w:rsid w:val="000E2328"/>
    <w:rsid w:val="000E46C5"/>
    <w:rsid w:val="000E4821"/>
    <w:rsid w:val="000E5471"/>
    <w:rsid w:val="000F2C2D"/>
    <w:rsid w:val="000F7171"/>
    <w:rsid w:val="001029F2"/>
    <w:rsid w:val="00102DF4"/>
    <w:rsid w:val="00105D09"/>
    <w:rsid w:val="00106BA9"/>
    <w:rsid w:val="00110647"/>
    <w:rsid w:val="00110F48"/>
    <w:rsid w:val="00113AAF"/>
    <w:rsid w:val="001149B2"/>
    <w:rsid w:val="001156DB"/>
    <w:rsid w:val="00116029"/>
    <w:rsid w:val="0011741C"/>
    <w:rsid w:val="0011757E"/>
    <w:rsid w:val="00120271"/>
    <w:rsid w:val="001216E4"/>
    <w:rsid w:val="001221B7"/>
    <w:rsid w:val="00123073"/>
    <w:rsid w:val="00123601"/>
    <w:rsid w:val="00123F6A"/>
    <w:rsid w:val="00125699"/>
    <w:rsid w:val="001264CB"/>
    <w:rsid w:val="0013096D"/>
    <w:rsid w:val="001317FC"/>
    <w:rsid w:val="0013193F"/>
    <w:rsid w:val="00131F6D"/>
    <w:rsid w:val="0013293C"/>
    <w:rsid w:val="0013301F"/>
    <w:rsid w:val="00135C8B"/>
    <w:rsid w:val="00137225"/>
    <w:rsid w:val="001408AE"/>
    <w:rsid w:val="00141EF1"/>
    <w:rsid w:val="00142855"/>
    <w:rsid w:val="001454CD"/>
    <w:rsid w:val="00145B72"/>
    <w:rsid w:val="00151BC3"/>
    <w:rsid w:val="00153D2B"/>
    <w:rsid w:val="001544BB"/>
    <w:rsid w:val="00154E61"/>
    <w:rsid w:val="00154F2B"/>
    <w:rsid w:val="00155250"/>
    <w:rsid w:val="00155452"/>
    <w:rsid w:val="00157E4A"/>
    <w:rsid w:val="0016337B"/>
    <w:rsid w:val="001634A8"/>
    <w:rsid w:val="00164B6F"/>
    <w:rsid w:val="00167D6D"/>
    <w:rsid w:val="001711EC"/>
    <w:rsid w:val="00180456"/>
    <w:rsid w:val="00181BA2"/>
    <w:rsid w:val="001830C2"/>
    <w:rsid w:val="001839FE"/>
    <w:rsid w:val="0018503C"/>
    <w:rsid w:val="00190936"/>
    <w:rsid w:val="00195DA0"/>
    <w:rsid w:val="001A49E1"/>
    <w:rsid w:val="001A5086"/>
    <w:rsid w:val="001A6BBB"/>
    <w:rsid w:val="001B1290"/>
    <w:rsid w:val="001B388B"/>
    <w:rsid w:val="001B4F26"/>
    <w:rsid w:val="001B6FE8"/>
    <w:rsid w:val="001C1B60"/>
    <w:rsid w:val="001C40BA"/>
    <w:rsid w:val="001D66CC"/>
    <w:rsid w:val="001E02B8"/>
    <w:rsid w:val="001E0C00"/>
    <w:rsid w:val="001E1218"/>
    <w:rsid w:val="001E234A"/>
    <w:rsid w:val="001F1340"/>
    <w:rsid w:val="001F1A1C"/>
    <w:rsid w:val="001F1D3B"/>
    <w:rsid w:val="001F3678"/>
    <w:rsid w:val="001F3987"/>
    <w:rsid w:val="001F463D"/>
    <w:rsid w:val="001F607B"/>
    <w:rsid w:val="001F79D9"/>
    <w:rsid w:val="00202739"/>
    <w:rsid w:val="00202D28"/>
    <w:rsid w:val="00202F53"/>
    <w:rsid w:val="00203DDA"/>
    <w:rsid w:val="00207374"/>
    <w:rsid w:val="00207439"/>
    <w:rsid w:val="00211CEC"/>
    <w:rsid w:val="0021292A"/>
    <w:rsid w:val="00212D6B"/>
    <w:rsid w:val="00214846"/>
    <w:rsid w:val="00214E36"/>
    <w:rsid w:val="00216043"/>
    <w:rsid w:val="00216088"/>
    <w:rsid w:val="00216A31"/>
    <w:rsid w:val="00217FA4"/>
    <w:rsid w:val="002221AA"/>
    <w:rsid w:val="00222CC0"/>
    <w:rsid w:val="00224698"/>
    <w:rsid w:val="00224FB1"/>
    <w:rsid w:val="0022767F"/>
    <w:rsid w:val="002278DB"/>
    <w:rsid w:val="00231ABB"/>
    <w:rsid w:val="00231C08"/>
    <w:rsid w:val="0023237D"/>
    <w:rsid w:val="0023486F"/>
    <w:rsid w:val="00234D89"/>
    <w:rsid w:val="0023504C"/>
    <w:rsid w:val="0023575E"/>
    <w:rsid w:val="002360CF"/>
    <w:rsid w:val="0024345D"/>
    <w:rsid w:val="00245B9F"/>
    <w:rsid w:val="00245CE5"/>
    <w:rsid w:val="002469F6"/>
    <w:rsid w:val="0025300B"/>
    <w:rsid w:val="00253542"/>
    <w:rsid w:val="0025508A"/>
    <w:rsid w:val="0025744E"/>
    <w:rsid w:val="00257F4F"/>
    <w:rsid w:val="002602BC"/>
    <w:rsid w:val="002606FC"/>
    <w:rsid w:val="00262F3B"/>
    <w:rsid w:val="00264B33"/>
    <w:rsid w:val="00265BDD"/>
    <w:rsid w:val="00265CAC"/>
    <w:rsid w:val="0027013B"/>
    <w:rsid w:val="00270905"/>
    <w:rsid w:val="0027101F"/>
    <w:rsid w:val="00276205"/>
    <w:rsid w:val="00281728"/>
    <w:rsid w:val="00281D13"/>
    <w:rsid w:val="002842C9"/>
    <w:rsid w:val="00285BE1"/>
    <w:rsid w:val="00287455"/>
    <w:rsid w:val="002904D9"/>
    <w:rsid w:val="0029080B"/>
    <w:rsid w:val="00290F41"/>
    <w:rsid w:val="002912D1"/>
    <w:rsid w:val="0029243A"/>
    <w:rsid w:val="0029349B"/>
    <w:rsid w:val="002936BF"/>
    <w:rsid w:val="00297745"/>
    <w:rsid w:val="002A13BD"/>
    <w:rsid w:val="002A3173"/>
    <w:rsid w:val="002A48B8"/>
    <w:rsid w:val="002A4EBB"/>
    <w:rsid w:val="002B0268"/>
    <w:rsid w:val="002B3B17"/>
    <w:rsid w:val="002B43ED"/>
    <w:rsid w:val="002B46A9"/>
    <w:rsid w:val="002B4F50"/>
    <w:rsid w:val="002B5410"/>
    <w:rsid w:val="002B586D"/>
    <w:rsid w:val="002C1A05"/>
    <w:rsid w:val="002C3B36"/>
    <w:rsid w:val="002C4169"/>
    <w:rsid w:val="002C4792"/>
    <w:rsid w:val="002C607F"/>
    <w:rsid w:val="002C741A"/>
    <w:rsid w:val="002C7A1E"/>
    <w:rsid w:val="002C7D8A"/>
    <w:rsid w:val="002D14DD"/>
    <w:rsid w:val="002D1655"/>
    <w:rsid w:val="002D24EC"/>
    <w:rsid w:val="002D48EB"/>
    <w:rsid w:val="002D4AEB"/>
    <w:rsid w:val="002E3999"/>
    <w:rsid w:val="002E6013"/>
    <w:rsid w:val="002E6C32"/>
    <w:rsid w:val="002E7CCE"/>
    <w:rsid w:val="002F2DB7"/>
    <w:rsid w:val="002F4E71"/>
    <w:rsid w:val="002F4ECA"/>
    <w:rsid w:val="002F6918"/>
    <w:rsid w:val="002F79E3"/>
    <w:rsid w:val="00301CD4"/>
    <w:rsid w:val="003041A1"/>
    <w:rsid w:val="003047BE"/>
    <w:rsid w:val="00306D1B"/>
    <w:rsid w:val="00306E53"/>
    <w:rsid w:val="00310469"/>
    <w:rsid w:val="00311696"/>
    <w:rsid w:val="00311E6B"/>
    <w:rsid w:val="00311F47"/>
    <w:rsid w:val="00312673"/>
    <w:rsid w:val="00314222"/>
    <w:rsid w:val="003142C5"/>
    <w:rsid w:val="00317019"/>
    <w:rsid w:val="003221FA"/>
    <w:rsid w:val="003263AE"/>
    <w:rsid w:val="00326D4A"/>
    <w:rsid w:val="00326E2D"/>
    <w:rsid w:val="003308C7"/>
    <w:rsid w:val="00332292"/>
    <w:rsid w:val="003326AC"/>
    <w:rsid w:val="003343CD"/>
    <w:rsid w:val="0033507B"/>
    <w:rsid w:val="00340430"/>
    <w:rsid w:val="003442BF"/>
    <w:rsid w:val="00344B9B"/>
    <w:rsid w:val="00345208"/>
    <w:rsid w:val="003453AD"/>
    <w:rsid w:val="00345C6C"/>
    <w:rsid w:val="00347AC7"/>
    <w:rsid w:val="00347E91"/>
    <w:rsid w:val="00347EB0"/>
    <w:rsid w:val="003515BC"/>
    <w:rsid w:val="00352745"/>
    <w:rsid w:val="00352F95"/>
    <w:rsid w:val="003549E5"/>
    <w:rsid w:val="00354C35"/>
    <w:rsid w:val="00354F1C"/>
    <w:rsid w:val="003561FA"/>
    <w:rsid w:val="00357B06"/>
    <w:rsid w:val="00357D77"/>
    <w:rsid w:val="003602E7"/>
    <w:rsid w:val="003605DA"/>
    <w:rsid w:val="00360A31"/>
    <w:rsid w:val="00361131"/>
    <w:rsid w:val="00361500"/>
    <w:rsid w:val="00361902"/>
    <w:rsid w:val="00362D15"/>
    <w:rsid w:val="0036674E"/>
    <w:rsid w:val="00367007"/>
    <w:rsid w:val="0037019F"/>
    <w:rsid w:val="003741AA"/>
    <w:rsid w:val="003748CB"/>
    <w:rsid w:val="00374A36"/>
    <w:rsid w:val="00376AD5"/>
    <w:rsid w:val="00377C23"/>
    <w:rsid w:val="0038140D"/>
    <w:rsid w:val="00381720"/>
    <w:rsid w:val="003822BB"/>
    <w:rsid w:val="00382AB6"/>
    <w:rsid w:val="00383AD6"/>
    <w:rsid w:val="00391B9D"/>
    <w:rsid w:val="00394DFA"/>
    <w:rsid w:val="00394F83"/>
    <w:rsid w:val="0039766A"/>
    <w:rsid w:val="003A2B2A"/>
    <w:rsid w:val="003A55FB"/>
    <w:rsid w:val="003A5953"/>
    <w:rsid w:val="003A59C5"/>
    <w:rsid w:val="003A65B8"/>
    <w:rsid w:val="003B6C76"/>
    <w:rsid w:val="003B7B74"/>
    <w:rsid w:val="003C099E"/>
    <w:rsid w:val="003C1B11"/>
    <w:rsid w:val="003C36B5"/>
    <w:rsid w:val="003C45C3"/>
    <w:rsid w:val="003C78BF"/>
    <w:rsid w:val="003D0254"/>
    <w:rsid w:val="003D15A2"/>
    <w:rsid w:val="003D3720"/>
    <w:rsid w:val="003D3D41"/>
    <w:rsid w:val="003D528D"/>
    <w:rsid w:val="003D61AD"/>
    <w:rsid w:val="003D65CC"/>
    <w:rsid w:val="003E0032"/>
    <w:rsid w:val="003E3EB2"/>
    <w:rsid w:val="003F0153"/>
    <w:rsid w:val="003F3255"/>
    <w:rsid w:val="003F3E7C"/>
    <w:rsid w:val="003F4B21"/>
    <w:rsid w:val="003F7782"/>
    <w:rsid w:val="00402392"/>
    <w:rsid w:val="004033C8"/>
    <w:rsid w:val="0041081A"/>
    <w:rsid w:val="0041236B"/>
    <w:rsid w:val="00412CDD"/>
    <w:rsid w:val="00413192"/>
    <w:rsid w:val="00413836"/>
    <w:rsid w:val="00413A44"/>
    <w:rsid w:val="0041494D"/>
    <w:rsid w:val="00416F74"/>
    <w:rsid w:val="00421132"/>
    <w:rsid w:val="00423134"/>
    <w:rsid w:val="00424A5A"/>
    <w:rsid w:val="00425043"/>
    <w:rsid w:val="00426AD0"/>
    <w:rsid w:val="00430653"/>
    <w:rsid w:val="00431627"/>
    <w:rsid w:val="00431F35"/>
    <w:rsid w:val="00436E0D"/>
    <w:rsid w:val="00437E9E"/>
    <w:rsid w:val="0044069F"/>
    <w:rsid w:val="004409DF"/>
    <w:rsid w:val="0044107A"/>
    <w:rsid w:val="0044207B"/>
    <w:rsid w:val="00446380"/>
    <w:rsid w:val="004463AD"/>
    <w:rsid w:val="00447C2D"/>
    <w:rsid w:val="00451974"/>
    <w:rsid w:val="00451CA5"/>
    <w:rsid w:val="004567DC"/>
    <w:rsid w:val="00460495"/>
    <w:rsid w:val="0046064D"/>
    <w:rsid w:val="0046184A"/>
    <w:rsid w:val="00462843"/>
    <w:rsid w:val="00463625"/>
    <w:rsid w:val="00463A70"/>
    <w:rsid w:val="004657DB"/>
    <w:rsid w:val="00467147"/>
    <w:rsid w:val="00473913"/>
    <w:rsid w:val="004762D5"/>
    <w:rsid w:val="00480C11"/>
    <w:rsid w:val="004823AA"/>
    <w:rsid w:val="00483C10"/>
    <w:rsid w:val="00486624"/>
    <w:rsid w:val="00486DD1"/>
    <w:rsid w:val="00487B30"/>
    <w:rsid w:val="00491AB8"/>
    <w:rsid w:val="00493C49"/>
    <w:rsid w:val="00495A0A"/>
    <w:rsid w:val="00497696"/>
    <w:rsid w:val="004976BB"/>
    <w:rsid w:val="004A0B63"/>
    <w:rsid w:val="004A1E81"/>
    <w:rsid w:val="004A29C8"/>
    <w:rsid w:val="004A3C9B"/>
    <w:rsid w:val="004A418A"/>
    <w:rsid w:val="004A6994"/>
    <w:rsid w:val="004A6CBE"/>
    <w:rsid w:val="004B328A"/>
    <w:rsid w:val="004B5A18"/>
    <w:rsid w:val="004B6733"/>
    <w:rsid w:val="004B6D42"/>
    <w:rsid w:val="004C27F9"/>
    <w:rsid w:val="004C5ABE"/>
    <w:rsid w:val="004C68E1"/>
    <w:rsid w:val="004C6FE9"/>
    <w:rsid w:val="004D021C"/>
    <w:rsid w:val="004D1E9D"/>
    <w:rsid w:val="004D506C"/>
    <w:rsid w:val="004D5425"/>
    <w:rsid w:val="004D6133"/>
    <w:rsid w:val="004D6A71"/>
    <w:rsid w:val="004E241D"/>
    <w:rsid w:val="004E2540"/>
    <w:rsid w:val="004E35FD"/>
    <w:rsid w:val="004E49B3"/>
    <w:rsid w:val="004E4F20"/>
    <w:rsid w:val="004E5066"/>
    <w:rsid w:val="004E5074"/>
    <w:rsid w:val="004E6B91"/>
    <w:rsid w:val="004E6EA7"/>
    <w:rsid w:val="004E7FE3"/>
    <w:rsid w:val="004F07A5"/>
    <w:rsid w:val="004F11AA"/>
    <w:rsid w:val="004F2106"/>
    <w:rsid w:val="004F2754"/>
    <w:rsid w:val="004F6F94"/>
    <w:rsid w:val="005012D6"/>
    <w:rsid w:val="005012FC"/>
    <w:rsid w:val="00502908"/>
    <w:rsid w:val="00504C78"/>
    <w:rsid w:val="00505110"/>
    <w:rsid w:val="005145E5"/>
    <w:rsid w:val="005165FF"/>
    <w:rsid w:val="00517335"/>
    <w:rsid w:val="00521C8C"/>
    <w:rsid w:val="005227A7"/>
    <w:rsid w:val="005229F7"/>
    <w:rsid w:val="00525564"/>
    <w:rsid w:val="0052571A"/>
    <w:rsid w:val="00525A13"/>
    <w:rsid w:val="00527462"/>
    <w:rsid w:val="005315C1"/>
    <w:rsid w:val="00531D08"/>
    <w:rsid w:val="00532CA6"/>
    <w:rsid w:val="00534296"/>
    <w:rsid w:val="00534E52"/>
    <w:rsid w:val="0053549D"/>
    <w:rsid w:val="00535B33"/>
    <w:rsid w:val="00536584"/>
    <w:rsid w:val="00537E2D"/>
    <w:rsid w:val="005432F0"/>
    <w:rsid w:val="00543F02"/>
    <w:rsid w:val="005456A4"/>
    <w:rsid w:val="005514E3"/>
    <w:rsid w:val="00551779"/>
    <w:rsid w:val="00553868"/>
    <w:rsid w:val="005541BC"/>
    <w:rsid w:val="00555F88"/>
    <w:rsid w:val="005566B9"/>
    <w:rsid w:val="00557592"/>
    <w:rsid w:val="005612AA"/>
    <w:rsid w:val="00566FF0"/>
    <w:rsid w:val="0057042E"/>
    <w:rsid w:val="00570E9D"/>
    <w:rsid w:val="00571C25"/>
    <w:rsid w:val="005732FD"/>
    <w:rsid w:val="00574012"/>
    <w:rsid w:val="00574572"/>
    <w:rsid w:val="00575195"/>
    <w:rsid w:val="00577DAA"/>
    <w:rsid w:val="00577F30"/>
    <w:rsid w:val="00580280"/>
    <w:rsid w:val="00583532"/>
    <w:rsid w:val="00584541"/>
    <w:rsid w:val="00584C00"/>
    <w:rsid w:val="00585558"/>
    <w:rsid w:val="00590FED"/>
    <w:rsid w:val="00593D4A"/>
    <w:rsid w:val="00596546"/>
    <w:rsid w:val="00596EB3"/>
    <w:rsid w:val="00597680"/>
    <w:rsid w:val="00597DF6"/>
    <w:rsid w:val="005A00CF"/>
    <w:rsid w:val="005A0628"/>
    <w:rsid w:val="005A0923"/>
    <w:rsid w:val="005A1BC0"/>
    <w:rsid w:val="005A2626"/>
    <w:rsid w:val="005A26F9"/>
    <w:rsid w:val="005A3897"/>
    <w:rsid w:val="005A3A32"/>
    <w:rsid w:val="005A4C9A"/>
    <w:rsid w:val="005A6748"/>
    <w:rsid w:val="005A77FC"/>
    <w:rsid w:val="005B0500"/>
    <w:rsid w:val="005B2D14"/>
    <w:rsid w:val="005B34AA"/>
    <w:rsid w:val="005B36D7"/>
    <w:rsid w:val="005B6D07"/>
    <w:rsid w:val="005C0662"/>
    <w:rsid w:val="005C28F1"/>
    <w:rsid w:val="005C3427"/>
    <w:rsid w:val="005C37BA"/>
    <w:rsid w:val="005C4821"/>
    <w:rsid w:val="005C5781"/>
    <w:rsid w:val="005C6BB5"/>
    <w:rsid w:val="005D023E"/>
    <w:rsid w:val="005D09EF"/>
    <w:rsid w:val="005D19EA"/>
    <w:rsid w:val="005D1D9D"/>
    <w:rsid w:val="005D4DE7"/>
    <w:rsid w:val="005E0905"/>
    <w:rsid w:val="005E0FBA"/>
    <w:rsid w:val="005E23E2"/>
    <w:rsid w:val="005E3EB7"/>
    <w:rsid w:val="005E7F94"/>
    <w:rsid w:val="005F0F1C"/>
    <w:rsid w:val="005F3989"/>
    <w:rsid w:val="005F4E65"/>
    <w:rsid w:val="00603608"/>
    <w:rsid w:val="00603B8D"/>
    <w:rsid w:val="00607361"/>
    <w:rsid w:val="006074FB"/>
    <w:rsid w:val="00610324"/>
    <w:rsid w:val="006131C6"/>
    <w:rsid w:val="00614973"/>
    <w:rsid w:val="00614E7B"/>
    <w:rsid w:val="006166FE"/>
    <w:rsid w:val="00617223"/>
    <w:rsid w:val="00620D16"/>
    <w:rsid w:val="006216EB"/>
    <w:rsid w:val="006249C1"/>
    <w:rsid w:val="00625B91"/>
    <w:rsid w:val="00626D85"/>
    <w:rsid w:val="0063150C"/>
    <w:rsid w:val="00632203"/>
    <w:rsid w:val="00632675"/>
    <w:rsid w:val="00632C0C"/>
    <w:rsid w:val="00633BAC"/>
    <w:rsid w:val="00634E94"/>
    <w:rsid w:val="00636073"/>
    <w:rsid w:val="00637126"/>
    <w:rsid w:val="006377C5"/>
    <w:rsid w:val="00637CEA"/>
    <w:rsid w:val="006402E3"/>
    <w:rsid w:val="00640C0D"/>
    <w:rsid w:val="0064139B"/>
    <w:rsid w:val="00641DDE"/>
    <w:rsid w:val="0064214A"/>
    <w:rsid w:val="0064407E"/>
    <w:rsid w:val="00644811"/>
    <w:rsid w:val="006461AD"/>
    <w:rsid w:val="00646E3C"/>
    <w:rsid w:val="006519E7"/>
    <w:rsid w:val="006522CC"/>
    <w:rsid w:val="006553A5"/>
    <w:rsid w:val="00667FE9"/>
    <w:rsid w:val="00672BE2"/>
    <w:rsid w:val="006732BA"/>
    <w:rsid w:val="0067440F"/>
    <w:rsid w:val="00675C1E"/>
    <w:rsid w:val="006769B2"/>
    <w:rsid w:val="00680B66"/>
    <w:rsid w:val="006814B7"/>
    <w:rsid w:val="00681BB3"/>
    <w:rsid w:val="006821F1"/>
    <w:rsid w:val="006826DE"/>
    <w:rsid w:val="00682A43"/>
    <w:rsid w:val="00682F2A"/>
    <w:rsid w:val="00686B9D"/>
    <w:rsid w:val="00687959"/>
    <w:rsid w:val="00690588"/>
    <w:rsid w:val="0069062B"/>
    <w:rsid w:val="00691577"/>
    <w:rsid w:val="00691A5C"/>
    <w:rsid w:val="00693E08"/>
    <w:rsid w:val="00696B7C"/>
    <w:rsid w:val="00696E08"/>
    <w:rsid w:val="0069743B"/>
    <w:rsid w:val="006A1235"/>
    <w:rsid w:val="006A3F7E"/>
    <w:rsid w:val="006A4D39"/>
    <w:rsid w:val="006B2344"/>
    <w:rsid w:val="006B44A8"/>
    <w:rsid w:val="006B4DBB"/>
    <w:rsid w:val="006B5FEC"/>
    <w:rsid w:val="006C0B36"/>
    <w:rsid w:val="006C1F01"/>
    <w:rsid w:val="006C232C"/>
    <w:rsid w:val="006C56E2"/>
    <w:rsid w:val="006D072D"/>
    <w:rsid w:val="006D18EA"/>
    <w:rsid w:val="006D3839"/>
    <w:rsid w:val="006D6A2A"/>
    <w:rsid w:val="006D77B3"/>
    <w:rsid w:val="006E0C3C"/>
    <w:rsid w:val="006E2130"/>
    <w:rsid w:val="006E2CBA"/>
    <w:rsid w:val="006E2D03"/>
    <w:rsid w:val="006E3560"/>
    <w:rsid w:val="006E5198"/>
    <w:rsid w:val="006E52A7"/>
    <w:rsid w:val="006E714F"/>
    <w:rsid w:val="006F0BEC"/>
    <w:rsid w:val="006F297A"/>
    <w:rsid w:val="006F2DB7"/>
    <w:rsid w:val="00700062"/>
    <w:rsid w:val="007002D0"/>
    <w:rsid w:val="00701E1B"/>
    <w:rsid w:val="00702868"/>
    <w:rsid w:val="00703FE2"/>
    <w:rsid w:val="00706B07"/>
    <w:rsid w:val="0070755F"/>
    <w:rsid w:val="00710395"/>
    <w:rsid w:val="007122A0"/>
    <w:rsid w:val="007122E6"/>
    <w:rsid w:val="007123E9"/>
    <w:rsid w:val="00713A0D"/>
    <w:rsid w:val="00713D21"/>
    <w:rsid w:val="00715AE9"/>
    <w:rsid w:val="00717499"/>
    <w:rsid w:val="0071749B"/>
    <w:rsid w:val="00720D42"/>
    <w:rsid w:val="007234A5"/>
    <w:rsid w:val="00723D1F"/>
    <w:rsid w:val="007240BF"/>
    <w:rsid w:val="0072416F"/>
    <w:rsid w:val="00727D31"/>
    <w:rsid w:val="00732056"/>
    <w:rsid w:val="00733FC8"/>
    <w:rsid w:val="00734438"/>
    <w:rsid w:val="00735972"/>
    <w:rsid w:val="00741915"/>
    <w:rsid w:val="00742047"/>
    <w:rsid w:val="00742EB3"/>
    <w:rsid w:val="00743192"/>
    <w:rsid w:val="00743647"/>
    <w:rsid w:val="00744086"/>
    <w:rsid w:val="00745F72"/>
    <w:rsid w:val="00746118"/>
    <w:rsid w:val="00750BE1"/>
    <w:rsid w:val="0075292E"/>
    <w:rsid w:val="00752C49"/>
    <w:rsid w:val="00752D38"/>
    <w:rsid w:val="0075515B"/>
    <w:rsid w:val="007577AD"/>
    <w:rsid w:val="0076287A"/>
    <w:rsid w:val="00762AF5"/>
    <w:rsid w:val="0076537A"/>
    <w:rsid w:val="007660B0"/>
    <w:rsid w:val="00766BB7"/>
    <w:rsid w:val="007676B2"/>
    <w:rsid w:val="007721F9"/>
    <w:rsid w:val="007745FD"/>
    <w:rsid w:val="00775FE7"/>
    <w:rsid w:val="00777543"/>
    <w:rsid w:val="007777E3"/>
    <w:rsid w:val="00781745"/>
    <w:rsid w:val="0078181A"/>
    <w:rsid w:val="00787D07"/>
    <w:rsid w:val="007904E6"/>
    <w:rsid w:val="00791B49"/>
    <w:rsid w:val="007949A5"/>
    <w:rsid w:val="007977EB"/>
    <w:rsid w:val="007A061D"/>
    <w:rsid w:val="007A2641"/>
    <w:rsid w:val="007A7EB4"/>
    <w:rsid w:val="007B16BE"/>
    <w:rsid w:val="007B43E6"/>
    <w:rsid w:val="007B5686"/>
    <w:rsid w:val="007B59DD"/>
    <w:rsid w:val="007C090A"/>
    <w:rsid w:val="007C0B13"/>
    <w:rsid w:val="007C22DD"/>
    <w:rsid w:val="007C755C"/>
    <w:rsid w:val="007D5E0D"/>
    <w:rsid w:val="007D60CE"/>
    <w:rsid w:val="007D7C41"/>
    <w:rsid w:val="007E13D5"/>
    <w:rsid w:val="007E1DC1"/>
    <w:rsid w:val="007E312E"/>
    <w:rsid w:val="007E38E2"/>
    <w:rsid w:val="007E48FB"/>
    <w:rsid w:val="007E52F6"/>
    <w:rsid w:val="007F123C"/>
    <w:rsid w:val="007F23C3"/>
    <w:rsid w:val="007F2518"/>
    <w:rsid w:val="007F4F4A"/>
    <w:rsid w:val="007F5007"/>
    <w:rsid w:val="0080264A"/>
    <w:rsid w:val="00803DA5"/>
    <w:rsid w:val="00803F06"/>
    <w:rsid w:val="00806B52"/>
    <w:rsid w:val="00806E81"/>
    <w:rsid w:val="00807392"/>
    <w:rsid w:val="008073C3"/>
    <w:rsid w:val="00810618"/>
    <w:rsid w:val="00812937"/>
    <w:rsid w:val="0081692F"/>
    <w:rsid w:val="00820B8D"/>
    <w:rsid w:val="00823528"/>
    <w:rsid w:val="00824234"/>
    <w:rsid w:val="00824D8D"/>
    <w:rsid w:val="00824FF5"/>
    <w:rsid w:val="0082666F"/>
    <w:rsid w:val="00831754"/>
    <w:rsid w:val="008343AF"/>
    <w:rsid w:val="008349C2"/>
    <w:rsid w:val="00834E31"/>
    <w:rsid w:val="008354E3"/>
    <w:rsid w:val="0083628C"/>
    <w:rsid w:val="00840A28"/>
    <w:rsid w:val="008436E4"/>
    <w:rsid w:val="00850BC7"/>
    <w:rsid w:val="00850E03"/>
    <w:rsid w:val="00851E71"/>
    <w:rsid w:val="008521AC"/>
    <w:rsid w:val="008618BE"/>
    <w:rsid w:val="00861B20"/>
    <w:rsid w:val="00866F57"/>
    <w:rsid w:val="00867D66"/>
    <w:rsid w:val="008711C6"/>
    <w:rsid w:val="0087301C"/>
    <w:rsid w:val="00875A8F"/>
    <w:rsid w:val="00875BC0"/>
    <w:rsid w:val="00880D1B"/>
    <w:rsid w:val="00881058"/>
    <w:rsid w:val="008820FE"/>
    <w:rsid w:val="0088299D"/>
    <w:rsid w:val="00882AA0"/>
    <w:rsid w:val="008857EF"/>
    <w:rsid w:val="008858A6"/>
    <w:rsid w:val="00885E1A"/>
    <w:rsid w:val="00886D23"/>
    <w:rsid w:val="00886F02"/>
    <w:rsid w:val="00887965"/>
    <w:rsid w:val="00891401"/>
    <w:rsid w:val="00891B71"/>
    <w:rsid w:val="00891C77"/>
    <w:rsid w:val="00892B40"/>
    <w:rsid w:val="008935BC"/>
    <w:rsid w:val="00893D24"/>
    <w:rsid w:val="0089448D"/>
    <w:rsid w:val="008945DC"/>
    <w:rsid w:val="008955F1"/>
    <w:rsid w:val="00897148"/>
    <w:rsid w:val="008A029C"/>
    <w:rsid w:val="008A032E"/>
    <w:rsid w:val="008A1282"/>
    <w:rsid w:val="008A130D"/>
    <w:rsid w:val="008A3725"/>
    <w:rsid w:val="008A3B57"/>
    <w:rsid w:val="008A4CD0"/>
    <w:rsid w:val="008A4EFF"/>
    <w:rsid w:val="008A724A"/>
    <w:rsid w:val="008A7346"/>
    <w:rsid w:val="008B231F"/>
    <w:rsid w:val="008B78A4"/>
    <w:rsid w:val="008C09F0"/>
    <w:rsid w:val="008C0FE0"/>
    <w:rsid w:val="008C3252"/>
    <w:rsid w:val="008C6605"/>
    <w:rsid w:val="008C6C25"/>
    <w:rsid w:val="008D1D42"/>
    <w:rsid w:val="008D4DFC"/>
    <w:rsid w:val="008D55EC"/>
    <w:rsid w:val="008D7DEB"/>
    <w:rsid w:val="008E0C29"/>
    <w:rsid w:val="008E109C"/>
    <w:rsid w:val="008E20A1"/>
    <w:rsid w:val="008E2468"/>
    <w:rsid w:val="008E3219"/>
    <w:rsid w:val="008E44BA"/>
    <w:rsid w:val="008E6A2B"/>
    <w:rsid w:val="008E78BF"/>
    <w:rsid w:val="008F1116"/>
    <w:rsid w:val="008F2B4C"/>
    <w:rsid w:val="008F40CF"/>
    <w:rsid w:val="008F4274"/>
    <w:rsid w:val="008F4535"/>
    <w:rsid w:val="008F4BEC"/>
    <w:rsid w:val="008F7308"/>
    <w:rsid w:val="008F7332"/>
    <w:rsid w:val="009007D4"/>
    <w:rsid w:val="009047AF"/>
    <w:rsid w:val="00906ECE"/>
    <w:rsid w:val="0091046F"/>
    <w:rsid w:val="00911446"/>
    <w:rsid w:val="0091173C"/>
    <w:rsid w:val="00912501"/>
    <w:rsid w:val="00914E8A"/>
    <w:rsid w:val="00915CC7"/>
    <w:rsid w:val="00920AB6"/>
    <w:rsid w:val="009211E0"/>
    <w:rsid w:val="00921381"/>
    <w:rsid w:val="00921DA1"/>
    <w:rsid w:val="009221CF"/>
    <w:rsid w:val="00922776"/>
    <w:rsid w:val="0092412B"/>
    <w:rsid w:val="009258B9"/>
    <w:rsid w:val="00926DB8"/>
    <w:rsid w:val="00930B05"/>
    <w:rsid w:val="00933868"/>
    <w:rsid w:val="00934D6A"/>
    <w:rsid w:val="00935BE2"/>
    <w:rsid w:val="00935FE5"/>
    <w:rsid w:val="009366F7"/>
    <w:rsid w:val="00937018"/>
    <w:rsid w:val="00937C08"/>
    <w:rsid w:val="00940310"/>
    <w:rsid w:val="00940722"/>
    <w:rsid w:val="00943B25"/>
    <w:rsid w:val="00943B5A"/>
    <w:rsid w:val="009447A9"/>
    <w:rsid w:val="00944953"/>
    <w:rsid w:val="009449A3"/>
    <w:rsid w:val="009452C3"/>
    <w:rsid w:val="009465B3"/>
    <w:rsid w:val="00946832"/>
    <w:rsid w:val="009514EE"/>
    <w:rsid w:val="00954FBC"/>
    <w:rsid w:val="00956340"/>
    <w:rsid w:val="00961220"/>
    <w:rsid w:val="009637E5"/>
    <w:rsid w:val="0096476D"/>
    <w:rsid w:val="009666C0"/>
    <w:rsid w:val="00970018"/>
    <w:rsid w:val="009705DA"/>
    <w:rsid w:val="00971A14"/>
    <w:rsid w:val="00972632"/>
    <w:rsid w:val="0097613B"/>
    <w:rsid w:val="00976FE4"/>
    <w:rsid w:val="00977ED2"/>
    <w:rsid w:val="00980ACA"/>
    <w:rsid w:val="00981B1C"/>
    <w:rsid w:val="00983167"/>
    <w:rsid w:val="0098317D"/>
    <w:rsid w:val="009855B2"/>
    <w:rsid w:val="0098775D"/>
    <w:rsid w:val="00991DD2"/>
    <w:rsid w:val="00993A16"/>
    <w:rsid w:val="009941BE"/>
    <w:rsid w:val="00994A01"/>
    <w:rsid w:val="00994DAD"/>
    <w:rsid w:val="009970DE"/>
    <w:rsid w:val="009A1EEB"/>
    <w:rsid w:val="009A2D8B"/>
    <w:rsid w:val="009A346B"/>
    <w:rsid w:val="009A36BF"/>
    <w:rsid w:val="009A3D24"/>
    <w:rsid w:val="009A6DC6"/>
    <w:rsid w:val="009B08D4"/>
    <w:rsid w:val="009B296C"/>
    <w:rsid w:val="009B37C1"/>
    <w:rsid w:val="009B45DA"/>
    <w:rsid w:val="009B6F25"/>
    <w:rsid w:val="009B729C"/>
    <w:rsid w:val="009B7643"/>
    <w:rsid w:val="009C0144"/>
    <w:rsid w:val="009C0757"/>
    <w:rsid w:val="009C3690"/>
    <w:rsid w:val="009C66AB"/>
    <w:rsid w:val="009C6E85"/>
    <w:rsid w:val="009D2A45"/>
    <w:rsid w:val="009D3751"/>
    <w:rsid w:val="009D4486"/>
    <w:rsid w:val="009D4E64"/>
    <w:rsid w:val="009D5518"/>
    <w:rsid w:val="009D7E2E"/>
    <w:rsid w:val="009E0A7E"/>
    <w:rsid w:val="009E10DF"/>
    <w:rsid w:val="009E2239"/>
    <w:rsid w:val="009E2FC3"/>
    <w:rsid w:val="009E3725"/>
    <w:rsid w:val="009E3F53"/>
    <w:rsid w:val="009E764B"/>
    <w:rsid w:val="009F1123"/>
    <w:rsid w:val="009F2F76"/>
    <w:rsid w:val="009F3E7F"/>
    <w:rsid w:val="009F6122"/>
    <w:rsid w:val="00A00685"/>
    <w:rsid w:val="00A01C66"/>
    <w:rsid w:val="00A01D86"/>
    <w:rsid w:val="00A03C81"/>
    <w:rsid w:val="00A07764"/>
    <w:rsid w:val="00A10223"/>
    <w:rsid w:val="00A11DC4"/>
    <w:rsid w:val="00A12CCD"/>
    <w:rsid w:val="00A1337F"/>
    <w:rsid w:val="00A144D3"/>
    <w:rsid w:val="00A16D36"/>
    <w:rsid w:val="00A173BA"/>
    <w:rsid w:val="00A22021"/>
    <w:rsid w:val="00A27B37"/>
    <w:rsid w:val="00A314B2"/>
    <w:rsid w:val="00A346B8"/>
    <w:rsid w:val="00A36598"/>
    <w:rsid w:val="00A37535"/>
    <w:rsid w:val="00A4388E"/>
    <w:rsid w:val="00A4453E"/>
    <w:rsid w:val="00A451AC"/>
    <w:rsid w:val="00A4523A"/>
    <w:rsid w:val="00A4547F"/>
    <w:rsid w:val="00A46623"/>
    <w:rsid w:val="00A51C05"/>
    <w:rsid w:val="00A53A76"/>
    <w:rsid w:val="00A54175"/>
    <w:rsid w:val="00A541BA"/>
    <w:rsid w:val="00A56510"/>
    <w:rsid w:val="00A57052"/>
    <w:rsid w:val="00A57151"/>
    <w:rsid w:val="00A5757C"/>
    <w:rsid w:val="00A623A1"/>
    <w:rsid w:val="00A64AEB"/>
    <w:rsid w:val="00A67175"/>
    <w:rsid w:val="00A70589"/>
    <w:rsid w:val="00A70C51"/>
    <w:rsid w:val="00A710C0"/>
    <w:rsid w:val="00A718D9"/>
    <w:rsid w:val="00A71C3F"/>
    <w:rsid w:val="00A72B1B"/>
    <w:rsid w:val="00A75246"/>
    <w:rsid w:val="00A82B0F"/>
    <w:rsid w:val="00A82BBD"/>
    <w:rsid w:val="00A91974"/>
    <w:rsid w:val="00A93F63"/>
    <w:rsid w:val="00A94A79"/>
    <w:rsid w:val="00A960ED"/>
    <w:rsid w:val="00A96AFB"/>
    <w:rsid w:val="00A97B16"/>
    <w:rsid w:val="00AA178C"/>
    <w:rsid w:val="00AA29BB"/>
    <w:rsid w:val="00AA30AD"/>
    <w:rsid w:val="00AA3820"/>
    <w:rsid w:val="00AA4622"/>
    <w:rsid w:val="00AA51E6"/>
    <w:rsid w:val="00AA7B77"/>
    <w:rsid w:val="00AB002F"/>
    <w:rsid w:val="00AB0730"/>
    <w:rsid w:val="00AB0FF1"/>
    <w:rsid w:val="00AB144D"/>
    <w:rsid w:val="00AB1520"/>
    <w:rsid w:val="00AB1763"/>
    <w:rsid w:val="00AB18DB"/>
    <w:rsid w:val="00AB2094"/>
    <w:rsid w:val="00AB594F"/>
    <w:rsid w:val="00AB5A06"/>
    <w:rsid w:val="00AB770C"/>
    <w:rsid w:val="00AC1506"/>
    <w:rsid w:val="00AC1F4F"/>
    <w:rsid w:val="00AC3048"/>
    <w:rsid w:val="00AC59B4"/>
    <w:rsid w:val="00AE0823"/>
    <w:rsid w:val="00AE1250"/>
    <w:rsid w:val="00AE21F6"/>
    <w:rsid w:val="00AE48BF"/>
    <w:rsid w:val="00AE5E4F"/>
    <w:rsid w:val="00AE5FC2"/>
    <w:rsid w:val="00AF03E2"/>
    <w:rsid w:val="00AF0A1B"/>
    <w:rsid w:val="00AF316A"/>
    <w:rsid w:val="00AF4635"/>
    <w:rsid w:val="00AF5D1B"/>
    <w:rsid w:val="00AF6D9F"/>
    <w:rsid w:val="00AF7E7E"/>
    <w:rsid w:val="00B010E3"/>
    <w:rsid w:val="00B04ABD"/>
    <w:rsid w:val="00B05AB7"/>
    <w:rsid w:val="00B06411"/>
    <w:rsid w:val="00B12804"/>
    <w:rsid w:val="00B17612"/>
    <w:rsid w:val="00B17A4D"/>
    <w:rsid w:val="00B218C9"/>
    <w:rsid w:val="00B23844"/>
    <w:rsid w:val="00B24614"/>
    <w:rsid w:val="00B256EE"/>
    <w:rsid w:val="00B31C26"/>
    <w:rsid w:val="00B3297F"/>
    <w:rsid w:val="00B36B39"/>
    <w:rsid w:val="00B36DEB"/>
    <w:rsid w:val="00B410E2"/>
    <w:rsid w:val="00B432BE"/>
    <w:rsid w:val="00B43385"/>
    <w:rsid w:val="00B44B56"/>
    <w:rsid w:val="00B4556F"/>
    <w:rsid w:val="00B45A1C"/>
    <w:rsid w:val="00B45ED8"/>
    <w:rsid w:val="00B51E3B"/>
    <w:rsid w:val="00B52FBE"/>
    <w:rsid w:val="00B532E5"/>
    <w:rsid w:val="00B535BA"/>
    <w:rsid w:val="00B54969"/>
    <w:rsid w:val="00B54D3A"/>
    <w:rsid w:val="00B62A7E"/>
    <w:rsid w:val="00B62FF9"/>
    <w:rsid w:val="00B6312C"/>
    <w:rsid w:val="00B638F6"/>
    <w:rsid w:val="00B63E37"/>
    <w:rsid w:val="00B6436E"/>
    <w:rsid w:val="00B660C0"/>
    <w:rsid w:val="00B66414"/>
    <w:rsid w:val="00B71C17"/>
    <w:rsid w:val="00B72440"/>
    <w:rsid w:val="00B72B3B"/>
    <w:rsid w:val="00B72EED"/>
    <w:rsid w:val="00B73DF6"/>
    <w:rsid w:val="00B7418B"/>
    <w:rsid w:val="00B7602A"/>
    <w:rsid w:val="00B81E0C"/>
    <w:rsid w:val="00B872FE"/>
    <w:rsid w:val="00B9191A"/>
    <w:rsid w:val="00B920B5"/>
    <w:rsid w:val="00B92D6A"/>
    <w:rsid w:val="00B93320"/>
    <w:rsid w:val="00B959C7"/>
    <w:rsid w:val="00B95C6B"/>
    <w:rsid w:val="00B97AB5"/>
    <w:rsid w:val="00BA094E"/>
    <w:rsid w:val="00BA13E2"/>
    <w:rsid w:val="00BA1CF3"/>
    <w:rsid w:val="00BA27BE"/>
    <w:rsid w:val="00BA2A0D"/>
    <w:rsid w:val="00BA337A"/>
    <w:rsid w:val="00BA5C66"/>
    <w:rsid w:val="00BA792F"/>
    <w:rsid w:val="00BB1CB8"/>
    <w:rsid w:val="00BC228B"/>
    <w:rsid w:val="00BC2C78"/>
    <w:rsid w:val="00BC58EA"/>
    <w:rsid w:val="00BC5BD1"/>
    <w:rsid w:val="00BD029E"/>
    <w:rsid w:val="00BD0795"/>
    <w:rsid w:val="00BD28A2"/>
    <w:rsid w:val="00BD6285"/>
    <w:rsid w:val="00BD6D14"/>
    <w:rsid w:val="00BE1059"/>
    <w:rsid w:val="00BE2787"/>
    <w:rsid w:val="00BE32E0"/>
    <w:rsid w:val="00BE3780"/>
    <w:rsid w:val="00BE5D0C"/>
    <w:rsid w:val="00BF0B3D"/>
    <w:rsid w:val="00BF1775"/>
    <w:rsid w:val="00BF490D"/>
    <w:rsid w:val="00BF610E"/>
    <w:rsid w:val="00C00C85"/>
    <w:rsid w:val="00C02981"/>
    <w:rsid w:val="00C05276"/>
    <w:rsid w:val="00C06552"/>
    <w:rsid w:val="00C10473"/>
    <w:rsid w:val="00C106CA"/>
    <w:rsid w:val="00C11599"/>
    <w:rsid w:val="00C1188E"/>
    <w:rsid w:val="00C1614E"/>
    <w:rsid w:val="00C23463"/>
    <w:rsid w:val="00C26216"/>
    <w:rsid w:val="00C2699F"/>
    <w:rsid w:val="00C27C90"/>
    <w:rsid w:val="00C30083"/>
    <w:rsid w:val="00C31706"/>
    <w:rsid w:val="00C32E52"/>
    <w:rsid w:val="00C33BE8"/>
    <w:rsid w:val="00C35FA1"/>
    <w:rsid w:val="00C411A2"/>
    <w:rsid w:val="00C45D10"/>
    <w:rsid w:val="00C46DFF"/>
    <w:rsid w:val="00C5237F"/>
    <w:rsid w:val="00C524AB"/>
    <w:rsid w:val="00C5270F"/>
    <w:rsid w:val="00C528FD"/>
    <w:rsid w:val="00C52D2A"/>
    <w:rsid w:val="00C53C38"/>
    <w:rsid w:val="00C57D1C"/>
    <w:rsid w:val="00C61486"/>
    <w:rsid w:val="00C66F8F"/>
    <w:rsid w:val="00C70B36"/>
    <w:rsid w:val="00C72281"/>
    <w:rsid w:val="00C724BC"/>
    <w:rsid w:val="00C74655"/>
    <w:rsid w:val="00C750B3"/>
    <w:rsid w:val="00C75C38"/>
    <w:rsid w:val="00C77536"/>
    <w:rsid w:val="00C775AD"/>
    <w:rsid w:val="00C8035A"/>
    <w:rsid w:val="00C81E8C"/>
    <w:rsid w:val="00C8243F"/>
    <w:rsid w:val="00C86C26"/>
    <w:rsid w:val="00C87C4D"/>
    <w:rsid w:val="00C9199E"/>
    <w:rsid w:val="00C91B56"/>
    <w:rsid w:val="00C91F80"/>
    <w:rsid w:val="00C93341"/>
    <w:rsid w:val="00C93F9B"/>
    <w:rsid w:val="00C944F6"/>
    <w:rsid w:val="00C96E90"/>
    <w:rsid w:val="00CA158E"/>
    <w:rsid w:val="00CA4922"/>
    <w:rsid w:val="00CA689B"/>
    <w:rsid w:val="00CA7C96"/>
    <w:rsid w:val="00CB2B49"/>
    <w:rsid w:val="00CB2D6E"/>
    <w:rsid w:val="00CB3503"/>
    <w:rsid w:val="00CB4BB9"/>
    <w:rsid w:val="00CC00D8"/>
    <w:rsid w:val="00CC0515"/>
    <w:rsid w:val="00CC2ADC"/>
    <w:rsid w:val="00CC2FB3"/>
    <w:rsid w:val="00CC3257"/>
    <w:rsid w:val="00CC4341"/>
    <w:rsid w:val="00CC6C7A"/>
    <w:rsid w:val="00CC7478"/>
    <w:rsid w:val="00CD1A51"/>
    <w:rsid w:val="00CD3085"/>
    <w:rsid w:val="00CD4DBC"/>
    <w:rsid w:val="00CD710F"/>
    <w:rsid w:val="00CE03DC"/>
    <w:rsid w:val="00CE378F"/>
    <w:rsid w:val="00CE4218"/>
    <w:rsid w:val="00CE5140"/>
    <w:rsid w:val="00CE5B2A"/>
    <w:rsid w:val="00CE5ECD"/>
    <w:rsid w:val="00CE77F0"/>
    <w:rsid w:val="00CE7D4B"/>
    <w:rsid w:val="00CE7E96"/>
    <w:rsid w:val="00CF13F5"/>
    <w:rsid w:val="00CF227B"/>
    <w:rsid w:val="00CF29AA"/>
    <w:rsid w:val="00CF3DA8"/>
    <w:rsid w:val="00CF6BF0"/>
    <w:rsid w:val="00CF7005"/>
    <w:rsid w:val="00D0260F"/>
    <w:rsid w:val="00D026E2"/>
    <w:rsid w:val="00D03A28"/>
    <w:rsid w:val="00D0430D"/>
    <w:rsid w:val="00D05B8A"/>
    <w:rsid w:val="00D05F52"/>
    <w:rsid w:val="00D07624"/>
    <w:rsid w:val="00D07D6A"/>
    <w:rsid w:val="00D1046C"/>
    <w:rsid w:val="00D104FE"/>
    <w:rsid w:val="00D1176C"/>
    <w:rsid w:val="00D11ECB"/>
    <w:rsid w:val="00D13B3D"/>
    <w:rsid w:val="00D15C4A"/>
    <w:rsid w:val="00D175B5"/>
    <w:rsid w:val="00D2192F"/>
    <w:rsid w:val="00D21DB2"/>
    <w:rsid w:val="00D22915"/>
    <w:rsid w:val="00D231FA"/>
    <w:rsid w:val="00D2359C"/>
    <w:rsid w:val="00D23A58"/>
    <w:rsid w:val="00D23D10"/>
    <w:rsid w:val="00D24929"/>
    <w:rsid w:val="00D24A2F"/>
    <w:rsid w:val="00D31F10"/>
    <w:rsid w:val="00D3237F"/>
    <w:rsid w:val="00D32E26"/>
    <w:rsid w:val="00D34C8D"/>
    <w:rsid w:val="00D40E6C"/>
    <w:rsid w:val="00D413AB"/>
    <w:rsid w:val="00D42035"/>
    <w:rsid w:val="00D42842"/>
    <w:rsid w:val="00D43133"/>
    <w:rsid w:val="00D44F9E"/>
    <w:rsid w:val="00D460E9"/>
    <w:rsid w:val="00D46CB1"/>
    <w:rsid w:val="00D5435F"/>
    <w:rsid w:val="00D543ED"/>
    <w:rsid w:val="00D56382"/>
    <w:rsid w:val="00D5669B"/>
    <w:rsid w:val="00D57DDA"/>
    <w:rsid w:val="00D6000A"/>
    <w:rsid w:val="00D60E46"/>
    <w:rsid w:val="00D635F2"/>
    <w:rsid w:val="00D71041"/>
    <w:rsid w:val="00D7104C"/>
    <w:rsid w:val="00D711DB"/>
    <w:rsid w:val="00D72874"/>
    <w:rsid w:val="00D73BCC"/>
    <w:rsid w:val="00D73BFD"/>
    <w:rsid w:val="00D74678"/>
    <w:rsid w:val="00D74AFE"/>
    <w:rsid w:val="00D77DE8"/>
    <w:rsid w:val="00D80322"/>
    <w:rsid w:val="00D81663"/>
    <w:rsid w:val="00D83040"/>
    <w:rsid w:val="00D84188"/>
    <w:rsid w:val="00D86182"/>
    <w:rsid w:val="00D861D9"/>
    <w:rsid w:val="00D86CA0"/>
    <w:rsid w:val="00D91294"/>
    <w:rsid w:val="00D93537"/>
    <w:rsid w:val="00D93D21"/>
    <w:rsid w:val="00D953DF"/>
    <w:rsid w:val="00D9682E"/>
    <w:rsid w:val="00D96D66"/>
    <w:rsid w:val="00DA22E7"/>
    <w:rsid w:val="00DA2773"/>
    <w:rsid w:val="00DA50C0"/>
    <w:rsid w:val="00DA5A9D"/>
    <w:rsid w:val="00DB26B6"/>
    <w:rsid w:val="00DB4451"/>
    <w:rsid w:val="00DB4583"/>
    <w:rsid w:val="00DB6AC3"/>
    <w:rsid w:val="00DC7B9B"/>
    <w:rsid w:val="00DC7DAB"/>
    <w:rsid w:val="00DC7F5E"/>
    <w:rsid w:val="00DD0CB0"/>
    <w:rsid w:val="00DD0E88"/>
    <w:rsid w:val="00DD2F6F"/>
    <w:rsid w:val="00DD3255"/>
    <w:rsid w:val="00DD4BDF"/>
    <w:rsid w:val="00DD70E7"/>
    <w:rsid w:val="00DE207B"/>
    <w:rsid w:val="00DE226C"/>
    <w:rsid w:val="00DE22E4"/>
    <w:rsid w:val="00DE250D"/>
    <w:rsid w:val="00DF05E1"/>
    <w:rsid w:val="00DF2A6E"/>
    <w:rsid w:val="00DF4381"/>
    <w:rsid w:val="00DF7449"/>
    <w:rsid w:val="00DF7B0E"/>
    <w:rsid w:val="00E017D9"/>
    <w:rsid w:val="00E0566F"/>
    <w:rsid w:val="00E06492"/>
    <w:rsid w:val="00E06D9D"/>
    <w:rsid w:val="00E12953"/>
    <w:rsid w:val="00E13E10"/>
    <w:rsid w:val="00E144F9"/>
    <w:rsid w:val="00E156BE"/>
    <w:rsid w:val="00E164A5"/>
    <w:rsid w:val="00E174F1"/>
    <w:rsid w:val="00E21FBA"/>
    <w:rsid w:val="00E2296F"/>
    <w:rsid w:val="00E25684"/>
    <w:rsid w:val="00E25B2C"/>
    <w:rsid w:val="00E2619E"/>
    <w:rsid w:val="00E26AFB"/>
    <w:rsid w:val="00E27321"/>
    <w:rsid w:val="00E30491"/>
    <w:rsid w:val="00E32E04"/>
    <w:rsid w:val="00E33CC4"/>
    <w:rsid w:val="00E36E69"/>
    <w:rsid w:val="00E372F3"/>
    <w:rsid w:val="00E405B2"/>
    <w:rsid w:val="00E41399"/>
    <w:rsid w:val="00E417E4"/>
    <w:rsid w:val="00E42308"/>
    <w:rsid w:val="00E4610D"/>
    <w:rsid w:val="00E46ADA"/>
    <w:rsid w:val="00E5242B"/>
    <w:rsid w:val="00E55880"/>
    <w:rsid w:val="00E572DD"/>
    <w:rsid w:val="00E576C2"/>
    <w:rsid w:val="00E57FE9"/>
    <w:rsid w:val="00E602CE"/>
    <w:rsid w:val="00E602DD"/>
    <w:rsid w:val="00E66932"/>
    <w:rsid w:val="00E726B0"/>
    <w:rsid w:val="00E72E3E"/>
    <w:rsid w:val="00E73320"/>
    <w:rsid w:val="00E737B6"/>
    <w:rsid w:val="00E77B9F"/>
    <w:rsid w:val="00E86CE6"/>
    <w:rsid w:val="00E91089"/>
    <w:rsid w:val="00E923AC"/>
    <w:rsid w:val="00E92424"/>
    <w:rsid w:val="00E92F54"/>
    <w:rsid w:val="00E9375F"/>
    <w:rsid w:val="00E937A1"/>
    <w:rsid w:val="00E93DED"/>
    <w:rsid w:val="00E94928"/>
    <w:rsid w:val="00E9568A"/>
    <w:rsid w:val="00E958D9"/>
    <w:rsid w:val="00E975A1"/>
    <w:rsid w:val="00EA204C"/>
    <w:rsid w:val="00EA44C1"/>
    <w:rsid w:val="00EA506E"/>
    <w:rsid w:val="00EB3E9A"/>
    <w:rsid w:val="00EB74BE"/>
    <w:rsid w:val="00EC1667"/>
    <w:rsid w:val="00EC39CF"/>
    <w:rsid w:val="00EC422C"/>
    <w:rsid w:val="00EC4617"/>
    <w:rsid w:val="00EC49E1"/>
    <w:rsid w:val="00EC51D8"/>
    <w:rsid w:val="00EC60C7"/>
    <w:rsid w:val="00ED2778"/>
    <w:rsid w:val="00ED3262"/>
    <w:rsid w:val="00ED441F"/>
    <w:rsid w:val="00ED47C0"/>
    <w:rsid w:val="00ED6532"/>
    <w:rsid w:val="00ED6784"/>
    <w:rsid w:val="00EE0D84"/>
    <w:rsid w:val="00EE3C97"/>
    <w:rsid w:val="00EE5E08"/>
    <w:rsid w:val="00EE7F48"/>
    <w:rsid w:val="00EF35E8"/>
    <w:rsid w:val="00EF5103"/>
    <w:rsid w:val="00EF7CC3"/>
    <w:rsid w:val="00F002FE"/>
    <w:rsid w:val="00F0286F"/>
    <w:rsid w:val="00F03E53"/>
    <w:rsid w:val="00F04698"/>
    <w:rsid w:val="00F117C2"/>
    <w:rsid w:val="00F12CEF"/>
    <w:rsid w:val="00F13F43"/>
    <w:rsid w:val="00F168D2"/>
    <w:rsid w:val="00F16DE1"/>
    <w:rsid w:val="00F17360"/>
    <w:rsid w:val="00F216C7"/>
    <w:rsid w:val="00F21B0B"/>
    <w:rsid w:val="00F21D25"/>
    <w:rsid w:val="00F249F1"/>
    <w:rsid w:val="00F250EA"/>
    <w:rsid w:val="00F25361"/>
    <w:rsid w:val="00F2601D"/>
    <w:rsid w:val="00F31559"/>
    <w:rsid w:val="00F35099"/>
    <w:rsid w:val="00F35825"/>
    <w:rsid w:val="00F40702"/>
    <w:rsid w:val="00F40D7B"/>
    <w:rsid w:val="00F4627A"/>
    <w:rsid w:val="00F464B0"/>
    <w:rsid w:val="00F47E4E"/>
    <w:rsid w:val="00F505D8"/>
    <w:rsid w:val="00F51D78"/>
    <w:rsid w:val="00F547D3"/>
    <w:rsid w:val="00F55E3A"/>
    <w:rsid w:val="00F56F8A"/>
    <w:rsid w:val="00F6093F"/>
    <w:rsid w:val="00F6101A"/>
    <w:rsid w:val="00F65158"/>
    <w:rsid w:val="00F6542F"/>
    <w:rsid w:val="00F70168"/>
    <w:rsid w:val="00F727BF"/>
    <w:rsid w:val="00F73BDD"/>
    <w:rsid w:val="00F81EBA"/>
    <w:rsid w:val="00F840C5"/>
    <w:rsid w:val="00F85475"/>
    <w:rsid w:val="00F871B9"/>
    <w:rsid w:val="00F90B3C"/>
    <w:rsid w:val="00F9148C"/>
    <w:rsid w:val="00F91E9A"/>
    <w:rsid w:val="00F92FA9"/>
    <w:rsid w:val="00F93DA7"/>
    <w:rsid w:val="00F963FE"/>
    <w:rsid w:val="00FA2170"/>
    <w:rsid w:val="00FA22EC"/>
    <w:rsid w:val="00FA2D45"/>
    <w:rsid w:val="00FA4B57"/>
    <w:rsid w:val="00FA5EA3"/>
    <w:rsid w:val="00FA6801"/>
    <w:rsid w:val="00FA7446"/>
    <w:rsid w:val="00FB1C60"/>
    <w:rsid w:val="00FB4C5A"/>
    <w:rsid w:val="00FC0B9B"/>
    <w:rsid w:val="00FC0F38"/>
    <w:rsid w:val="00FC4522"/>
    <w:rsid w:val="00FC4CD5"/>
    <w:rsid w:val="00FC5B76"/>
    <w:rsid w:val="00FC609D"/>
    <w:rsid w:val="00FC7264"/>
    <w:rsid w:val="00FD1568"/>
    <w:rsid w:val="00FD1AB5"/>
    <w:rsid w:val="00FD28E3"/>
    <w:rsid w:val="00FD3236"/>
    <w:rsid w:val="00FD37FD"/>
    <w:rsid w:val="00FD42B4"/>
    <w:rsid w:val="00FD4A34"/>
    <w:rsid w:val="00FD5207"/>
    <w:rsid w:val="00FD6FB1"/>
    <w:rsid w:val="00FE18B7"/>
    <w:rsid w:val="00FE1C5C"/>
    <w:rsid w:val="00FE3454"/>
    <w:rsid w:val="00FE428D"/>
    <w:rsid w:val="00FE6119"/>
    <w:rsid w:val="00FE7337"/>
    <w:rsid w:val="00FF05AE"/>
    <w:rsid w:val="00FF2D5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AF0E9"/>
  <w15:docId w15:val="{596C48DD-E26C-464A-9B3B-615DCFD0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uiPriority="0"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34"/>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semiHidden="1" w:uiPriority="71" w:unhideWhenUsed="1"/>
    <w:lsdException w:name="TOC Heading" w:semiHidden="1" w:uiPriority="7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avaden">
    <w:name w:val="Normal"/>
    <w:qFormat/>
    <w:rsid w:val="00D57DDA"/>
    <w:pPr>
      <w:spacing w:line="270" w:lineRule="atLeast"/>
    </w:pPr>
    <w:rPr>
      <w:rFonts w:asciiTheme="minorHAnsi" w:eastAsia="Times New Roman" w:hAnsiTheme="minorHAnsi"/>
      <w:sz w:val="22"/>
      <w:lang w:eastAsia="da-DK"/>
    </w:rPr>
  </w:style>
  <w:style w:type="paragraph" w:styleId="Naslov1">
    <w:name w:val="heading 1"/>
    <w:aliases w:val="Main Heading,Heading 1 Char1,Heading 1 Char Char,1,PLS 1,PLS 11,PLS 12,PLS 13,H1,11,12,H11,111,13,H12,112,14,H13,113,15,PLS 14,H14,114,16,PLS 15,H15,115,17,PLS 16,H16,116,18,PLS 17,H17,117,19,PLS 18,H18,118,110,119,120,PLS 19"/>
    <w:basedOn w:val="Navaden"/>
    <w:next w:val="Telobesedila"/>
    <w:link w:val="Naslov1Znak"/>
    <w:qFormat/>
    <w:rsid w:val="00012D32"/>
    <w:pPr>
      <w:keepNext/>
      <w:keepLines/>
      <w:pageBreakBefore/>
      <w:numPr>
        <w:numId w:val="1"/>
      </w:numPr>
      <w:tabs>
        <w:tab w:val="num" w:pos="851"/>
      </w:tabs>
      <w:suppressAutoHyphens/>
      <w:spacing w:before="240" w:after="130" w:line="320" w:lineRule="exact"/>
      <w:ind w:left="851" w:hanging="851"/>
      <w:outlineLvl w:val="0"/>
    </w:pPr>
    <w:rPr>
      <w:rFonts w:ascii="Arial" w:hAnsi="Arial"/>
      <w:b/>
      <w:sz w:val="32"/>
    </w:rPr>
  </w:style>
  <w:style w:type="paragraph" w:styleId="Naslov2">
    <w:name w:val="heading 2"/>
    <w:aliases w:val="Section Char,L2 Char,Section head Char,SH Char,Section,L2,Section head,SH,Heading 2 Char1 Char,Reset numbering Char Char,Major Char Char,PARA2 Char Char,PARA21 Char Char,Major1 Char Char,PARA22 Char Char,Subhead1 Char Char,L,Avsnitt,2,in head"/>
    <w:basedOn w:val="Naslov1"/>
    <w:next w:val="Telobesedila"/>
    <w:link w:val="Naslov2Znak"/>
    <w:qFormat/>
    <w:rsid w:val="0018503C"/>
    <w:pPr>
      <w:pageBreakBefore w:val="0"/>
      <w:numPr>
        <w:ilvl w:val="1"/>
      </w:numPr>
      <w:spacing w:before="270" w:after="90" w:line="270" w:lineRule="exact"/>
      <w:outlineLvl w:val="1"/>
    </w:pPr>
    <w:rPr>
      <w:sz w:val="24"/>
      <w:lang w:eastAsia="en-GB"/>
    </w:rPr>
  </w:style>
  <w:style w:type="paragraph" w:styleId="Naslov3">
    <w:name w:val="heading 3"/>
    <w:aliases w:val="Section SubHeading Char,L3 Char,Section SubHeading,L3,Heading 3 Char3,Heading 3 Char2 Char,Heading 3 Char1 Char Char1,Heading 3 Char Char1 Char,Heading 3 Char1 Char1,Heading 3 Char Char2,Heading 3 Char1 Char,Heading 3 Char1,Minor,Underavsn.,3"/>
    <w:basedOn w:val="Naslov2"/>
    <w:next w:val="Telobesedila"/>
    <w:link w:val="Naslov3Znak"/>
    <w:qFormat/>
    <w:rsid w:val="0018503C"/>
    <w:pPr>
      <w:numPr>
        <w:ilvl w:val="2"/>
      </w:numPr>
      <w:spacing w:after="60"/>
      <w:ind w:left="720"/>
      <w:outlineLvl w:val="2"/>
    </w:pPr>
    <w:rPr>
      <w:sz w:val="22"/>
    </w:rPr>
  </w:style>
  <w:style w:type="paragraph" w:styleId="Naslov4">
    <w:name w:val="heading 4"/>
    <w:aliases w:val="Heading 4 Char2,Heading 4 Char Char2,Heading 4 Char1 Char Char1,Heading 4 Char Char Char Char1,Heading 4 Char1 Char1,Heading 4 Char Char Char1,Heading 4 Char1 Char Char Char,Heading 4 Char Char Char Char Char,Heading 4 Char Char1 Char,Head4"/>
    <w:basedOn w:val="Navaden"/>
    <w:next w:val="Telobesedila"/>
    <w:link w:val="Naslov4Znak"/>
    <w:uiPriority w:val="9"/>
    <w:qFormat/>
    <w:rsid w:val="00413836"/>
    <w:pPr>
      <w:keepNext/>
      <w:keepLines/>
      <w:numPr>
        <w:ilvl w:val="3"/>
        <w:numId w:val="1"/>
      </w:numPr>
      <w:ind w:left="0" w:firstLine="0"/>
      <w:outlineLvl w:val="3"/>
    </w:pPr>
    <w:rPr>
      <w:b/>
      <w:sz w:val="20"/>
    </w:rPr>
  </w:style>
  <w:style w:type="paragraph" w:styleId="Naslov5">
    <w:name w:val="heading 5"/>
    <w:aliases w:val="Forside,Level 3 - i,Forside1,Forside2,Forside3,Forside4,Forside11,Forside21,Forside31,Forside5,Forside12,Forside22,Forside32,Forside6,Forside13,Forside23,Forside33,Forside41,Forside111,Forside211,Forside311,Forside51,Forside121,Forside221"/>
    <w:basedOn w:val="Navaden"/>
    <w:next w:val="Navaden"/>
    <w:link w:val="Naslov5Znak"/>
    <w:qFormat/>
    <w:rsid w:val="00413836"/>
    <w:pPr>
      <w:numPr>
        <w:ilvl w:val="4"/>
        <w:numId w:val="1"/>
      </w:numPr>
      <w:tabs>
        <w:tab w:val="num" w:pos="0"/>
      </w:tabs>
      <w:spacing w:before="240" w:after="60"/>
      <w:ind w:left="2410" w:hanging="708"/>
      <w:outlineLvl w:val="4"/>
    </w:pPr>
    <w:rPr>
      <w:rFonts w:ascii="Arial" w:hAnsi="Arial"/>
      <w:sz w:val="20"/>
    </w:rPr>
  </w:style>
  <w:style w:type="paragraph" w:styleId="Naslov6">
    <w:name w:val="heading 6"/>
    <w:aliases w:val="DO NOT USE_h6,Legal Level 1.,6,Nummerering 1,h6,h61,h62,O6,NEAtabel"/>
    <w:basedOn w:val="Navaden"/>
    <w:next w:val="Navaden"/>
    <w:link w:val="Naslov6Znak"/>
    <w:qFormat/>
    <w:rsid w:val="00413836"/>
    <w:pPr>
      <w:numPr>
        <w:ilvl w:val="5"/>
        <w:numId w:val="1"/>
      </w:numPr>
      <w:tabs>
        <w:tab w:val="num" w:pos="0"/>
      </w:tabs>
      <w:spacing w:before="240" w:after="60"/>
      <w:ind w:left="3118" w:hanging="708"/>
      <w:outlineLvl w:val="5"/>
    </w:pPr>
    <w:rPr>
      <w:rFonts w:ascii="Arial" w:hAnsi="Arial"/>
      <w:i/>
      <w:sz w:val="20"/>
    </w:rPr>
  </w:style>
  <w:style w:type="paragraph" w:styleId="Naslov7">
    <w:name w:val="heading 7"/>
    <w:basedOn w:val="Navaden"/>
    <w:next w:val="Navaden"/>
    <w:link w:val="Naslov7Znak"/>
    <w:uiPriority w:val="9"/>
    <w:semiHidden/>
    <w:unhideWhenUsed/>
    <w:qFormat/>
    <w:rsid w:val="0018503C"/>
    <w:pPr>
      <w:keepNext/>
      <w:keepLines/>
      <w:spacing w:before="200"/>
      <w:outlineLvl w:val="6"/>
    </w:pPr>
    <w:rPr>
      <w:rFonts w:asciiTheme="majorHAnsi" w:eastAsiaTheme="majorEastAsia" w:hAnsiTheme="majorHAnsi" w:cstheme="majorBidi"/>
      <w:i/>
      <w:iCs/>
      <w:color w:val="404040" w:themeColor="text1" w:themeTint="BF"/>
    </w:rPr>
  </w:style>
  <w:style w:type="paragraph" w:styleId="Naslov8">
    <w:name w:val="heading 8"/>
    <w:aliases w:val="Legal Level 1.1.1.,8,Nummerering 3,O8"/>
    <w:basedOn w:val="Navaden"/>
    <w:next w:val="Navaden"/>
    <w:link w:val="Naslov8Znak"/>
    <w:qFormat/>
    <w:rsid w:val="00413836"/>
    <w:pPr>
      <w:numPr>
        <w:ilvl w:val="7"/>
        <w:numId w:val="1"/>
      </w:numPr>
      <w:tabs>
        <w:tab w:val="num" w:pos="0"/>
      </w:tabs>
      <w:spacing w:before="240" w:after="60"/>
      <w:ind w:left="4534" w:hanging="708"/>
      <w:outlineLvl w:val="7"/>
    </w:pPr>
    <w:rPr>
      <w:rFonts w:ascii="Arial" w:hAnsi="Arial"/>
      <w:i/>
      <w:sz w:val="20"/>
    </w:rPr>
  </w:style>
  <w:style w:type="paragraph" w:styleId="Naslov9">
    <w:name w:val="heading 9"/>
    <w:aliases w:val="Legal Level 1.1.1.1.,9,Nummerering 4,aaa,O9"/>
    <w:basedOn w:val="Navaden"/>
    <w:next w:val="Navaden"/>
    <w:link w:val="Naslov9Znak"/>
    <w:qFormat/>
    <w:rsid w:val="00413836"/>
    <w:pPr>
      <w:numPr>
        <w:ilvl w:val="8"/>
        <w:numId w:val="1"/>
      </w:numPr>
      <w:tabs>
        <w:tab w:val="num" w:pos="0"/>
      </w:tabs>
      <w:spacing w:before="240" w:after="60"/>
      <w:ind w:left="5242" w:hanging="708"/>
      <w:outlineLvl w:val="8"/>
    </w:pPr>
    <w:rPr>
      <w:rFonts w:ascii="Arial" w:hAnsi="Arial"/>
      <w:i/>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Heading1Char">
    <w:name w:val="Heading 1 Char"/>
    <w:aliases w:val="Main Heading Char1,Heading 1 Char1 Char1,Heading 1 Char Char Char1,1 Char1,PLS 1 Char1,PLS 11 Char1,PLS 12 Char1,PLS 13 Char1,H1 Char1,11 Char1,12 Char1,H11 Char1,111 Char1,13 Char1,H12 Char1,112 Char1,14 Char1,H13 Char1,113 Char1,16 Char"/>
    <w:rsid w:val="00413836"/>
    <w:rPr>
      <w:rFonts w:ascii="Cambria" w:eastAsia="Times New Roman" w:hAnsi="Cambria" w:cs="Times New Roman"/>
      <w:b/>
      <w:bCs/>
      <w:color w:val="365F91"/>
      <w:sz w:val="28"/>
      <w:szCs w:val="28"/>
      <w:lang w:val="en-GB" w:eastAsia="da-DK"/>
    </w:rPr>
  </w:style>
  <w:style w:type="character" w:customStyle="1" w:styleId="Heading2Char">
    <w:name w:val="Heading 2 Char"/>
    <w:aliases w:val="Section Char Char1,L2 Char Char1,Section head Char Char1,SH Char Char1,Section Char2,L2 Char2,Section head Char2,SH Char2,Heading 2 Char1 Char Char1,Reset numbering Char Char Char1,Major Char Char Char1,PARA2 Char Char Char1,L Char1"/>
    <w:rsid w:val="00413836"/>
    <w:rPr>
      <w:rFonts w:ascii="Cambria" w:eastAsia="Times New Roman" w:hAnsi="Cambria" w:cs="Times New Roman"/>
      <w:b/>
      <w:bCs/>
      <w:color w:val="4F81BD"/>
      <w:sz w:val="26"/>
      <w:szCs w:val="26"/>
      <w:lang w:val="en-GB" w:eastAsia="da-DK"/>
    </w:rPr>
  </w:style>
  <w:style w:type="character" w:customStyle="1" w:styleId="Naslov3Znak">
    <w:name w:val="Naslov 3 Znak"/>
    <w:aliases w:val="Section SubHeading Char Znak,L3 Char Znak,Section SubHeading Znak,L3 Znak,Heading 3 Char3 Znak,Heading 3 Char2 Char Znak,Heading 3 Char1 Char Char1 Znak,Heading 3 Char Char1 Char Znak,Heading 3 Char1 Char1 Znak,Heading 3 Char Char2 Znak"/>
    <w:link w:val="Naslov3"/>
    <w:rsid w:val="0018503C"/>
    <w:rPr>
      <w:rFonts w:ascii="Arial" w:eastAsia="Times New Roman" w:hAnsi="Arial"/>
      <w:b/>
      <w:sz w:val="22"/>
    </w:rPr>
  </w:style>
  <w:style w:type="character" w:customStyle="1" w:styleId="Naslov4Znak">
    <w:name w:val="Naslov 4 Znak"/>
    <w:aliases w:val="Heading 4 Char2 Znak,Heading 4 Char Char2 Znak,Heading 4 Char1 Char Char1 Znak,Heading 4 Char Char Char Char1 Znak,Heading 4 Char1 Char1 Znak,Heading 4 Char Char Char1 Znak,Heading 4 Char1 Char Char Char Znak,Heading 4 Char Char1 Char Znak"/>
    <w:link w:val="Naslov4"/>
    <w:uiPriority w:val="9"/>
    <w:rsid w:val="00413836"/>
    <w:rPr>
      <w:rFonts w:ascii="Times New Roman" w:eastAsia="Times New Roman" w:hAnsi="Times New Roman"/>
      <w:b/>
      <w:lang w:eastAsia="da-DK"/>
    </w:rPr>
  </w:style>
  <w:style w:type="character" w:customStyle="1" w:styleId="Naslov5Znak">
    <w:name w:val="Naslov 5 Znak"/>
    <w:aliases w:val="Forside Znak,Level 3 - i Znak,Forside1 Znak,Forside2 Znak,Forside3 Znak,Forside4 Znak,Forside11 Znak,Forside21 Znak,Forside31 Znak,Forside5 Znak,Forside12 Znak,Forside22 Znak,Forside32 Znak,Forside6 Znak,Forside13 Znak,Forside23 Znak"/>
    <w:link w:val="Naslov5"/>
    <w:rsid w:val="00413836"/>
    <w:rPr>
      <w:rFonts w:ascii="Arial" w:eastAsia="Times New Roman" w:hAnsi="Arial"/>
      <w:lang w:eastAsia="da-DK"/>
    </w:rPr>
  </w:style>
  <w:style w:type="character" w:customStyle="1" w:styleId="Naslov6Znak">
    <w:name w:val="Naslov 6 Znak"/>
    <w:aliases w:val="DO NOT USE_h6 Znak,Legal Level 1. Znak,6 Znak,Nummerering 1 Znak,h6 Znak,h61 Znak,h62 Znak,O6 Znak,NEAtabel Znak"/>
    <w:link w:val="Naslov6"/>
    <w:rsid w:val="00413836"/>
    <w:rPr>
      <w:rFonts w:ascii="Arial" w:eastAsia="Times New Roman" w:hAnsi="Arial"/>
      <w:i/>
      <w:lang w:eastAsia="da-DK"/>
    </w:rPr>
  </w:style>
  <w:style w:type="character" w:customStyle="1" w:styleId="Naslov8Znak">
    <w:name w:val="Naslov 8 Znak"/>
    <w:aliases w:val="Legal Level 1.1.1. Znak,8 Znak,Nummerering 3 Znak,O8 Znak"/>
    <w:link w:val="Naslov8"/>
    <w:rsid w:val="00413836"/>
    <w:rPr>
      <w:rFonts w:ascii="Arial" w:eastAsia="Times New Roman" w:hAnsi="Arial"/>
      <w:i/>
      <w:lang w:eastAsia="da-DK"/>
    </w:rPr>
  </w:style>
  <w:style w:type="character" w:customStyle="1" w:styleId="Naslov9Znak">
    <w:name w:val="Naslov 9 Znak"/>
    <w:aliases w:val="Legal Level 1.1.1.1. Znak,9 Znak,Nummerering 4 Znak,aaa Znak,O9 Znak"/>
    <w:link w:val="Naslov9"/>
    <w:rsid w:val="00413836"/>
    <w:rPr>
      <w:rFonts w:ascii="Arial" w:eastAsia="Times New Roman" w:hAnsi="Arial"/>
      <w:i/>
      <w:sz w:val="18"/>
      <w:lang w:eastAsia="da-DK"/>
    </w:rPr>
  </w:style>
  <w:style w:type="character" w:customStyle="1" w:styleId="Naslov1Znak">
    <w:name w:val="Naslov 1 Znak"/>
    <w:aliases w:val="Main Heading Znak,Heading 1 Char1 Znak,Heading 1 Char Char Znak,1 Znak,PLS 1 Znak,PLS 11 Znak,PLS 12 Znak,PLS 13 Znak,H1 Znak,11 Znak,12 Znak,H11 Znak,111 Znak,13 Znak,H12 Znak,112 Znak,14 Znak,H13 Znak,113 Znak,15 Znak,PLS 14 Znak,16 Znak"/>
    <w:link w:val="Naslov1"/>
    <w:rsid w:val="00012D32"/>
    <w:rPr>
      <w:rFonts w:ascii="Arial" w:eastAsia="Times New Roman" w:hAnsi="Arial"/>
      <w:b/>
      <w:sz w:val="32"/>
      <w:lang w:eastAsia="da-DK"/>
    </w:rPr>
  </w:style>
  <w:style w:type="paragraph" w:styleId="Telobesedila">
    <w:name w:val="Body Text"/>
    <w:aliases w:val="Body Text Char2,Body Text Char Char,Body Text Char1 Char Char,Body Text Char Char Char Char,Body Text Char2 Char Char Char Char,Body Text Char Char1 Char Char Char Char,Body Text Char1 Char Char Char Char Char Char1,Body Text Char1 Char1"/>
    <w:basedOn w:val="Navaden"/>
    <w:link w:val="TelobesedilaZnak"/>
    <w:uiPriority w:val="99"/>
    <w:qFormat/>
    <w:rsid w:val="00413836"/>
    <w:pPr>
      <w:spacing w:after="270"/>
    </w:pPr>
    <w:rPr>
      <w:sz w:val="20"/>
    </w:rPr>
  </w:style>
  <w:style w:type="character" w:customStyle="1" w:styleId="BodyTextChar">
    <w:name w:val="Body Text Char"/>
    <w:aliases w:val="Body Text Char2 Char1,Body Text Char Char Char1,Body Text Char1 Char Char Char1,Body Text Char Char Char Char Char1,Body Text Char2 Char Char Char Char Char1,Body Text Char Char1 Char Char Char Char Char1,Body Text Char1 Char1 Char1"/>
    <w:rsid w:val="00413836"/>
    <w:rPr>
      <w:rFonts w:ascii="Times New Roman" w:eastAsia="Times New Roman" w:hAnsi="Times New Roman" w:cs="Times New Roman"/>
      <w:szCs w:val="20"/>
      <w:lang w:val="en-GB" w:eastAsia="da-DK"/>
    </w:rPr>
  </w:style>
  <w:style w:type="character" w:styleId="Sprotnaopomba-sklic">
    <w:name w:val="footnote reference"/>
    <w:aliases w:val="BVI fnr,Footnotes refss,ftref,16 Point,Superscript 6 Point,Footnote Reference Number,nota pié di pagina,Times 10 Point, Exposant 3 Point,Footnote symbol,Footnote reference number,Exposant 3 Point,EN Footnote Reference,note TESI"/>
    <w:link w:val="BVIfnrChar"/>
    <w:qFormat/>
    <w:rsid w:val="00413836"/>
    <w:rPr>
      <w:rFonts w:cs="Times New Roman"/>
      <w:vertAlign w:val="superscript"/>
    </w:rPr>
  </w:style>
  <w:style w:type="paragraph" w:styleId="Sprotnaopomba-besedilo">
    <w:name w:val="footnote text"/>
    <w:aliases w:val="fn,ADB,single space,FOOTNOTES,ft,footnote text Char Char,footnote text Char Char Char,footnote text Char Char Char Char,Footnote Text Char1 C,footnote text,Footnote Text Char Char Char Char,Footnote Text Char Char Char"/>
    <w:basedOn w:val="Navaden"/>
    <w:link w:val="Sprotnaopomba-besediloZnak"/>
    <w:uiPriority w:val="99"/>
    <w:qFormat/>
    <w:rsid w:val="00413836"/>
    <w:rPr>
      <w:sz w:val="20"/>
    </w:rPr>
  </w:style>
  <w:style w:type="character" w:customStyle="1" w:styleId="FootnoteTextChar">
    <w:name w:val="Footnote Text Char"/>
    <w:aliases w:val="Footnote Text Char Char Char Char Char,Footnote Text Char Char Char Char1,Footnote Text Char Char Char1,single space Char2,ft Char2,Footnote Text Char Char Char Char3,fn Char1,ADB Char1,single space Char1,FOOTNOTES Char1,ft Char1"/>
    <w:rsid w:val="00413836"/>
    <w:rPr>
      <w:rFonts w:ascii="Times New Roman" w:eastAsia="Times New Roman" w:hAnsi="Times New Roman" w:cs="Times New Roman"/>
      <w:sz w:val="20"/>
      <w:szCs w:val="20"/>
      <w:lang w:val="en-GB" w:eastAsia="da-DK"/>
    </w:rPr>
  </w:style>
  <w:style w:type="character" w:customStyle="1" w:styleId="TelobesedilaZnak">
    <w:name w:val="Telo besedila Znak"/>
    <w:aliases w:val="Body Text Char2 Znak,Body Text Char Char Znak,Body Text Char1 Char Char Znak,Body Text Char Char Char Char Znak,Body Text Char2 Char Char Char Char Znak,Body Text Char Char1 Char Char Char Char Znak,Body Text Char1 Char1 Znak"/>
    <w:link w:val="Telobesedila"/>
    <w:uiPriority w:val="99"/>
    <w:locked/>
    <w:rsid w:val="00413836"/>
    <w:rPr>
      <w:rFonts w:ascii="Times New Roman" w:eastAsia="Times New Roman" w:hAnsi="Times New Roman" w:cs="Times New Roman"/>
      <w:szCs w:val="20"/>
      <w:lang w:val="en-GB" w:eastAsia="da-DK"/>
    </w:rPr>
  </w:style>
  <w:style w:type="character" w:customStyle="1" w:styleId="Naslov2Znak">
    <w:name w:val="Naslov 2 Znak"/>
    <w:aliases w:val="Section Char Znak,L2 Char Znak,Section head Char Znak,SH Char Znak,Section Znak,L2 Znak,Section head Znak,SH Znak,Heading 2 Char1 Char Znak,Reset numbering Char Char Znak,Major Char Char Znak,PARA2 Char Char Znak,PARA21 Char Char Znak"/>
    <w:link w:val="Naslov2"/>
    <w:locked/>
    <w:rsid w:val="0018503C"/>
    <w:rPr>
      <w:rFonts w:ascii="Arial" w:eastAsia="Times New Roman" w:hAnsi="Arial"/>
      <w:b/>
      <w:sz w:val="24"/>
    </w:rPr>
  </w:style>
  <w:style w:type="character" w:customStyle="1" w:styleId="Sprotnaopomba-besediloZnak">
    <w:name w:val="Sprotna opomba - besedilo Znak"/>
    <w:aliases w:val="fn Znak,ADB Znak,single space Znak,FOOTNOTES Znak,ft Znak,footnote text Char Char Znak,footnote text Char Char Char Znak,footnote text Char Char Char Char Znak,Footnote Text Char1 C Znak,footnote text Znak"/>
    <w:link w:val="Sprotnaopomba-besedilo"/>
    <w:uiPriority w:val="99"/>
    <w:locked/>
    <w:rsid w:val="00413836"/>
    <w:rPr>
      <w:rFonts w:ascii="Times New Roman" w:eastAsia="Times New Roman" w:hAnsi="Times New Roman" w:cs="Times New Roman"/>
      <w:sz w:val="20"/>
      <w:szCs w:val="20"/>
      <w:lang w:val="en-GB" w:eastAsia="da-DK"/>
    </w:rPr>
  </w:style>
  <w:style w:type="numbering" w:customStyle="1" w:styleId="1111115">
    <w:name w:val="1 / 1.1 / 1.1.15"/>
    <w:basedOn w:val="Brezseznama"/>
    <w:next w:val="111111"/>
    <w:rsid w:val="00413836"/>
  </w:style>
  <w:style w:type="numbering" w:styleId="111111">
    <w:name w:val="Outline List 2"/>
    <w:basedOn w:val="Brezseznama"/>
    <w:uiPriority w:val="99"/>
    <w:semiHidden/>
    <w:unhideWhenUsed/>
    <w:rsid w:val="00413836"/>
  </w:style>
  <w:style w:type="numbering" w:customStyle="1" w:styleId="Style1">
    <w:name w:val="Style1"/>
    <w:uiPriority w:val="99"/>
    <w:rsid w:val="00413836"/>
    <w:pPr>
      <w:numPr>
        <w:numId w:val="3"/>
      </w:numPr>
    </w:pPr>
  </w:style>
  <w:style w:type="character" w:styleId="Pripombasklic">
    <w:name w:val="annotation reference"/>
    <w:unhideWhenUsed/>
    <w:rsid w:val="00534296"/>
    <w:rPr>
      <w:sz w:val="16"/>
      <w:szCs w:val="16"/>
    </w:rPr>
  </w:style>
  <w:style w:type="paragraph" w:styleId="Pripombabesedilo">
    <w:name w:val="annotation text"/>
    <w:aliases w:val="Comment Text Char Char Char Char Char,Comment Text Char Char Char Char,Comment Text Char Char Char"/>
    <w:basedOn w:val="Navaden"/>
    <w:link w:val="PripombabesediloZnak"/>
    <w:unhideWhenUsed/>
    <w:rsid w:val="00534296"/>
    <w:pPr>
      <w:spacing w:line="240" w:lineRule="auto"/>
    </w:pPr>
    <w:rPr>
      <w:sz w:val="20"/>
    </w:rPr>
  </w:style>
  <w:style w:type="character" w:customStyle="1" w:styleId="PripombabesediloZnak">
    <w:name w:val="Pripomba – besedilo Znak"/>
    <w:aliases w:val="Comment Text Char Char Char Char Char Znak,Comment Text Char Char Char Char Znak,Comment Text Char Char Char Znak"/>
    <w:link w:val="Pripombabesedilo"/>
    <w:rsid w:val="00534296"/>
    <w:rPr>
      <w:rFonts w:ascii="Times New Roman" w:eastAsia="Times New Roman" w:hAnsi="Times New Roman" w:cs="Times New Roman"/>
      <w:sz w:val="20"/>
      <w:szCs w:val="20"/>
      <w:lang w:val="en-GB" w:eastAsia="da-DK"/>
    </w:rPr>
  </w:style>
  <w:style w:type="paragraph" w:styleId="Zadevapripombe">
    <w:name w:val="annotation subject"/>
    <w:basedOn w:val="Pripombabesedilo"/>
    <w:next w:val="Pripombabesedilo"/>
    <w:link w:val="ZadevapripombeZnak"/>
    <w:unhideWhenUsed/>
    <w:rsid w:val="00534296"/>
    <w:rPr>
      <w:b/>
      <w:bCs/>
    </w:rPr>
  </w:style>
  <w:style w:type="character" w:customStyle="1" w:styleId="ZadevapripombeZnak">
    <w:name w:val="Zadeva pripombe Znak"/>
    <w:link w:val="Zadevapripombe"/>
    <w:rsid w:val="00534296"/>
    <w:rPr>
      <w:rFonts w:ascii="Times New Roman" w:eastAsia="Times New Roman" w:hAnsi="Times New Roman" w:cs="Times New Roman"/>
      <w:b/>
      <w:bCs/>
      <w:sz w:val="20"/>
      <w:szCs w:val="20"/>
      <w:lang w:val="en-GB" w:eastAsia="da-DK"/>
    </w:rPr>
  </w:style>
  <w:style w:type="paragraph" w:styleId="Besedilooblaka">
    <w:name w:val="Balloon Text"/>
    <w:basedOn w:val="Navaden"/>
    <w:link w:val="BesedilooblakaZnak"/>
    <w:unhideWhenUsed/>
    <w:rsid w:val="00534296"/>
    <w:pPr>
      <w:spacing w:line="240" w:lineRule="auto"/>
    </w:pPr>
    <w:rPr>
      <w:rFonts w:ascii="Tahoma" w:hAnsi="Tahoma"/>
      <w:sz w:val="16"/>
      <w:szCs w:val="16"/>
    </w:rPr>
  </w:style>
  <w:style w:type="character" w:customStyle="1" w:styleId="BesedilooblakaZnak">
    <w:name w:val="Besedilo oblačka Znak"/>
    <w:link w:val="Besedilooblaka"/>
    <w:rsid w:val="00534296"/>
    <w:rPr>
      <w:rFonts w:ascii="Tahoma" w:eastAsia="Times New Roman" w:hAnsi="Tahoma" w:cs="Tahoma"/>
      <w:sz w:val="16"/>
      <w:szCs w:val="16"/>
      <w:lang w:val="en-GB" w:eastAsia="da-DK"/>
    </w:rPr>
  </w:style>
  <w:style w:type="paragraph" w:styleId="Glava">
    <w:name w:val="header"/>
    <w:basedOn w:val="Navaden"/>
    <w:link w:val="GlavaZnak"/>
    <w:uiPriority w:val="99"/>
    <w:rsid w:val="00F65158"/>
    <w:pPr>
      <w:tabs>
        <w:tab w:val="right" w:pos="7371"/>
      </w:tabs>
      <w:ind w:left="-2268"/>
    </w:pPr>
    <w:rPr>
      <w:rFonts w:ascii="Arial" w:hAnsi="Arial"/>
      <w:sz w:val="16"/>
    </w:rPr>
  </w:style>
  <w:style w:type="character" w:customStyle="1" w:styleId="GlavaZnak">
    <w:name w:val="Glava Znak"/>
    <w:link w:val="Glava"/>
    <w:uiPriority w:val="99"/>
    <w:rsid w:val="00F65158"/>
    <w:rPr>
      <w:rFonts w:ascii="Arial" w:eastAsia="Times New Roman" w:hAnsi="Arial" w:cs="Arial"/>
      <w:sz w:val="16"/>
      <w:szCs w:val="20"/>
      <w:lang w:val="en-GB" w:eastAsia="da-DK"/>
    </w:rPr>
  </w:style>
  <w:style w:type="paragraph" w:styleId="Noga">
    <w:name w:val="footer"/>
    <w:basedOn w:val="Navaden"/>
    <w:link w:val="NogaZnak"/>
    <w:unhideWhenUsed/>
    <w:rsid w:val="00265CAC"/>
    <w:pPr>
      <w:tabs>
        <w:tab w:val="center" w:pos="4513"/>
        <w:tab w:val="right" w:pos="9026"/>
      </w:tabs>
      <w:spacing w:line="240" w:lineRule="auto"/>
    </w:pPr>
    <w:rPr>
      <w:sz w:val="20"/>
    </w:rPr>
  </w:style>
  <w:style w:type="character" w:customStyle="1" w:styleId="NogaZnak">
    <w:name w:val="Noga Znak"/>
    <w:link w:val="Noga"/>
    <w:rsid w:val="00265CAC"/>
    <w:rPr>
      <w:rFonts w:ascii="Times New Roman" w:eastAsia="Times New Roman" w:hAnsi="Times New Roman" w:cs="Times New Roman"/>
      <w:szCs w:val="20"/>
      <w:lang w:val="en-GB" w:eastAsia="da-DK"/>
    </w:rPr>
  </w:style>
  <w:style w:type="character" w:styleId="Hiperpovezava">
    <w:name w:val="Hyperlink"/>
    <w:uiPriority w:val="99"/>
    <w:rsid w:val="00202F53"/>
    <w:rPr>
      <w:rFonts w:cs="Times New Roman"/>
      <w:color w:val="0000FF"/>
      <w:u w:val="single"/>
    </w:rPr>
  </w:style>
  <w:style w:type="table" w:styleId="Tabelamrea">
    <w:name w:val="Table Grid"/>
    <w:basedOn w:val="Navadnatabela"/>
    <w:uiPriority w:val="39"/>
    <w:rsid w:val="00202F53"/>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znaenseznam2">
    <w:name w:val="List Bullet 2"/>
    <w:basedOn w:val="Oznaenseznam"/>
    <w:rsid w:val="00012D32"/>
    <w:pPr>
      <w:numPr>
        <w:numId w:val="4"/>
      </w:numPr>
      <w:tabs>
        <w:tab w:val="left" w:pos="851"/>
      </w:tabs>
      <w:spacing w:after="270"/>
      <w:ind w:left="850" w:hanging="425"/>
      <w:contextualSpacing w:val="0"/>
    </w:pPr>
  </w:style>
  <w:style w:type="numbering" w:customStyle="1" w:styleId="11111151">
    <w:name w:val="1 / 1.1 / 1.1.151"/>
    <w:rsid w:val="00012D32"/>
  </w:style>
  <w:style w:type="paragraph" w:styleId="Oznaenseznam">
    <w:name w:val="List Bullet"/>
    <w:basedOn w:val="Navaden"/>
    <w:unhideWhenUsed/>
    <w:rsid w:val="00012D32"/>
    <w:pPr>
      <w:numPr>
        <w:numId w:val="5"/>
      </w:numPr>
      <w:contextualSpacing/>
    </w:pPr>
  </w:style>
  <w:style w:type="paragraph" w:styleId="Napis">
    <w:name w:val="caption"/>
    <w:basedOn w:val="Navaden"/>
    <w:next w:val="Navaden"/>
    <w:qFormat/>
    <w:rsid w:val="008A1282"/>
    <w:pPr>
      <w:spacing w:after="120" w:line="240" w:lineRule="auto"/>
    </w:pPr>
    <w:rPr>
      <w:bCs/>
      <w:i/>
      <w:sz w:val="18"/>
      <w:szCs w:val="18"/>
    </w:rPr>
  </w:style>
  <w:style w:type="table" w:customStyle="1" w:styleId="TableGrid1">
    <w:name w:val="Table Grid1"/>
    <w:basedOn w:val="Navadnatabela"/>
    <w:next w:val="Tabelamrea"/>
    <w:uiPriority w:val="59"/>
    <w:rsid w:val="00D56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31">
    <w:name w:val="Colorful Shading - Accent 31"/>
    <w:basedOn w:val="Navaden"/>
    <w:link w:val="ColorfulShading-Accent3Char"/>
    <w:qFormat/>
    <w:rsid w:val="00D5669B"/>
    <w:pPr>
      <w:ind w:left="720"/>
      <w:contextualSpacing/>
    </w:pPr>
    <w:rPr>
      <w:sz w:val="20"/>
    </w:rPr>
  </w:style>
  <w:style w:type="table" w:customStyle="1" w:styleId="TableGrid2">
    <w:name w:val="Table Grid2"/>
    <w:basedOn w:val="Navadnatabela"/>
    <w:next w:val="Tabelamrea"/>
    <w:uiPriority w:val="59"/>
    <w:rsid w:val="003F4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uiPriority w:val="59"/>
    <w:rsid w:val="00E7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59"/>
    <w:rsid w:val="00BC5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2">
    <w:name w:val="1 / 1.1 / 1.1.152"/>
    <w:rsid w:val="00BC5BD1"/>
  </w:style>
  <w:style w:type="numbering" w:customStyle="1" w:styleId="111111511">
    <w:name w:val="1 / 1.1 / 1.1.1511"/>
    <w:rsid w:val="008C0FE0"/>
  </w:style>
  <w:style w:type="numbering" w:customStyle="1" w:styleId="111111512">
    <w:name w:val="1 / 1.1 / 1.1.1512"/>
    <w:rsid w:val="008C0FE0"/>
  </w:style>
  <w:style w:type="table" w:customStyle="1" w:styleId="TableGrid4">
    <w:name w:val="Table Grid4"/>
    <w:basedOn w:val="Navadnatabela"/>
    <w:next w:val="Tabelamrea"/>
    <w:uiPriority w:val="59"/>
    <w:rsid w:val="005D19EA"/>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Brezseznama"/>
    <w:next w:val="111111"/>
    <w:rsid w:val="00733FC8"/>
    <w:pPr>
      <w:numPr>
        <w:numId w:val="6"/>
      </w:numPr>
    </w:pPr>
  </w:style>
  <w:style w:type="table" w:customStyle="1" w:styleId="TableGrid5">
    <w:name w:val="Table Grid5"/>
    <w:basedOn w:val="Navadnatabela"/>
    <w:next w:val="Tabelamrea"/>
    <w:uiPriority w:val="59"/>
    <w:rsid w:val="0091046F"/>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avadnatabela"/>
    <w:next w:val="Tabelamrea"/>
    <w:uiPriority w:val="59"/>
    <w:rsid w:val="0031046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3">
    <w:name w:val="1 / 1.1 / 1.1.153"/>
    <w:basedOn w:val="Brezseznama"/>
    <w:next w:val="111111"/>
    <w:rsid w:val="00CE4218"/>
  </w:style>
  <w:style w:type="numbering" w:customStyle="1" w:styleId="11111154">
    <w:name w:val="1 / 1.1 / 1.1.154"/>
    <w:basedOn w:val="Brezseznama"/>
    <w:next w:val="111111"/>
    <w:rsid w:val="00CE4218"/>
  </w:style>
  <w:style w:type="numbering" w:customStyle="1" w:styleId="11111155">
    <w:name w:val="1 / 1.1 / 1.1.155"/>
    <w:basedOn w:val="Brezseznama"/>
    <w:next w:val="111111"/>
    <w:rsid w:val="00CE4218"/>
  </w:style>
  <w:style w:type="table" w:customStyle="1" w:styleId="TableGrid7">
    <w:name w:val="Table Grid7"/>
    <w:basedOn w:val="Navadnatabela"/>
    <w:next w:val="Tabelamrea"/>
    <w:uiPriority w:val="59"/>
    <w:rsid w:val="00525A13"/>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Navadnatabela"/>
    <w:uiPriority w:val="51"/>
    <w:rsid w:val="009449A3"/>
    <w:rPr>
      <w:color w:val="354369"/>
    </w:rPr>
    <w:tblPr>
      <w:tblStyleRowBandSize w:val="1"/>
      <w:tblStyleColBandSize w:val="1"/>
      <w:tblBorders>
        <w:top w:val="single" w:sz="4" w:space="0" w:color="475A8D"/>
        <w:bottom w:val="single" w:sz="4" w:space="0" w:color="475A8D"/>
      </w:tblBorders>
    </w:tblPr>
    <w:tblStylePr w:type="firstRow">
      <w:rPr>
        <w:b/>
        <w:bCs/>
      </w:rPr>
      <w:tblPr/>
      <w:tcPr>
        <w:tcBorders>
          <w:bottom w:val="single" w:sz="4" w:space="0" w:color="475A8D"/>
        </w:tcBorders>
      </w:tcPr>
    </w:tblStylePr>
    <w:tblStylePr w:type="lastRow">
      <w:rPr>
        <w:b/>
        <w:bCs/>
      </w:rPr>
      <w:tblPr/>
      <w:tcPr>
        <w:tcBorders>
          <w:top w:val="double" w:sz="4" w:space="0" w:color="475A8D"/>
        </w:tcBorders>
      </w:tcPr>
    </w:tblStylePr>
    <w:tblStylePr w:type="firstCol">
      <w:rPr>
        <w:b/>
        <w:bCs/>
      </w:rPr>
    </w:tblStylePr>
    <w:tblStylePr w:type="lastCol">
      <w:rPr>
        <w:b/>
        <w:bCs/>
      </w:rPr>
    </w:tblStylePr>
    <w:tblStylePr w:type="band1Vert">
      <w:tblPr/>
      <w:tcPr>
        <w:shd w:val="clear" w:color="auto" w:fill="D7DCEB"/>
      </w:tcPr>
    </w:tblStylePr>
    <w:tblStylePr w:type="band1Horz">
      <w:tblPr/>
      <w:tcPr>
        <w:shd w:val="clear" w:color="auto" w:fill="D7DCEB"/>
      </w:tcPr>
    </w:tblStylePr>
  </w:style>
  <w:style w:type="table" w:customStyle="1" w:styleId="MediumGrid3-Accent51">
    <w:name w:val="Medium Grid 3 - Accent 51"/>
    <w:basedOn w:val="Navadnatabela"/>
    <w:next w:val="ColorfulGrid-Accent62"/>
    <w:uiPriority w:val="69"/>
    <w:rsid w:val="0058454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52">
    <w:name w:val="Medium Grid 3 - Accent 52"/>
    <w:basedOn w:val="Navadnatabela"/>
    <w:next w:val="ColorfulGrid-Accent62"/>
    <w:uiPriority w:val="69"/>
    <w:rsid w:val="0058454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53">
    <w:name w:val="Medium Grid 3 - Accent 53"/>
    <w:basedOn w:val="Navadnatabela"/>
    <w:next w:val="ColorfulGrid-Accent62"/>
    <w:uiPriority w:val="69"/>
    <w:rsid w:val="0058454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Grid-Accent62">
    <w:name w:val="Colorful Grid - Accent 62"/>
    <w:basedOn w:val="Navadnatabela"/>
    <w:uiPriority w:val="69"/>
    <w:semiHidden/>
    <w:unhideWhenUsed/>
    <w:rsid w:val="0058454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eGrid12">
    <w:name w:val="Table Grid12"/>
    <w:basedOn w:val="Navadnatabela"/>
    <w:next w:val="Tabelamrea"/>
    <w:uiPriority w:val="59"/>
    <w:rsid w:val="00120271"/>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11">
    <w:name w:val="List Table 6 Colorful - Accent 11"/>
    <w:basedOn w:val="Navadnatabela"/>
    <w:uiPriority w:val="51"/>
    <w:rsid w:val="00120271"/>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11513">
    <w:name w:val="1 / 1.1 / 1.1.1513"/>
    <w:rsid w:val="00120271"/>
  </w:style>
  <w:style w:type="table" w:customStyle="1" w:styleId="TableGrid8">
    <w:name w:val="Table Grid8"/>
    <w:basedOn w:val="Navadnatabela"/>
    <w:next w:val="Tabelamrea"/>
    <w:uiPriority w:val="59"/>
    <w:rsid w:val="00120271"/>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avadnatabela"/>
    <w:next w:val="Tabelamrea"/>
    <w:uiPriority w:val="59"/>
    <w:rsid w:val="00752C4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avadnatabela"/>
    <w:next w:val="Tabelamrea"/>
    <w:uiPriority w:val="59"/>
    <w:rsid w:val="00752C4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avadnatabela"/>
    <w:next w:val="Tabelamrea"/>
    <w:uiPriority w:val="59"/>
    <w:rsid w:val="00752C4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avadnatabela"/>
    <w:next w:val="Tabelamrea"/>
    <w:uiPriority w:val="59"/>
    <w:rsid w:val="00752C4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avadnatabela"/>
    <w:next w:val="Tabelamrea"/>
    <w:uiPriority w:val="59"/>
    <w:rsid w:val="00752C49"/>
    <w:pPr>
      <w:spacing w:line="27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rezseznama"/>
    <w:uiPriority w:val="99"/>
    <w:semiHidden/>
    <w:unhideWhenUsed/>
    <w:rsid w:val="00AE5E4F"/>
  </w:style>
  <w:style w:type="paragraph" w:styleId="Navadensplet">
    <w:name w:val="Normal (Web)"/>
    <w:basedOn w:val="Navaden"/>
    <w:unhideWhenUsed/>
    <w:rsid w:val="00AE5E4F"/>
    <w:pPr>
      <w:spacing w:before="100" w:beforeAutospacing="1" w:after="100" w:afterAutospacing="1" w:line="240" w:lineRule="auto"/>
    </w:pPr>
    <w:rPr>
      <w:sz w:val="24"/>
      <w:szCs w:val="24"/>
      <w:lang w:val="sr-Latn-CS" w:eastAsia="sr-Latn-CS"/>
    </w:rPr>
  </w:style>
  <w:style w:type="character" w:customStyle="1" w:styleId="ColorfulShading-Accent3Char">
    <w:name w:val="Colorful Shading - Accent 3 Char"/>
    <w:link w:val="ColorfulShading-Accent31"/>
    <w:locked/>
    <w:rsid w:val="00AE5E4F"/>
    <w:rPr>
      <w:rFonts w:ascii="Times New Roman" w:eastAsia="Times New Roman" w:hAnsi="Times New Roman" w:cs="Times New Roman"/>
      <w:szCs w:val="20"/>
      <w:lang w:val="en-GB" w:eastAsia="da-DK"/>
    </w:rPr>
  </w:style>
  <w:style w:type="character" w:styleId="Krepko">
    <w:name w:val="Strong"/>
    <w:qFormat/>
    <w:rsid w:val="00AE5E4F"/>
    <w:rPr>
      <w:b/>
      <w:bCs/>
    </w:rPr>
  </w:style>
  <w:style w:type="character" w:styleId="SledenaHiperpovezava">
    <w:name w:val="FollowedHyperlink"/>
    <w:unhideWhenUsed/>
    <w:rsid w:val="00AE5E4F"/>
    <w:rPr>
      <w:color w:val="800080"/>
      <w:u w:val="single"/>
    </w:rPr>
  </w:style>
  <w:style w:type="numbering" w:customStyle="1" w:styleId="NoList2">
    <w:name w:val="No List2"/>
    <w:next w:val="Brezseznama"/>
    <w:uiPriority w:val="99"/>
    <w:semiHidden/>
    <w:unhideWhenUsed/>
    <w:rsid w:val="00F117C2"/>
  </w:style>
  <w:style w:type="character" w:customStyle="1" w:styleId="apple-converted-space">
    <w:name w:val="apple-converted-space"/>
    <w:basedOn w:val="Privzetapisavaodstavka"/>
    <w:rsid w:val="00F117C2"/>
  </w:style>
  <w:style w:type="character" w:customStyle="1" w:styleId="FontStyle64">
    <w:name w:val="Font Style64"/>
    <w:rsid w:val="00F117C2"/>
    <w:rPr>
      <w:rFonts w:ascii="Arial" w:hAnsi="Arial" w:cs="Arial" w:hint="default"/>
      <w:b/>
      <w:bCs/>
      <w:sz w:val="26"/>
      <w:szCs w:val="26"/>
    </w:rPr>
  </w:style>
  <w:style w:type="character" w:customStyle="1" w:styleId="hps">
    <w:name w:val="hps"/>
    <w:basedOn w:val="Privzetapisavaodstavka"/>
    <w:rsid w:val="00F117C2"/>
  </w:style>
  <w:style w:type="table" w:customStyle="1" w:styleId="TableGrid16">
    <w:name w:val="Table Grid16"/>
    <w:basedOn w:val="Navadnatabela"/>
    <w:next w:val="Tabelamrea"/>
    <w:uiPriority w:val="59"/>
    <w:rsid w:val="00F11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qFormat/>
    <w:rsid w:val="00F117C2"/>
    <w:rPr>
      <w:i/>
      <w:iCs/>
    </w:rPr>
  </w:style>
  <w:style w:type="numbering" w:customStyle="1" w:styleId="11111156">
    <w:name w:val="1 / 1.1 / 1.1.156"/>
    <w:basedOn w:val="Brezseznama"/>
    <w:next w:val="111111"/>
    <w:rsid w:val="00F21B0B"/>
  </w:style>
  <w:style w:type="table" w:customStyle="1" w:styleId="TableGrid61">
    <w:name w:val="Table Grid61"/>
    <w:basedOn w:val="Navadnatabela"/>
    <w:next w:val="Tabelamrea"/>
    <w:uiPriority w:val="59"/>
    <w:rsid w:val="00F21B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6Colorful1">
    <w:name w:val="Grid Table 6 Colorful1"/>
    <w:basedOn w:val="Navadnatabela"/>
    <w:uiPriority w:val="51"/>
    <w:rsid w:val="00F21B0B"/>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MediumGrid21">
    <w:name w:val="Medium Grid 21"/>
    <w:qFormat/>
    <w:rsid w:val="00F21B0B"/>
    <w:rPr>
      <w:rFonts w:ascii="Times New Roman" w:eastAsia="Times New Roman" w:hAnsi="Times New Roman"/>
      <w:sz w:val="22"/>
      <w:lang w:eastAsia="da-DK"/>
    </w:rPr>
  </w:style>
  <w:style w:type="paragraph" w:customStyle="1" w:styleId="Nabrajanje">
    <w:name w:val="Nabrajanje"/>
    <w:basedOn w:val="Navaden"/>
    <w:rsid w:val="00F21B0B"/>
    <w:pPr>
      <w:numPr>
        <w:numId w:val="7"/>
      </w:numPr>
      <w:tabs>
        <w:tab w:val="left" w:pos="360"/>
      </w:tabs>
      <w:spacing w:before="60" w:after="60" w:line="240" w:lineRule="auto"/>
      <w:jc w:val="both"/>
    </w:pPr>
    <w:rPr>
      <w:szCs w:val="22"/>
      <w:lang w:val="sl-SI" w:eastAsia="en-US"/>
    </w:rPr>
  </w:style>
  <w:style w:type="numbering" w:customStyle="1" w:styleId="111111551">
    <w:name w:val="1 / 1.1 / 1.1.1551"/>
    <w:basedOn w:val="Brezseznama"/>
    <w:next w:val="111111"/>
    <w:rsid w:val="00F21B0B"/>
  </w:style>
  <w:style w:type="paragraph" w:customStyle="1" w:styleId="BVIfnrChar">
    <w:name w:val="BVI fnr Char"/>
    <w:aliases w:val="Footnotes refss Char,ftref Char,16 Point Char,Superscript 6 Point Char,Footnote Reference Number Char,nota pié di pagina Char,Times 10 Point Char, Exposant 3 Point Char,Footnote symbol Char,Footnote reference number Char"/>
    <w:basedOn w:val="Navaden"/>
    <w:link w:val="Sprotnaopomba-sklic"/>
    <w:rsid w:val="00F21B0B"/>
    <w:pPr>
      <w:spacing w:after="160" w:line="240" w:lineRule="exact"/>
    </w:pPr>
    <w:rPr>
      <w:rFonts w:ascii="Calibri" w:eastAsia="Calibri" w:hAnsi="Calibri"/>
      <w:sz w:val="20"/>
      <w:vertAlign w:val="superscript"/>
    </w:rPr>
  </w:style>
  <w:style w:type="table" w:customStyle="1" w:styleId="TableGrid131">
    <w:name w:val="Table Grid131"/>
    <w:basedOn w:val="Navadnatabela"/>
    <w:next w:val="Tabelamrea"/>
    <w:uiPriority w:val="59"/>
    <w:rsid w:val="00F21B0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xternalclassb7aae7cdbdfe41caada5f91b8d1734bd">
    <w:name w:val="externalclassb7aae7cdbdfe41caada5f91b8d1734bd"/>
    <w:basedOn w:val="Navaden"/>
    <w:rsid w:val="00F21B0B"/>
    <w:pPr>
      <w:spacing w:before="100" w:beforeAutospacing="1" w:after="100" w:afterAutospacing="1" w:line="240" w:lineRule="auto"/>
    </w:pPr>
    <w:rPr>
      <w:sz w:val="24"/>
      <w:szCs w:val="24"/>
      <w:lang w:val="sr-Latn-CS" w:eastAsia="sr-Latn-CS"/>
    </w:rPr>
  </w:style>
  <w:style w:type="character" w:customStyle="1" w:styleId="dnt">
    <w:name w:val="_dnt_"/>
    <w:basedOn w:val="Privzetapisavaodstavka"/>
    <w:rsid w:val="00F21B0B"/>
  </w:style>
  <w:style w:type="paragraph" w:customStyle="1" w:styleId="rtejustify">
    <w:name w:val="rtejustify"/>
    <w:basedOn w:val="Navaden"/>
    <w:rsid w:val="00F21B0B"/>
    <w:pPr>
      <w:spacing w:before="100" w:beforeAutospacing="1" w:after="100" w:afterAutospacing="1" w:line="240" w:lineRule="auto"/>
    </w:pPr>
    <w:rPr>
      <w:sz w:val="24"/>
      <w:szCs w:val="24"/>
      <w:lang w:val="sr-Latn-CS" w:eastAsia="sr-Latn-CS"/>
    </w:rPr>
  </w:style>
  <w:style w:type="character" w:customStyle="1" w:styleId="apple-style-span">
    <w:name w:val="apple-style-span"/>
    <w:basedOn w:val="Privzetapisavaodstavka"/>
    <w:rsid w:val="00F21B0B"/>
  </w:style>
  <w:style w:type="paragraph" w:customStyle="1" w:styleId="zaglavlje">
    <w:name w:val="zaglavlje"/>
    <w:basedOn w:val="Navaden"/>
    <w:rsid w:val="00F21B0B"/>
    <w:pPr>
      <w:spacing w:before="100" w:beforeAutospacing="1" w:after="100" w:afterAutospacing="1" w:line="240" w:lineRule="auto"/>
    </w:pPr>
    <w:rPr>
      <w:sz w:val="24"/>
      <w:szCs w:val="24"/>
      <w:lang w:val="sr-Latn-CS" w:eastAsia="sr-Latn-CS"/>
    </w:rPr>
  </w:style>
  <w:style w:type="character" w:customStyle="1" w:styleId="listheading">
    <w:name w:val="listheading"/>
    <w:basedOn w:val="Privzetapisavaodstavka"/>
    <w:rsid w:val="00F21B0B"/>
  </w:style>
  <w:style w:type="paragraph" w:customStyle="1" w:styleId="tekst">
    <w:name w:val="tekst"/>
    <w:basedOn w:val="Navaden"/>
    <w:rsid w:val="00F21B0B"/>
    <w:pPr>
      <w:spacing w:before="100" w:beforeAutospacing="1" w:after="100" w:afterAutospacing="1" w:line="240" w:lineRule="auto"/>
    </w:pPr>
    <w:rPr>
      <w:sz w:val="24"/>
      <w:szCs w:val="24"/>
      <w:lang w:val="sr-Latn-CS" w:eastAsia="sr-Latn-CS"/>
    </w:rPr>
  </w:style>
  <w:style w:type="paragraph" w:customStyle="1" w:styleId="Pa63">
    <w:name w:val="Pa63"/>
    <w:basedOn w:val="Navaden"/>
    <w:next w:val="Navaden"/>
    <w:rsid w:val="00F21B0B"/>
    <w:pPr>
      <w:autoSpaceDE w:val="0"/>
      <w:autoSpaceDN w:val="0"/>
      <w:adjustRightInd w:val="0"/>
      <w:spacing w:line="241" w:lineRule="atLeast"/>
    </w:pPr>
    <w:rPr>
      <w:sz w:val="24"/>
      <w:szCs w:val="24"/>
      <w:lang w:val="sr-Latn-CS" w:eastAsia="en-US"/>
    </w:rPr>
  </w:style>
  <w:style w:type="character" w:customStyle="1" w:styleId="A3">
    <w:name w:val="A3"/>
    <w:rsid w:val="00F21B0B"/>
    <w:rPr>
      <w:color w:val="000000"/>
      <w:sz w:val="18"/>
      <w:szCs w:val="18"/>
    </w:rPr>
  </w:style>
  <w:style w:type="character" w:customStyle="1" w:styleId="articleseparator">
    <w:name w:val="article_separator"/>
    <w:rsid w:val="00F21B0B"/>
    <w:rPr>
      <w:vanish w:val="0"/>
      <w:webHidden w:val="0"/>
      <w:specVanish w:val="0"/>
    </w:rPr>
  </w:style>
  <w:style w:type="paragraph" w:customStyle="1" w:styleId="1tekst">
    <w:name w:val="1tekst"/>
    <w:basedOn w:val="Navaden"/>
    <w:rsid w:val="00F21B0B"/>
    <w:pPr>
      <w:spacing w:before="100" w:beforeAutospacing="1" w:after="100" w:afterAutospacing="1" w:line="240" w:lineRule="auto"/>
    </w:pPr>
    <w:rPr>
      <w:sz w:val="24"/>
      <w:szCs w:val="24"/>
      <w:lang w:val="sr-Latn-CS" w:eastAsia="sr-Latn-CS"/>
    </w:rPr>
  </w:style>
  <w:style w:type="character" w:customStyle="1" w:styleId="slovo">
    <w:name w:val="slovo"/>
    <w:basedOn w:val="Privzetapisavaodstavka"/>
    <w:rsid w:val="00F21B0B"/>
  </w:style>
  <w:style w:type="paragraph" w:customStyle="1" w:styleId="naslov">
    <w:name w:val="naslov"/>
    <w:basedOn w:val="Navaden"/>
    <w:rsid w:val="00F21B0B"/>
    <w:pPr>
      <w:spacing w:before="100" w:beforeAutospacing="1" w:after="100" w:afterAutospacing="1" w:line="240" w:lineRule="auto"/>
    </w:pPr>
    <w:rPr>
      <w:sz w:val="24"/>
      <w:szCs w:val="24"/>
      <w:lang w:val="sr-Latn-CS" w:eastAsia="sr-Latn-CS"/>
    </w:rPr>
  </w:style>
  <w:style w:type="paragraph" w:customStyle="1" w:styleId="v1">
    <w:name w:val="v1"/>
    <w:basedOn w:val="Navaden"/>
    <w:rsid w:val="00F21B0B"/>
    <w:pPr>
      <w:spacing w:before="100" w:beforeAutospacing="1" w:after="100" w:afterAutospacing="1" w:line="240" w:lineRule="auto"/>
    </w:pPr>
    <w:rPr>
      <w:sz w:val="24"/>
      <w:szCs w:val="24"/>
      <w:lang w:val="sr-Latn-CS" w:eastAsia="sr-Latn-CS"/>
    </w:rPr>
  </w:style>
  <w:style w:type="character" w:customStyle="1" w:styleId="atn">
    <w:name w:val="atn"/>
    <w:basedOn w:val="Privzetapisavaodstavka"/>
    <w:rsid w:val="00F21B0B"/>
  </w:style>
  <w:style w:type="numbering" w:customStyle="1" w:styleId="11111157">
    <w:name w:val="1 / 1.1 / 1.1.157"/>
    <w:basedOn w:val="Brezseznama"/>
    <w:next w:val="111111"/>
    <w:rsid w:val="00F21B0B"/>
  </w:style>
  <w:style w:type="numbering" w:customStyle="1" w:styleId="11111158">
    <w:name w:val="1 / 1.1 / 1.1.158"/>
    <w:basedOn w:val="Brezseznama"/>
    <w:next w:val="111111"/>
    <w:rsid w:val="00F21B0B"/>
  </w:style>
  <w:style w:type="numbering" w:customStyle="1" w:styleId="11111159">
    <w:name w:val="1 / 1.1 / 1.1.159"/>
    <w:basedOn w:val="Brezseznama"/>
    <w:next w:val="111111"/>
    <w:rsid w:val="00F21B0B"/>
    <w:pPr>
      <w:numPr>
        <w:numId w:val="2"/>
      </w:numPr>
    </w:pPr>
  </w:style>
  <w:style w:type="table" w:customStyle="1" w:styleId="TableGrid141">
    <w:name w:val="Table Grid141"/>
    <w:basedOn w:val="Navadnatabela"/>
    <w:next w:val="Tabelamrea"/>
    <w:uiPriority w:val="39"/>
    <w:rsid w:val="00F21B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Navadnatabela"/>
    <w:next w:val="Tabelamrea"/>
    <w:uiPriority w:val="39"/>
    <w:rsid w:val="00F21B0B"/>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Navadnatabela"/>
    <w:next w:val="Tabelabarvnamrea7poudarek61"/>
    <w:uiPriority w:val="50"/>
    <w:rsid w:val="00F21B0B"/>
    <w:pPr>
      <w:spacing w:before="200"/>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barvnamrea7poudarek61">
    <w:name w:val="Tabela – barvna mreža 7 (poudarek 6)1"/>
    <w:basedOn w:val="Navadnatabela"/>
    <w:uiPriority w:val="50"/>
    <w:rsid w:val="00F21B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161">
    <w:name w:val="Table Grid161"/>
    <w:basedOn w:val="Navadnatabela"/>
    <w:next w:val="Tabelamrea"/>
    <w:uiPriority w:val="39"/>
    <w:rsid w:val="00F21B0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
    <w:name w:val="Grid Table 5 Dark - Accent 52"/>
    <w:basedOn w:val="Navadnatabela"/>
    <w:next w:val="Tabelabarvnamrea7poudarek61"/>
    <w:uiPriority w:val="50"/>
    <w:rsid w:val="00F21B0B"/>
    <w:pPr>
      <w:spacing w:before="200"/>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Kazalovsebine1">
    <w:name w:val="toc 1"/>
    <w:basedOn w:val="Navaden"/>
    <w:next w:val="Navaden"/>
    <w:autoRedefine/>
    <w:uiPriority w:val="39"/>
    <w:unhideWhenUsed/>
    <w:rsid w:val="00F21B0B"/>
    <w:pPr>
      <w:tabs>
        <w:tab w:val="left" w:pos="567"/>
        <w:tab w:val="right" w:leader="dot" w:pos="9749"/>
      </w:tabs>
      <w:spacing w:line="240" w:lineRule="auto"/>
    </w:pPr>
  </w:style>
  <w:style w:type="paragraph" w:styleId="Kazalovsebine2">
    <w:name w:val="toc 2"/>
    <w:basedOn w:val="Navaden"/>
    <w:next w:val="Navaden"/>
    <w:autoRedefine/>
    <w:uiPriority w:val="39"/>
    <w:unhideWhenUsed/>
    <w:rsid w:val="00377C23"/>
    <w:pPr>
      <w:tabs>
        <w:tab w:val="left" w:pos="567"/>
        <w:tab w:val="left" w:pos="880"/>
        <w:tab w:val="right" w:leader="dot" w:pos="9749"/>
      </w:tabs>
      <w:spacing w:after="100"/>
    </w:pPr>
  </w:style>
  <w:style w:type="paragraph" w:styleId="Kazaloslik">
    <w:name w:val="table of figures"/>
    <w:basedOn w:val="Navaden"/>
    <w:next w:val="Navaden"/>
    <w:uiPriority w:val="99"/>
    <w:unhideWhenUsed/>
    <w:rsid w:val="00F21B0B"/>
  </w:style>
  <w:style w:type="paragraph" w:styleId="Kazalovsebine3">
    <w:name w:val="toc 3"/>
    <w:basedOn w:val="Navaden"/>
    <w:next w:val="Navaden"/>
    <w:autoRedefine/>
    <w:uiPriority w:val="39"/>
    <w:unhideWhenUsed/>
    <w:rsid w:val="00290F41"/>
    <w:pPr>
      <w:spacing w:after="100"/>
      <w:ind w:left="440"/>
    </w:pPr>
  </w:style>
  <w:style w:type="paragraph" w:customStyle="1" w:styleId="font5">
    <w:name w:val="font5"/>
    <w:basedOn w:val="Navaden"/>
    <w:rsid w:val="008073C3"/>
    <w:pPr>
      <w:spacing w:before="100" w:beforeAutospacing="1" w:after="100" w:afterAutospacing="1" w:line="240" w:lineRule="auto"/>
    </w:pPr>
    <w:rPr>
      <w:rFonts w:ascii="Calibri" w:hAnsi="Calibri"/>
      <w:color w:val="000000"/>
      <w:sz w:val="20"/>
      <w:lang w:eastAsia="en-GB"/>
    </w:rPr>
  </w:style>
  <w:style w:type="paragraph" w:customStyle="1" w:styleId="font6">
    <w:name w:val="font6"/>
    <w:basedOn w:val="Navaden"/>
    <w:rsid w:val="008073C3"/>
    <w:pPr>
      <w:spacing w:before="100" w:beforeAutospacing="1" w:after="100" w:afterAutospacing="1" w:line="240" w:lineRule="auto"/>
    </w:pPr>
    <w:rPr>
      <w:rFonts w:ascii="Calibri" w:hAnsi="Calibri"/>
      <w:color w:val="000000"/>
      <w:sz w:val="20"/>
      <w:lang w:eastAsia="en-GB"/>
    </w:rPr>
  </w:style>
  <w:style w:type="paragraph" w:customStyle="1" w:styleId="font7">
    <w:name w:val="font7"/>
    <w:basedOn w:val="Navaden"/>
    <w:rsid w:val="008073C3"/>
    <w:pPr>
      <w:spacing w:before="100" w:beforeAutospacing="1" w:after="100" w:afterAutospacing="1" w:line="240" w:lineRule="auto"/>
    </w:pPr>
    <w:rPr>
      <w:rFonts w:ascii="Calibri" w:hAnsi="Calibri"/>
      <w:color w:val="000000"/>
      <w:sz w:val="20"/>
      <w:u w:val="single"/>
      <w:lang w:eastAsia="en-GB"/>
    </w:rPr>
  </w:style>
  <w:style w:type="paragraph" w:customStyle="1" w:styleId="font8">
    <w:name w:val="font8"/>
    <w:basedOn w:val="Navaden"/>
    <w:rsid w:val="008073C3"/>
    <w:pPr>
      <w:spacing w:before="100" w:beforeAutospacing="1" w:after="100" w:afterAutospacing="1" w:line="240" w:lineRule="auto"/>
    </w:pPr>
    <w:rPr>
      <w:rFonts w:ascii="Calibri" w:hAnsi="Calibri"/>
      <w:i/>
      <w:iCs/>
      <w:color w:val="000000"/>
      <w:sz w:val="20"/>
      <w:lang w:eastAsia="en-GB"/>
    </w:rPr>
  </w:style>
  <w:style w:type="paragraph" w:customStyle="1" w:styleId="font9">
    <w:name w:val="font9"/>
    <w:basedOn w:val="Navaden"/>
    <w:rsid w:val="008073C3"/>
    <w:pPr>
      <w:spacing w:before="100" w:beforeAutospacing="1" w:after="100" w:afterAutospacing="1" w:line="240" w:lineRule="auto"/>
    </w:pPr>
    <w:rPr>
      <w:rFonts w:ascii="Calibri" w:hAnsi="Calibri"/>
      <w:i/>
      <w:iCs/>
      <w:color w:val="000000"/>
      <w:sz w:val="20"/>
      <w:lang w:eastAsia="en-GB"/>
    </w:rPr>
  </w:style>
  <w:style w:type="paragraph" w:customStyle="1" w:styleId="xl63">
    <w:name w:val="xl63"/>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0"/>
      <w:u w:val="single"/>
      <w:lang w:eastAsia="en-GB"/>
    </w:rPr>
  </w:style>
  <w:style w:type="paragraph" w:customStyle="1" w:styleId="xl64">
    <w:name w:val="xl64"/>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u w:val="single"/>
      <w:lang w:eastAsia="en-GB"/>
    </w:rPr>
  </w:style>
  <w:style w:type="paragraph" w:customStyle="1" w:styleId="xl65">
    <w:name w:val="xl65"/>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lang w:eastAsia="en-GB"/>
    </w:rPr>
  </w:style>
  <w:style w:type="paragraph" w:customStyle="1" w:styleId="xl66">
    <w:name w:val="xl66"/>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0"/>
      <w:lang w:eastAsia="en-GB"/>
    </w:rPr>
  </w:style>
  <w:style w:type="paragraph" w:customStyle="1" w:styleId="xl67">
    <w:name w:val="xl67"/>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sz w:val="20"/>
      <w:u w:val="single"/>
      <w:lang w:eastAsia="en-GB"/>
    </w:rPr>
  </w:style>
  <w:style w:type="paragraph" w:customStyle="1" w:styleId="xl68">
    <w:name w:val="xl68"/>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color w:val="000000"/>
      <w:sz w:val="20"/>
      <w:lang w:eastAsia="en-GB"/>
    </w:rPr>
  </w:style>
  <w:style w:type="paragraph" w:customStyle="1" w:styleId="xl69">
    <w:name w:val="xl69"/>
    <w:basedOn w:val="Navaden"/>
    <w:rsid w:val="008073C3"/>
    <w:pPr>
      <w:pBdr>
        <w:top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lang w:eastAsia="en-GB"/>
    </w:rPr>
  </w:style>
  <w:style w:type="paragraph" w:customStyle="1" w:styleId="xl70">
    <w:name w:val="xl70"/>
    <w:basedOn w:val="Navaden"/>
    <w:rsid w:val="008073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sz w:val="20"/>
      <w:lang w:eastAsia="en-GB"/>
    </w:rPr>
  </w:style>
  <w:style w:type="paragraph" w:customStyle="1" w:styleId="xl71">
    <w:name w:val="xl71"/>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sz w:val="20"/>
      <w:lang w:eastAsia="en-GB"/>
    </w:rPr>
  </w:style>
  <w:style w:type="paragraph" w:customStyle="1" w:styleId="xl72">
    <w:name w:val="xl72"/>
    <w:basedOn w:val="Navaden"/>
    <w:rsid w:val="008073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color w:val="000000"/>
      <w:sz w:val="20"/>
      <w:lang w:eastAsia="en-GB"/>
    </w:rPr>
  </w:style>
  <w:style w:type="paragraph" w:customStyle="1" w:styleId="xl73">
    <w:name w:val="xl73"/>
    <w:basedOn w:val="Navaden"/>
    <w:rsid w:val="008073C3"/>
    <w:pPr>
      <w:spacing w:before="100" w:beforeAutospacing="1" w:after="100" w:afterAutospacing="1" w:line="240" w:lineRule="auto"/>
    </w:pPr>
    <w:rPr>
      <w:sz w:val="20"/>
      <w:lang w:eastAsia="en-GB"/>
    </w:rPr>
  </w:style>
  <w:style w:type="paragraph" w:customStyle="1" w:styleId="xl74">
    <w:name w:val="xl74"/>
    <w:basedOn w:val="Navaden"/>
    <w:rsid w:val="008073C3"/>
    <w:pPr>
      <w:spacing w:before="100" w:beforeAutospacing="1" w:after="100" w:afterAutospacing="1" w:line="240" w:lineRule="auto"/>
    </w:pPr>
    <w:rPr>
      <w:sz w:val="20"/>
      <w:lang w:eastAsia="en-GB"/>
    </w:rPr>
  </w:style>
  <w:style w:type="paragraph" w:customStyle="1" w:styleId="xl75">
    <w:name w:val="xl75"/>
    <w:basedOn w:val="Navaden"/>
    <w:rsid w:val="008073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sz w:val="20"/>
      <w:u w:val="single"/>
      <w:lang w:eastAsia="en-GB"/>
    </w:rPr>
  </w:style>
  <w:style w:type="paragraph" w:customStyle="1" w:styleId="xl76">
    <w:name w:val="xl76"/>
    <w:basedOn w:val="Navaden"/>
    <w:rsid w:val="008073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b/>
      <w:bCs/>
      <w:sz w:val="20"/>
      <w:lang w:eastAsia="en-GB"/>
    </w:rPr>
  </w:style>
  <w:style w:type="paragraph" w:customStyle="1" w:styleId="xl77">
    <w:name w:val="xl77"/>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lang w:eastAsia="en-GB"/>
    </w:rPr>
  </w:style>
  <w:style w:type="paragraph" w:customStyle="1" w:styleId="xl78">
    <w:name w:val="xl78"/>
    <w:basedOn w:val="Navaden"/>
    <w:rsid w:val="008073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0"/>
      <w:lang w:eastAsia="en-GB"/>
    </w:rPr>
  </w:style>
  <w:style w:type="paragraph" w:customStyle="1" w:styleId="xl79">
    <w:name w:val="xl79"/>
    <w:basedOn w:val="Navaden"/>
    <w:rsid w:val="008073C3"/>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b/>
      <w:bCs/>
      <w:sz w:val="20"/>
      <w:lang w:eastAsia="en-GB"/>
    </w:rPr>
  </w:style>
  <w:style w:type="paragraph" w:customStyle="1" w:styleId="xl80">
    <w:name w:val="xl80"/>
    <w:basedOn w:val="Navaden"/>
    <w:rsid w:val="008073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b/>
      <w:bCs/>
      <w:sz w:val="20"/>
      <w:lang w:eastAsia="en-GB"/>
    </w:rPr>
  </w:style>
  <w:style w:type="paragraph" w:customStyle="1" w:styleId="xl81">
    <w:name w:val="xl81"/>
    <w:basedOn w:val="Navaden"/>
    <w:rsid w:val="008073C3"/>
    <w:pPr>
      <w:pBdr>
        <w:top w:val="single" w:sz="4" w:space="0" w:color="auto"/>
        <w:left w:val="single" w:sz="4" w:space="0" w:color="auto"/>
        <w:bottom w:val="single" w:sz="4" w:space="0" w:color="auto"/>
        <w:right w:val="single" w:sz="4" w:space="0" w:color="auto"/>
      </w:pBdr>
      <w:shd w:val="clear" w:color="000000" w:fill="F84623"/>
      <w:spacing w:before="100" w:beforeAutospacing="1" w:after="100" w:afterAutospacing="1" w:line="240" w:lineRule="auto"/>
      <w:jc w:val="center"/>
      <w:textAlignment w:val="center"/>
    </w:pPr>
    <w:rPr>
      <w:b/>
      <w:bCs/>
      <w:color w:val="FFFFFF"/>
      <w:sz w:val="20"/>
      <w:lang w:eastAsia="en-GB"/>
    </w:rPr>
  </w:style>
  <w:style w:type="paragraph" w:customStyle="1" w:styleId="xl82">
    <w:name w:val="xl82"/>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color w:val="000000"/>
      <w:sz w:val="20"/>
      <w:u w:val="single"/>
      <w:lang w:eastAsia="en-GB"/>
    </w:rPr>
  </w:style>
  <w:style w:type="paragraph" w:customStyle="1" w:styleId="xl83">
    <w:name w:val="xl83"/>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0"/>
      <w:u w:val="single"/>
      <w:lang w:eastAsia="en-GB"/>
    </w:rPr>
  </w:style>
  <w:style w:type="paragraph" w:customStyle="1" w:styleId="xl84">
    <w:name w:val="xl84"/>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sz w:val="20"/>
      <w:u w:val="single"/>
      <w:lang w:eastAsia="en-GB"/>
    </w:rPr>
  </w:style>
  <w:style w:type="paragraph" w:customStyle="1" w:styleId="xl85">
    <w:name w:val="xl85"/>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0"/>
      <w:lang w:eastAsia="en-GB"/>
    </w:rPr>
  </w:style>
  <w:style w:type="paragraph" w:customStyle="1" w:styleId="xl86">
    <w:name w:val="xl86"/>
    <w:basedOn w:val="Navaden"/>
    <w:rsid w:val="008073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sz w:val="20"/>
      <w:u w:val="single"/>
      <w:lang w:eastAsia="en-GB"/>
    </w:rPr>
  </w:style>
  <w:style w:type="paragraph" w:customStyle="1" w:styleId="xl87">
    <w:name w:val="xl87"/>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color w:val="FF0000"/>
      <w:sz w:val="20"/>
      <w:lang w:eastAsia="en-GB"/>
    </w:rPr>
  </w:style>
  <w:style w:type="paragraph" w:customStyle="1" w:styleId="xl88">
    <w:name w:val="xl88"/>
    <w:basedOn w:val="Navaden"/>
    <w:rsid w:val="008073C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color w:val="000000"/>
      <w:sz w:val="20"/>
      <w:u w:val="single"/>
      <w:lang w:eastAsia="en-GB"/>
    </w:rPr>
  </w:style>
  <w:style w:type="paragraph" w:customStyle="1" w:styleId="xl89">
    <w:name w:val="xl89"/>
    <w:basedOn w:val="Navaden"/>
    <w:rsid w:val="008073C3"/>
    <w:pPr>
      <w:pBdr>
        <w:top w:val="single" w:sz="4" w:space="0" w:color="auto"/>
        <w:bottom w:val="single" w:sz="4" w:space="0" w:color="auto"/>
        <w:right w:val="single" w:sz="4" w:space="0" w:color="auto"/>
      </w:pBdr>
      <w:spacing w:before="100" w:beforeAutospacing="1" w:after="100" w:afterAutospacing="1" w:line="240" w:lineRule="auto"/>
      <w:textAlignment w:val="center"/>
    </w:pPr>
    <w:rPr>
      <w:b/>
      <w:bCs/>
      <w:sz w:val="20"/>
      <w:u w:val="single"/>
      <w:lang w:eastAsia="en-GB"/>
    </w:rPr>
  </w:style>
  <w:style w:type="paragraph" w:customStyle="1" w:styleId="xl90">
    <w:name w:val="xl90"/>
    <w:basedOn w:val="Navaden"/>
    <w:rsid w:val="008073C3"/>
    <w:pPr>
      <w:pBdr>
        <w:top w:val="single" w:sz="4" w:space="0" w:color="auto"/>
        <w:bottom w:val="single" w:sz="4" w:space="0" w:color="auto"/>
        <w:right w:val="single" w:sz="4" w:space="0" w:color="auto"/>
      </w:pBdr>
      <w:spacing w:before="100" w:beforeAutospacing="1" w:after="100" w:afterAutospacing="1" w:line="240" w:lineRule="auto"/>
      <w:textAlignment w:val="center"/>
    </w:pPr>
    <w:rPr>
      <w:sz w:val="20"/>
      <w:u w:val="single"/>
      <w:lang w:eastAsia="en-GB"/>
    </w:rPr>
  </w:style>
  <w:style w:type="paragraph" w:customStyle="1" w:styleId="xl91">
    <w:name w:val="xl91"/>
    <w:basedOn w:val="Navaden"/>
    <w:rsid w:val="008073C3"/>
    <w:pPr>
      <w:pBdr>
        <w:top w:val="single" w:sz="4" w:space="0" w:color="auto"/>
        <w:bottom w:val="single" w:sz="4" w:space="0" w:color="auto"/>
        <w:right w:val="single" w:sz="4" w:space="0" w:color="auto"/>
      </w:pBdr>
      <w:spacing w:before="100" w:beforeAutospacing="1" w:after="100" w:afterAutospacing="1" w:line="240" w:lineRule="auto"/>
      <w:textAlignment w:val="center"/>
    </w:pPr>
    <w:rPr>
      <w:color w:val="000000"/>
      <w:sz w:val="20"/>
      <w:u w:val="single"/>
      <w:lang w:eastAsia="en-GB"/>
    </w:rPr>
  </w:style>
  <w:style w:type="paragraph" w:customStyle="1" w:styleId="xl92">
    <w:name w:val="xl92"/>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0"/>
      <w:lang w:eastAsia="en-GB"/>
    </w:rPr>
  </w:style>
  <w:style w:type="paragraph" w:customStyle="1" w:styleId="xl93">
    <w:name w:val="xl93"/>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0"/>
      <w:u w:val="single"/>
      <w:lang w:eastAsia="en-GB"/>
    </w:rPr>
  </w:style>
  <w:style w:type="paragraph" w:customStyle="1" w:styleId="xl94">
    <w:name w:val="xl94"/>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lang w:eastAsia="en-GB"/>
    </w:rPr>
  </w:style>
  <w:style w:type="paragraph" w:customStyle="1" w:styleId="xl95">
    <w:name w:val="xl95"/>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u w:val="single"/>
      <w:lang w:eastAsia="en-GB"/>
    </w:rPr>
  </w:style>
  <w:style w:type="paragraph" w:customStyle="1" w:styleId="xl96">
    <w:name w:val="xl96"/>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sz w:val="20"/>
      <w:lang w:eastAsia="en-GB"/>
    </w:rPr>
  </w:style>
  <w:style w:type="paragraph" w:customStyle="1" w:styleId="xl97">
    <w:name w:val="xl97"/>
    <w:basedOn w:val="Navaden"/>
    <w:rsid w:val="008073C3"/>
    <w:pPr>
      <w:pBdr>
        <w:top w:val="single" w:sz="4" w:space="0" w:color="auto"/>
        <w:left w:val="single" w:sz="4" w:space="0" w:color="auto"/>
        <w:bottom w:val="single" w:sz="4" w:space="0" w:color="auto"/>
      </w:pBdr>
      <w:spacing w:before="100" w:beforeAutospacing="1" w:after="100" w:afterAutospacing="1" w:line="240" w:lineRule="auto"/>
      <w:textAlignment w:val="center"/>
    </w:pPr>
    <w:rPr>
      <w:color w:val="FF0000"/>
      <w:sz w:val="20"/>
      <w:lang w:eastAsia="en-GB"/>
    </w:rPr>
  </w:style>
  <w:style w:type="paragraph" w:customStyle="1" w:styleId="xl98">
    <w:name w:val="xl98"/>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lang w:eastAsia="en-GB"/>
    </w:rPr>
  </w:style>
  <w:style w:type="paragraph" w:customStyle="1" w:styleId="xl99">
    <w:name w:val="xl99"/>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FF0000"/>
      <w:sz w:val="20"/>
      <w:lang w:eastAsia="en-GB"/>
    </w:rPr>
  </w:style>
  <w:style w:type="paragraph" w:customStyle="1" w:styleId="xl100">
    <w:name w:val="xl100"/>
    <w:basedOn w:val="Navaden"/>
    <w:rsid w:val="008073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lang w:eastAsia="en-GB"/>
    </w:rPr>
  </w:style>
  <w:style w:type="paragraph" w:customStyle="1" w:styleId="xl101">
    <w:name w:val="xl101"/>
    <w:basedOn w:val="Navaden"/>
    <w:rsid w:val="008073C3"/>
    <w:pPr>
      <w:spacing w:before="100" w:beforeAutospacing="1" w:after="100" w:afterAutospacing="1" w:line="240" w:lineRule="auto"/>
      <w:jc w:val="center"/>
      <w:textAlignment w:val="center"/>
    </w:pPr>
    <w:rPr>
      <w:sz w:val="20"/>
      <w:lang w:eastAsia="en-GB"/>
    </w:rPr>
  </w:style>
  <w:style w:type="paragraph" w:customStyle="1" w:styleId="xl102">
    <w:name w:val="xl102"/>
    <w:basedOn w:val="Navaden"/>
    <w:rsid w:val="008073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0"/>
      <w:lang w:eastAsia="en-GB"/>
    </w:rPr>
  </w:style>
  <w:style w:type="paragraph" w:customStyle="1" w:styleId="xl103">
    <w:name w:val="xl103"/>
    <w:basedOn w:val="Navaden"/>
    <w:rsid w:val="008073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b/>
      <w:bCs/>
      <w:sz w:val="20"/>
      <w:u w:val="single"/>
      <w:lang w:eastAsia="en-GB"/>
    </w:rPr>
  </w:style>
  <w:style w:type="paragraph" w:customStyle="1" w:styleId="xl104">
    <w:name w:val="xl104"/>
    <w:basedOn w:val="Navaden"/>
    <w:rsid w:val="008073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sz w:val="20"/>
      <w:u w:val="single"/>
      <w:lang w:eastAsia="en-GB"/>
    </w:rPr>
  </w:style>
  <w:style w:type="paragraph" w:customStyle="1" w:styleId="xl105">
    <w:name w:val="xl105"/>
    <w:basedOn w:val="Navaden"/>
    <w:rsid w:val="008073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sz w:val="20"/>
      <w:lang w:eastAsia="en-GB"/>
    </w:rPr>
  </w:style>
  <w:style w:type="paragraph" w:customStyle="1" w:styleId="xl106">
    <w:name w:val="xl106"/>
    <w:basedOn w:val="Navaden"/>
    <w:rsid w:val="008073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color w:val="000000"/>
      <w:sz w:val="20"/>
      <w:lang w:eastAsia="en-GB"/>
    </w:rPr>
  </w:style>
  <w:style w:type="paragraph" w:customStyle="1" w:styleId="xl107">
    <w:name w:val="xl107"/>
    <w:basedOn w:val="Navaden"/>
    <w:rsid w:val="008073C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sz w:val="20"/>
      <w:lang w:eastAsia="en-GB"/>
    </w:rPr>
  </w:style>
  <w:style w:type="paragraph" w:customStyle="1" w:styleId="xl108">
    <w:name w:val="xl108"/>
    <w:basedOn w:val="Navaden"/>
    <w:rsid w:val="008073C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b/>
      <w:bCs/>
      <w:color w:val="FF0000"/>
      <w:sz w:val="20"/>
      <w:lang w:eastAsia="en-GB"/>
    </w:rPr>
  </w:style>
  <w:style w:type="paragraph" w:customStyle="1" w:styleId="xl109">
    <w:name w:val="xl109"/>
    <w:basedOn w:val="Navaden"/>
    <w:rsid w:val="008073C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sz w:val="20"/>
      <w:lang w:eastAsia="en-GB"/>
    </w:rPr>
  </w:style>
  <w:style w:type="paragraph" w:customStyle="1" w:styleId="xl110">
    <w:name w:val="xl110"/>
    <w:basedOn w:val="Navaden"/>
    <w:rsid w:val="008073C3"/>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sz w:val="20"/>
      <w:lang w:eastAsia="en-GB"/>
    </w:rPr>
  </w:style>
  <w:style w:type="paragraph" w:customStyle="1" w:styleId="xl111">
    <w:name w:val="xl111"/>
    <w:basedOn w:val="Navaden"/>
    <w:rsid w:val="008073C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sz w:val="20"/>
      <w:lang w:eastAsia="en-GB"/>
    </w:rPr>
  </w:style>
  <w:style w:type="paragraph" w:customStyle="1" w:styleId="xl112">
    <w:name w:val="xl112"/>
    <w:basedOn w:val="Navaden"/>
    <w:rsid w:val="008073C3"/>
    <w:pPr>
      <w:pBdr>
        <w:left w:val="single" w:sz="4" w:space="0" w:color="auto"/>
      </w:pBdr>
      <w:spacing w:before="100" w:beforeAutospacing="1" w:after="100" w:afterAutospacing="1" w:line="240" w:lineRule="auto"/>
    </w:pPr>
    <w:rPr>
      <w:sz w:val="20"/>
      <w:lang w:eastAsia="en-GB"/>
    </w:rPr>
  </w:style>
  <w:style w:type="paragraph" w:customStyle="1" w:styleId="xl113">
    <w:name w:val="xl113"/>
    <w:basedOn w:val="Navaden"/>
    <w:rsid w:val="008073C3"/>
    <w:pPr>
      <w:spacing w:before="100" w:beforeAutospacing="1" w:after="100" w:afterAutospacing="1" w:line="240" w:lineRule="auto"/>
      <w:jc w:val="center"/>
      <w:textAlignment w:val="center"/>
    </w:pPr>
    <w:rPr>
      <w:sz w:val="24"/>
      <w:szCs w:val="24"/>
      <w:lang w:eastAsia="en-GB"/>
    </w:rPr>
  </w:style>
  <w:style w:type="paragraph" w:customStyle="1" w:styleId="xl114">
    <w:name w:val="xl114"/>
    <w:basedOn w:val="Navaden"/>
    <w:rsid w:val="008073C3"/>
    <w:pPr>
      <w:pBdr>
        <w:right w:val="single" w:sz="4" w:space="0" w:color="auto"/>
      </w:pBdr>
      <w:spacing w:before="100" w:beforeAutospacing="1" w:after="100" w:afterAutospacing="1" w:line="240" w:lineRule="auto"/>
    </w:pPr>
    <w:rPr>
      <w:sz w:val="20"/>
      <w:lang w:eastAsia="en-GB"/>
    </w:rPr>
  </w:style>
  <w:style w:type="paragraph" w:customStyle="1" w:styleId="xl115">
    <w:name w:val="xl115"/>
    <w:basedOn w:val="Navaden"/>
    <w:rsid w:val="008073C3"/>
    <w:pPr>
      <w:pBdr>
        <w:left w:val="single" w:sz="4" w:space="0" w:color="auto"/>
      </w:pBdr>
      <w:spacing w:before="100" w:beforeAutospacing="1" w:after="100" w:afterAutospacing="1" w:line="240" w:lineRule="auto"/>
      <w:textAlignment w:val="center"/>
    </w:pPr>
    <w:rPr>
      <w:sz w:val="20"/>
      <w:lang w:eastAsia="en-GB"/>
    </w:rPr>
  </w:style>
  <w:style w:type="paragraph" w:customStyle="1" w:styleId="xl116">
    <w:name w:val="xl116"/>
    <w:basedOn w:val="Navaden"/>
    <w:rsid w:val="008073C3"/>
    <w:pPr>
      <w:pBdr>
        <w:right w:val="single" w:sz="4" w:space="0" w:color="auto"/>
      </w:pBdr>
      <w:spacing w:before="100" w:beforeAutospacing="1" w:after="100" w:afterAutospacing="1" w:line="240" w:lineRule="auto"/>
      <w:textAlignment w:val="center"/>
    </w:pPr>
    <w:rPr>
      <w:color w:val="000000"/>
      <w:sz w:val="20"/>
      <w:lang w:eastAsia="en-GB"/>
    </w:rPr>
  </w:style>
  <w:style w:type="paragraph" w:customStyle="1" w:styleId="xl117">
    <w:name w:val="xl117"/>
    <w:basedOn w:val="Navaden"/>
    <w:rsid w:val="008073C3"/>
    <w:pPr>
      <w:pBdr>
        <w:left w:val="single" w:sz="4" w:space="0" w:color="auto"/>
      </w:pBdr>
      <w:spacing w:before="100" w:beforeAutospacing="1" w:after="100" w:afterAutospacing="1" w:line="240" w:lineRule="auto"/>
      <w:textAlignment w:val="center"/>
    </w:pPr>
    <w:rPr>
      <w:sz w:val="20"/>
      <w:lang w:eastAsia="en-GB"/>
    </w:rPr>
  </w:style>
  <w:style w:type="paragraph" w:customStyle="1" w:styleId="xl118">
    <w:name w:val="xl118"/>
    <w:basedOn w:val="Navaden"/>
    <w:rsid w:val="008073C3"/>
    <w:pPr>
      <w:pBdr>
        <w:right w:val="single" w:sz="4" w:space="0" w:color="auto"/>
      </w:pBdr>
      <w:spacing w:before="100" w:beforeAutospacing="1" w:after="100" w:afterAutospacing="1" w:line="240" w:lineRule="auto"/>
      <w:textAlignment w:val="center"/>
    </w:pPr>
    <w:rPr>
      <w:color w:val="000000"/>
      <w:sz w:val="20"/>
      <w:lang w:eastAsia="en-GB"/>
    </w:rPr>
  </w:style>
  <w:style w:type="table" w:customStyle="1" w:styleId="TableGrid17">
    <w:name w:val="Table Grid17"/>
    <w:basedOn w:val="Navadnatabela"/>
    <w:next w:val="Tabelamrea"/>
    <w:uiPriority w:val="59"/>
    <w:rsid w:val="00FE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E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Navadnatabela"/>
    <w:uiPriority w:val="59"/>
    <w:rsid w:val="00FE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avadnatabela"/>
    <w:next w:val="Tabelamrea"/>
    <w:uiPriority w:val="59"/>
    <w:rsid w:val="00FE73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1">
    <w:name w:val="List Table 6 Colorful - Accent 611"/>
    <w:basedOn w:val="Navadnatabela"/>
    <w:uiPriority w:val="51"/>
    <w:rsid w:val="00FE7337"/>
    <w:rPr>
      <w:color w:val="354369"/>
    </w:rPr>
    <w:tblPr>
      <w:tblStyleRowBandSize w:val="1"/>
      <w:tblStyleColBandSize w:val="1"/>
      <w:tblBorders>
        <w:top w:val="single" w:sz="4" w:space="0" w:color="475A8D"/>
        <w:bottom w:val="single" w:sz="4" w:space="0" w:color="475A8D"/>
      </w:tblBorders>
    </w:tblPr>
    <w:tblStylePr w:type="firstRow">
      <w:rPr>
        <w:b/>
        <w:bCs/>
      </w:rPr>
      <w:tblPr/>
      <w:tcPr>
        <w:tcBorders>
          <w:bottom w:val="single" w:sz="4" w:space="0" w:color="475A8D"/>
        </w:tcBorders>
      </w:tcPr>
    </w:tblStylePr>
    <w:tblStylePr w:type="lastRow">
      <w:rPr>
        <w:b/>
        <w:bCs/>
      </w:rPr>
      <w:tblPr/>
      <w:tcPr>
        <w:tcBorders>
          <w:top w:val="double" w:sz="4" w:space="0" w:color="475A8D"/>
        </w:tcBorders>
      </w:tcPr>
    </w:tblStylePr>
    <w:tblStylePr w:type="firstCol">
      <w:rPr>
        <w:b/>
        <w:bCs/>
      </w:rPr>
    </w:tblStylePr>
    <w:tblStylePr w:type="lastCol">
      <w:rPr>
        <w:b/>
        <w:bCs/>
      </w:rPr>
    </w:tblStylePr>
    <w:tblStylePr w:type="band1Vert">
      <w:tblPr/>
      <w:tcPr>
        <w:shd w:val="clear" w:color="auto" w:fill="D7DCEB"/>
      </w:tcPr>
    </w:tblStylePr>
    <w:tblStylePr w:type="band1Horz">
      <w:tblPr/>
      <w:tcPr>
        <w:shd w:val="clear" w:color="auto" w:fill="D7DCEB"/>
      </w:tcPr>
    </w:tblStylePr>
  </w:style>
  <w:style w:type="table" w:customStyle="1" w:styleId="MediumGrid3-Accent54">
    <w:name w:val="Medium Grid 3 - Accent 54"/>
    <w:basedOn w:val="Navadnatabela"/>
    <w:next w:val="ColorfulGrid-Accent62"/>
    <w:uiPriority w:val="69"/>
    <w:unhideWhenUsed/>
    <w:rsid w:val="00FE733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stTable6Colorful-Accent111">
    <w:name w:val="List Table 6 Colorful - Accent 111"/>
    <w:basedOn w:val="Navadnatabela"/>
    <w:uiPriority w:val="51"/>
    <w:rsid w:val="00FE7337"/>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11">
    <w:name w:val="Grid Table 6 Colorful11"/>
    <w:basedOn w:val="Navadnatabela"/>
    <w:uiPriority w:val="51"/>
    <w:rsid w:val="00FE7337"/>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411">
    <w:name w:val="Table Grid1411"/>
    <w:basedOn w:val="Navadnatabela"/>
    <w:next w:val="Tabelamrea"/>
    <w:uiPriority w:val="39"/>
    <w:rsid w:val="00FE73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Navadnatabela"/>
    <w:next w:val="Tabelamrea"/>
    <w:uiPriority w:val="39"/>
    <w:rsid w:val="00FE7337"/>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Navadnatabela"/>
    <w:next w:val="GridTable5Dark-Accent52"/>
    <w:uiPriority w:val="50"/>
    <w:rsid w:val="00FE7337"/>
    <w:pPr>
      <w:spacing w:before="200"/>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1">
    <w:name w:val="Grid Table 5 Dark - Accent 521"/>
    <w:basedOn w:val="Navadnatabela"/>
    <w:uiPriority w:val="50"/>
    <w:rsid w:val="00FE733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1611">
    <w:name w:val="Table Grid1611"/>
    <w:basedOn w:val="Navadnatabela"/>
    <w:next w:val="Tabelamrea"/>
    <w:uiPriority w:val="39"/>
    <w:rsid w:val="00FE733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2">
    <w:name w:val="Grid Table 5 Dark - Accent 522"/>
    <w:basedOn w:val="Navadnatabela"/>
    <w:next w:val="GridTable5Dark-Accent52"/>
    <w:uiPriority w:val="50"/>
    <w:rsid w:val="00FE7337"/>
    <w:pPr>
      <w:spacing w:before="200"/>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Kazalovsebine4">
    <w:name w:val="toc 4"/>
    <w:basedOn w:val="Navaden"/>
    <w:next w:val="Navaden"/>
    <w:autoRedefine/>
    <w:uiPriority w:val="39"/>
    <w:unhideWhenUsed/>
    <w:rsid w:val="00FF2D5D"/>
    <w:pPr>
      <w:spacing w:after="100" w:line="259" w:lineRule="auto"/>
      <w:ind w:left="660"/>
    </w:pPr>
    <w:rPr>
      <w:rFonts w:ascii="Calibri" w:hAnsi="Calibri"/>
      <w:szCs w:val="22"/>
      <w:lang w:eastAsia="en-GB"/>
    </w:rPr>
  </w:style>
  <w:style w:type="paragraph" w:styleId="Kazalovsebine5">
    <w:name w:val="toc 5"/>
    <w:basedOn w:val="Navaden"/>
    <w:next w:val="Navaden"/>
    <w:autoRedefine/>
    <w:uiPriority w:val="39"/>
    <w:unhideWhenUsed/>
    <w:rsid w:val="00FF2D5D"/>
    <w:pPr>
      <w:spacing w:after="100" w:line="259" w:lineRule="auto"/>
      <w:ind w:left="880"/>
    </w:pPr>
    <w:rPr>
      <w:rFonts w:ascii="Calibri" w:hAnsi="Calibri"/>
      <w:szCs w:val="22"/>
      <w:lang w:eastAsia="en-GB"/>
    </w:rPr>
  </w:style>
  <w:style w:type="paragraph" w:styleId="Kazalovsebine6">
    <w:name w:val="toc 6"/>
    <w:basedOn w:val="Navaden"/>
    <w:next w:val="Navaden"/>
    <w:autoRedefine/>
    <w:uiPriority w:val="39"/>
    <w:unhideWhenUsed/>
    <w:rsid w:val="00FF2D5D"/>
    <w:pPr>
      <w:spacing w:after="100" w:line="259" w:lineRule="auto"/>
      <w:ind w:left="1100"/>
    </w:pPr>
    <w:rPr>
      <w:rFonts w:ascii="Calibri" w:hAnsi="Calibri"/>
      <w:szCs w:val="22"/>
      <w:lang w:eastAsia="en-GB"/>
    </w:rPr>
  </w:style>
  <w:style w:type="paragraph" w:styleId="Kazalovsebine7">
    <w:name w:val="toc 7"/>
    <w:basedOn w:val="Navaden"/>
    <w:next w:val="Navaden"/>
    <w:autoRedefine/>
    <w:uiPriority w:val="39"/>
    <w:unhideWhenUsed/>
    <w:rsid w:val="00FF2D5D"/>
    <w:pPr>
      <w:spacing w:after="100" w:line="259" w:lineRule="auto"/>
      <w:ind w:left="1320"/>
    </w:pPr>
    <w:rPr>
      <w:rFonts w:ascii="Calibri" w:hAnsi="Calibri"/>
      <w:szCs w:val="22"/>
      <w:lang w:eastAsia="en-GB"/>
    </w:rPr>
  </w:style>
  <w:style w:type="paragraph" w:styleId="Kazalovsebine8">
    <w:name w:val="toc 8"/>
    <w:basedOn w:val="Navaden"/>
    <w:next w:val="Navaden"/>
    <w:autoRedefine/>
    <w:uiPriority w:val="39"/>
    <w:unhideWhenUsed/>
    <w:rsid w:val="00FF2D5D"/>
    <w:pPr>
      <w:spacing w:after="100" w:line="259" w:lineRule="auto"/>
      <w:ind w:left="1540"/>
    </w:pPr>
    <w:rPr>
      <w:rFonts w:ascii="Calibri" w:hAnsi="Calibri"/>
      <w:szCs w:val="22"/>
      <w:lang w:eastAsia="en-GB"/>
    </w:rPr>
  </w:style>
  <w:style w:type="paragraph" w:styleId="Kazalovsebine9">
    <w:name w:val="toc 9"/>
    <w:basedOn w:val="Navaden"/>
    <w:next w:val="Navaden"/>
    <w:autoRedefine/>
    <w:uiPriority w:val="39"/>
    <w:unhideWhenUsed/>
    <w:rsid w:val="00FF2D5D"/>
    <w:pPr>
      <w:spacing w:after="100" w:line="259" w:lineRule="auto"/>
      <w:ind w:left="1760"/>
    </w:pPr>
    <w:rPr>
      <w:rFonts w:ascii="Calibri" w:hAnsi="Calibri"/>
      <w:szCs w:val="22"/>
      <w:lang w:eastAsia="en-GB"/>
    </w:rPr>
  </w:style>
  <w:style w:type="paragraph" w:customStyle="1" w:styleId="8">
    <w:name w:val="8 МХЕ Број_табеле"/>
    <w:basedOn w:val="Navaden"/>
    <w:qFormat/>
    <w:rsid w:val="00851E71"/>
    <w:pPr>
      <w:keepNext/>
      <w:spacing w:before="240" w:after="120" w:line="276" w:lineRule="auto"/>
      <w:ind w:left="1494" w:hanging="360"/>
      <w:jc w:val="center"/>
    </w:pPr>
    <w:rPr>
      <w:rFonts w:cs="Tahoma"/>
      <w:bCs/>
      <w:i/>
      <w:spacing w:val="-5"/>
      <w:sz w:val="24"/>
      <w:szCs w:val="22"/>
      <w:lang w:val="en-US" w:eastAsia="en-US"/>
    </w:rPr>
  </w:style>
  <w:style w:type="paragraph" w:customStyle="1" w:styleId="80">
    <w:name w:val="8 МХЕ Текст"/>
    <w:basedOn w:val="Navaden"/>
    <w:link w:val="8Char"/>
    <w:qFormat/>
    <w:rsid w:val="00851E71"/>
    <w:pPr>
      <w:spacing w:before="120" w:line="276" w:lineRule="auto"/>
      <w:jc w:val="both"/>
    </w:pPr>
    <w:rPr>
      <w:noProof/>
      <w:sz w:val="24"/>
      <w:lang w:val="sr-Cyrl-CS" w:eastAsia="sr-Latn-CS"/>
    </w:rPr>
  </w:style>
  <w:style w:type="character" w:customStyle="1" w:styleId="8Char">
    <w:name w:val="8 МХЕ Текст Char"/>
    <w:link w:val="80"/>
    <w:locked/>
    <w:rsid w:val="00851E71"/>
    <w:rPr>
      <w:rFonts w:ascii="Times New Roman" w:eastAsia="Times New Roman" w:hAnsi="Times New Roman" w:cs="Calibri"/>
      <w:noProof/>
      <w:sz w:val="24"/>
      <w:lang w:val="sr-Cyrl-CS" w:eastAsia="sr-Latn-CS"/>
    </w:rPr>
  </w:style>
  <w:style w:type="numbering" w:customStyle="1" w:styleId="CowiBulletList">
    <w:name w:val="CowiBulletList"/>
    <w:basedOn w:val="Brezseznama"/>
    <w:rsid w:val="003308C7"/>
    <w:pPr>
      <w:numPr>
        <w:numId w:val="8"/>
      </w:numPr>
    </w:pPr>
  </w:style>
  <w:style w:type="paragraph" w:customStyle="1" w:styleId="ListBulletNoSpace">
    <w:name w:val="List Bullet NoSpace"/>
    <w:basedOn w:val="Oznaenseznam"/>
    <w:uiPriority w:val="4"/>
    <w:qFormat/>
    <w:rsid w:val="003308C7"/>
    <w:pPr>
      <w:tabs>
        <w:tab w:val="num" w:pos="425"/>
      </w:tabs>
      <w:ind w:left="425" w:hanging="425"/>
      <w:contextualSpacing w:val="0"/>
    </w:pPr>
    <w:rPr>
      <w:sz w:val="23"/>
    </w:rPr>
  </w:style>
  <w:style w:type="paragraph" w:styleId="Oznaenseznam3">
    <w:name w:val="List Bullet 3"/>
    <w:basedOn w:val="Oznaenseznam2"/>
    <w:uiPriority w:val="4"/>
    <w:rsid w:val="003308C7"/>
    <w:pPr>
      <w:numPr>
        <w:numId w:val="0"/>
      </w:numPr>
      <w:tabs>
        <w:tab w:val="left" w:pos="851"/>
        <w:tab w:val="left" w:pos="1276"/>
      </w:tabs>
      <w:ind w:left="1276" w:hanging="425"/>
    </w:pPr>
    <w:rPr>
      <w:sz w:val="23"/>
    </w:rPr>
  </w:style>
  <w:style w:type="paragraph" w:styleId="Oznaenseznam4">
    <w:name w:val="List Bullet 4"/>
    <w:basedOn w:val="Navaden"/>
    <w:uiPriority w:val="4"/>
    <w:unhideWhenUsed/>
    <w:rsid w:val="003308C7"/>
    <w:pPr>
      <w:tabs>
        <w:tab w:val="num" w:pos="1701"/>
      </w:tabs>
      <w:ind w:left="1701" w:hanging="425"/>
    </w:pPr>
    <w:rPr>
      <w:sz w:val="23"/>
    </w:rPr>
  </w:style>
  <w:style w:type="character" w:customStyle="1" w:styleId="Heading3Char2">
    <w:name w:val="Heading 3 Char2"/>
    <w:aliases w:val="Section SubHeading Char Char1,L3 Char Char1,Section SubHeading Char2,L3 Char2,Heading 3 Char3 Char1,Heading 3 Char2 Char Char1,Heading 3 Char1 Char Char1 Char1,Heading 3 Char Char1 Char Char1,Heading 3 Char1 Char1 Char1,Minor Char,3 Char"/>
    <w:semiHidden/>
    <w:rsid w:val="0096476D"/>
    <w:rPr>
      <w:rFonts w:ascii="Calibri Light" w:eastAsia="Times New Roman" w:hAnsi="Calibri Light" w:cs="Times New Roman"/>
      <w:color w:val="1F4D78"/>
      <w:sz w:val="24"/>
      <w:szCs w:val="24"/>
      <w:lang w:eastAsia="da-DK"/>
    </w:rPr>
  </w:style>
  <w:style w:type="character" w:customStyle="1" w:styleId="Heading4Char1">
    <w:name w:val="Heading 4 Char1"/>
    <w:aliases w:val="Heading 4 Char2 Char1,Heading 4 Char Char2 Char1,Heading 4 Char1 Char Char1 Char1,Heading 4 Char Char Char Char1 Char1,Heading 4 Char1 Char1 Char1,Heading 4 Char Char Char1 Char1,Heading 4 Char1 Char Char Char Char1,Head4 Char1"/>
    <w:uiPriority w:val="9"/>
    <w:semiHidden/>
    <w:rsid w:val="0096476D"/>
    <w:rPr>
      <w:rFonts w:ascii="Calibri Light" w:eastAsia="Times New Roman" w:hAnsi="Calibri Light" w:cs="Times New Roman"/>
      <w:i/>
      <w:iCs/>
      <w:color w:val="2E74B5"/>
      <w:sz w:val="22"/>
      <w:lang w:eastAsia="da-DK"/>
    </w:rPr>
  </w:style>
  <w:style w:type="character" w:customStyle="1" w:styleId="Heading5Char1">
    <w:name w:val="Heading 5 Char1"/>
    <w:aliases w:val="Forside Char1,Level 3 - i Char1,Forside1 Char1,Forside2 Char1,Forside3 Char1,Forside4 Char1,Forside11 Char1,Forside21 Char1,Forside31 Char1,Forside5 Char1,Forside12 Char1,Forside22 Char1,Forside32 Char1,Forside6 Char1,Forside13 Char1"/>
    <w:semiHidden/>
    <w:rsid w:val="0096476D"/>
    <w:rPr>
      <w:rFonts w:ascii="Calibri Light" w:eastAsia="Times New Roman" w:hAnsi="Calibri Light" w:cs="Times New Roman"/>
      <w:color w:val="2E74B5"/>
      <w:sz w:val="22"/>
      <w:lang w:eastAsia="da-DK"/>
    </w:rPr>
  </w:style>
  <w:style w:type="character" w:customStyle="1" w:styleId="Heading6Char1">
    <w:name w:val="Heading 6 Char1"/>
    <w:aliases w:val="DO NOT USE_h6 Char1,Legal Level 1. Char1,6 Char1,Nummerering 1 Char1,h6 Char1,h61 Char1,h62 Char1,O6 Char1,NEAtabel Char1"/>
    <w:semiHidden/>
    <w:rsid w:val="0096476D"/>
    <w:rPr>
      <w:rFonts w:ascii="Calibri Light" w:eastAsia="Times New Roman" w:hAnsi="Calibri Light" w:cs="Times New Roman"/>
      <w:color w:val="1F4D78"/>
      <w:sz w:val="22"/>
      <w:lang w:eastAsia="da-DK"/>
    </w:rPr>
  </w:style>
  <w:style w:type="paragraph" w:customStyle="1" w:styleId="msonormal0">
    <w:name w:val="msonormal"/>
    <w:basedOn w:val="Navaden"/>
    <w:uiPriority w:val="99"/>
    <w:rsid w:val="0096476D"/>
    <w:pPr>
      <w:spacing w:before="100" w:beforeAutospacing="1" w:after="100" w:afterAutospacing="1" w:line="240" w:lineRule="auto"/>
    </w:pPr>
    <w:rPr>
      <w:sz w:val="24"/>
      <w:szCs w:val="24"/>
      <w:lang w:val="sr-Latn-CS" w:eastAsia="sr-Latn-CS"/>
    </w:rPr>
  </w:style>
  <w:style w:type="character" w:customStyle="1" w:styleId="Heading8Char1">
    <w:name w:val="Heading 8 Char1"/>
    <w:aliases w:val="Legal Level 1.1.1. Char1,8 Char1,Nummerering 3 Char1,O8 Char1"/>
    <w:semiHidden/>
    <w:rsid w:val="0096476D"/>
    <w:rPr>
      <w:rFonts w:ascii="Calibri Light" w:eastAsia="Times New Roman" w:hAnsi="Calibri Light" w:cs="Times New Roman"/>
      <w:color w:val="272727"/>
      <w:sz w:val="21"/>
      <w:szCs w:val="21"/>
      <w:lang w:eastAsia="da-DK"/>
    </w:rPr>
  </w:style>
  <w:style w:type="character" w:customStyle="1" w:styleId="Heading9Char1">
    <w:name w:val="Heading 9 Char1"/>
    <w:aliases w:val="Legal Level 1.1.1.1. Char1,9 Char1,Nummerering 4 Char1,aaa Char1,O9 Char1"/>
    <w:semiHidden/>
    <w:rsid w:val="0096476D"/>
    <w:rPr>
      <w:rFonts w:ascii="Calibri Light" w:eastAsia="Times New Roman" w:hAnsi="Calibri Light" w:cs="Times New Roman"/>
      <w:i/>
      <w:iCs/>
      <w:color w:val="272727"/>
      <w:sz w:val="21"/>
      <w:szCs w:val="21"/>
      <w:lang w:eastAsia="da-DK"/>
    </w:rPr>
  </w:style>
  <w:style w:type="character" w:customStyle="1" w:styleId="CommentTextChar1">
    <w:name w:val="Comment Text Char1"/>
    <w:aliases w:val="Comment Text Char Char Char Char Char Char1,Comment Text Char Char Char Char Char2,Comment Text Char Char Char Char2"/>
    <w:uiPriority w:val="99"/>
    <w:semiHidden/>
    <w:rsid w:val="0096476D"/>
    <w:rPr>
      <w:rFonts w:ascii="Times New Roman" w:eastAsia="Times New Roman" w:hAnsi="Times New Roman"/>
      <w:lang w:eastAsia="da-DK"/>
    </w:rPr>
  </w:style>
  <w:style w:type="paragraph" w:customStyle="1" w:styleId="DarkList-Accent31">
    <w:name w:val="Dark List - Accent 31"/>
    <w:uiPriority w:val="99"/>
    <w:semiHidden/>
    <w:rsid w:val="0096476D"/>
    <w:rPr>
      <w:rFonts w:ascii="Times New Roman" w:eastAsia="Times New Roman" w:hAnsi="Times New Roman"/>
      <w:sz w:val="22"/>
      <w:lang w:eastAsia="da-DK"/>
    </w:rPr>
  </w:style>
  <w:style w:type="character" w:customStyle="1" w:styleId="Char">
    <w:name w:val="Текст Char"/>
    <w:link w:val="a"/>
    <w:locked/>
    <w:rsid w:val="0096476D"/>
    <w:rPr>
      <w:rFonts w:ascii="Times New Roman" w:eastAsia="Times New Roman" w:hAnsi="Times New Roman"/>
      <w:noProof/>
      <w:lang w:val="sr-Cyrl-CS" w:eastAsia="sr-Latn-CS"/>
    </w:rPr>
  </w:style>
  <w:style w:type="paragraph" w:customStyle="1" w:styleId="a">
    <w:name w:val="Текст"/>
    <w:basedOn w:val="Navaden"/>
    <w:link w:val="Char"/>
    <w:qFormat/>
    <w:rsid w:val="0096476D"/>
    <w:pPr>
      <w:spacing w:before="120" w:line="240" w:lineRule="auto"/>
      <w:jc w:val="both"/>
    </w:pPr>
    <w:rPr>
      <w:noProof/>
      <w:sz w:val="20"/>
      <w:lang w:val="sr-Cyrl-CS" w:eastAsia="sr-Latn-CS"/>
    </w:rPr>
  </w:style>
  <w:style w:type="character" w:customStyle="1" w:styleId="Char0">
    <w:name w:val="Табела Char"/>
    <w:link w:val="a0"/>
    <w:locked/>
    <w:rsid w:val="0096476D"/>
  </w:style>
  <w:style w:type="paragraph" w:customStyle="1" w:styleId="a0">
    <w:name w:val="Табела"/>
    <w:basedOn w:val="a"/>
    <w:link w:val="Char0"/>
    <w:qFormat/>
    <w:rsid w:val="0096476D"/>
    <w:pPr>
      <w:spacing w:before="80" w:after="80"/>
      <w:jc w:val="center"/>
    </w:pPr>
    <w:rPr>
      <w:rFonts w:ascii="Calibri" w:eastAsia="Calibri" w:hAnsi="Calibri"/>
      <w:noProof w:val="0"/>
      <w:lang w:val="en-GB" w:eastAsia="en-GB"/>
    </w:rPr>
  </w:style>
  <w:style w:type="paragraph" w:customStyle="1" w:styleId="1">
    <w:name w:val="Наслов 1"/>
    <w:basedOn w:val="Naslov1"/>
    <w:uiPriority w:val="99"/>
    <w:qFormat/>
    <w:rsid w:val="0096476D"/>
    <w:pPr>
      <w:keepLines w:val="0"/>
      <w:numPr>
        <w:numId w:val="9"/>
      </w:numPr>
      <w:pBdr>
        <w:bottom w:val="single" w:sz="4" w:space="1" w:color="auto"/>
      </w:pBdr>
      <w:tabs>
        <w:tab w:val="left" w:pos="851"/>
      </w:tabs>
      <w:suppressAutoHyphens w:val="0"/>
      <w:spacing w:before="0" w:after="360" w:line="240" w:lineRule="auto"/>
      <w:ind w:right="-992"/>
    </w:pPr>
    <w:rPr>
      <w:rFonts w:ascii="Calibri" w:hAnsi="Calibri" w:cs="Calibri"/>
      <w:b w:val="0"/>
      <w:bCs/>
      <w:spacing w:val="10"/>
      <w:sz w:val="40"/>
      <w:szCs w:val="40"/>
      <w:lang w:val="sr-Latn-CS" w:eastAsia="en-US"/>
    </w:rPr>
  </w:style>
  <w:style w:type="paragraph" w:customStyle="1" w:styleId="2">
    <w:name w:val="Наслов 2"/>
    <w:basedOn w:val="Naslov2"/>
    <w:uiPriority w:val="99"/>
    <w:qFormat/>
    <w:rsid w:val="0096476D"/>
    <w:pPr>
      <w:keepLines w:val="0"/>
      <w:numPr>
        <w:numId w:val="9"/>
      </w:numPr>
      <w:pBdr>
        <w:top w:val="single" w:sz="4" w:space="1" w:color="auto"/>
      </w:pBdr>
      <w:tabs>
        <w:tab w:val="left" w:pos="851"/>
      </w:tabs>
      <w:suppressAutoHyphens w:val="0"/>
      <w:spacing w:before="660" w:after="300" w:line="240" w:lineRule="auto"/>
      <w:ind w:right="-992"/>
    </w:pPr>
    <w:rPr>
      <w:rFonts w:ascii="Calibri" w:hAnsi="Calibri" w:cs="Calibri"/>
      <w:b w:val="0"/>
      <w:kern w:val="28"/>
      <w:sz w:val="30"/>
      <w:szCs w:val="30"/>
      <w:lang w:val="uz-Cyrl-UZ" w:eastAsia="en-US"/>
    </w:rPr>
  </w:style>
  <w:style w:type="paragraph" w:customStyle="1" w:styleId="3">
    <w:name w:val="Наслов 3"/>
    <w:basedOn w:val="Navaden"/>
    <w:uiPriority w:val="99"/>
    <w:qFormat/>
    <w:rsid w:val="0096476D"/>
    <w:pPr>
      <w:keepNext/>
      <w:numPr>
        <w:ilvl w:val="2"/>
        <w:numId w:val="9"/>
      </w:numPr>
      <w:tabs>
        <w:tab w:val="left" w:pos="851"/>
      </w:tabs>
      <w:spacing w:before="360" w:after="180" w:line="240" w:lineRule="auto"/>
      <w:outlineLvl w:val="1"/>
    </w:pPr>
    <w:rPr>
      <w:rFonts w:ascii="Calibri" w:hAnsi="Calibri" w:cs="Calibri"/>
      <w:b/>
      <w:kern w:val="28"/>
      <w:szCs w:val="22"/>
      <w:lang w:val="uz-Cyrl-UZ" w:eastAsia="en-US"/>
    </w:rPr>
  </w:style>
  <w:style w:type="paragraph" w:customStyle="1" w:styleId="44">
    <w:name w:val="Наслов 44"/>
    <w:basedOn w:val="3"/>
    <w:uiPriority w:val="99"/>
    <w:rsid w:val="0096476D"/>
    <w:pPr>
      <w:numPr>
        <w:ilvl w:val="3"/>
      </w:numPr>
      <w:spacing w:after="120"/>
    </w:pPr>
    <w:rPr>
      <w:sz w:val="20"/>
      <w:szCs w:val="20"/>
    </w:rPr>
  </w:style>
  <w:style w:type="paragraph" w:customStyle="1" w:styleId="Default">
    <w:name w:val="Default"/>
    <w:rsid w:val="0096476D"/>
    <w:pPr>
      <w:widowControl w:val="0"/>
      <w:autoSpaceDE w:val="0"/>
      <w:autoSpaceDN w:val="0"/>
      <w:adjustRightInd w:val="0"/>
    </w:pPr>
    <w:rPr>
      <w:rFonts w:ascii="Times New Roman" w:hAnsi="Times New Roman"/>
      <w:color w:val="000000"/>
      <w:sz w:val="24"/>
      <w:szCs w:val="24"/>
      <w:lang w:val="en-US" w:eastAsia="en-US"/>
    </w:rPr>
  </w:style>
  <w:style w:type="paragraph" w:customStyle="1" w:styleId="TextBody">
    <w:name w:val="Text Body"/>
    <w:basedOn w:val="Navaden"/>
    <w:rsid w:val="0096476D"/>
    <w:pPr>
      <w:widowControl w:val="0"/>
      <w:suppressAutoHyphens/>
      <w:spacing w:after="140" w:line="288" w:lineRule="auto"/>
    </w:pPr>
    <w:rPr>
      <w:rFonts w:ascii="Liberation Serif" w:eastAsia="Droid Sans Fallback" w:hAnsi="Liberation Serif" w:cs="FreeSans"/>
      <w:sz w:val="24"/>
      <w:szCs w:val="24"/>
      <w:lang w:val="en-US" w:eastAsia="zh-CN" w:bidi="hi-IN"/>
    </w:rPr>
  </w:style>
  <w:style w:type="paragraph" w:customStyle="1" w:styleId="Lgende1">
    <w:name w:val="Légende1"/>
    <w:basedOn w:val="Navaden"/>
    <w:next w:val="Navaden"/>
    <w:rsid w:val="0096476D"/>
    <w:pPr>
      <w:suppressAutoHyphens/>
      <w:spacing w:after="200" w:line="240" w:lineRule="auto"/>
    </w:pPr>
    <w:rPr>
      <w:i/>
      <w:iCs/>
      <w:color w:val="000000"/>
      <w:sz w:val="18"/>
      <w:szCs w:val="18"/>
      <w:lang w:eastAsia="zh-CN"/>
    </w:rPr>
  </w:style>
  <w:style w:type="paragraph" w:customStyle="1" w:styleId="m9177502683722131147gmail-western">
    <w:name w:val="m_9177502683722131147gmail-western"/>
    <w:basedOn w:val="Navaden"/>
    <w:uiPriority w:val="99"/>
    <w:rsid w:val="0096476D"/>
    <w:pPr>
      <w:spacing w:before="100" w:beforeAutospacing="1" w:after="100" w:afterAutospacing="1" w:line="240" w:lineRule="auto"/>
    </w:pPr>
    <w:rPr>
      <w:sz w:val="24"/>
      <w:szCs w:val="24"/>
      <w:lang w:val="en-US" w:eastAsia="en-US"/>
    </w:rPr>
  </w:style>
  <w:style w:type="table" w:styleId="Temenseznampoudarek5">
    <w:name w:val="Dark List Accent 5"/>
    <w:basedOn w:val="Navadnatabela"/>
    <w:link w:val="LightGrid-Accent3Char"/>
    <w:uiPriority w:val="34"/>
    <w:semiHidden/>
    <w:unhideWhenUsed/>
    <w:rsid w:val="0096476D"/>
    <w:rPr>
      <w:rFonts w:ascii="Times New Roman" w:eastAsia="Times New Roman" w:hAnsi="Times New Roman"/>
      <w:lang w:eastAsia="da-DK"/>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Lines="0" w:beforeAutospacing="0" w:afterLines="0" w:afterAutospacing="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Lines="0" w:beforeAutospacing="0" w:afterLines="0" w:afterAutospacing="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LightGrid-Accent3Char">
    <w:name w:val="Light Grid - Accent 3 Char"/>
    <w:link w:val="Temenseznampoudarek5"/>
    <w:uiPriority w:val="34"/>
    <w:semiHidden/>
    <w:locked/>
    <w:rsid w:val="0096476D"/>
    <w:rPr>
      <w:rFonts w:ascii="Times New Roman" w:eastAsia="Times New Roman" w:hAnsi="Times New Roman" w:cs="Times New Roman" w:hint="default"/>
      <w:szCs w:val="20"/>
      <w:lang w:val="en-GB" w:eastAsia="da-DK"/>
    </w:rPr>
  </w:style>
  <w:style w:type="character" w:customStyle="1" w:styleId="shorttext">
    <w:name w:val="short_text"/>
    <w:rsid w:val="0096476D"/>
  </w:style>
  <w:style w:type="character" w:customStyle="1" w:styleId="Marquedecommentaire2">
    <w:name w:val="Marque de commentaire2"/>
    <w:rsid w:val="0096476D"/>
    <w:rPr>
      <w:sz w:val="16"/>
      <w:szCs w:val="16"/>
    </w:rPr>
  </w:style>
  <w:style w:type="character" w:customStyle="1" w:styleId="CommentaireCar1">
    <w:name w:val="Commentaire Car1"/>
    <w:aliases w:val="Comment Text Char Char Char Char Char Car1,Comment Text Char Char Char Char Car1,Comment Text Char Char Char Car1"/>
    <w:uiPriority w:val="99"/>
    <w:rsid w:val="0096476D"/>
    <w:rPr>
      <w:lang w:val="en-GB" w:eastAsia="zh-CN"/>
    </w:rPr>
  </w:style>
  <w:style w:type="table" w:customStyle="1" w:styleId="Tabelaseznam4poudarek21">
    <w:name w:val="Tabela – seznam 4 (poudarek 2)1"/>
    <w:basedOn w:val="Navadnatabela"/>
    <w:uiPriority w:val="50"/>
    <w:rsid w:val="0096476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ColorfulGrid-Accent61">
    <w:name w:val="Colorful Grid - Accent 61"/>
    <w:basedOn w:val="Navadnatabela"/>
    <w:uiPriority w:val="69"/>
    <w:semiHidden/>
    <w:rsid w:val="0096476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elatemenseznam5poudarek31">
    <w:name w:val="Tabela – temen seznam 5 (poudarek 3)1"/>
    <w:basedOn w:val="Navadnatabela"/>
    <w:uiPriority w:val="48"/>
    <w:rsid w:val="00FA2170"/>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numbering" w:customStyle="1" w:styleId="Style11">
    <w:name w:val="Style11"/>
    <w:uiPriority w:val="99"/>
    <w:rsid w:val="007F4F4A"/>
    <w:pPr>
      <w:numPr>
        <w:numId w:val="4"/>
      </w:numPr>
    </w:pPr>
  </w:style>
  <w:style w:type="character" w:customStyle="1" w:styleId="highlightedsearchterm">
    <w:name w:val="highlightedsearchterm"/>
    <w:rsid w:val="005315C1"/>
  </w:style>
  <w:style w:type="character" w:customStyle="1" w:styleId="WW8Num1z0">
    <w:name w:val="WW8Num1z0"/>
    <w:rsid w:val="00B97AB5"/>
    <w:rPr>
      <w:rFonts w:cs="Times New Roman"/>
    </w:rPr>
  </w:style>
  <w:style w:type="character" w:customStyle="1" w:styleId="WW8Num2z0">
    <w:name w:val="WW8Num2z0"/>
    <w:rsid w:val="00B97AB5"/>
    <w:rPr>
      <w:rFonts w:ascii="Symbol" w:hAnsi="Symbol" w:cs="Symbol"/>
    </w:rPr>
  </w:style>
  <w:style w:type="character" w:customStyle="1" w:styleId="WW8Num2z1">
    <w:name w:val="WW8Num2z1"/>
    <w:rsid w:val="00B97AB5"/>
    <w:rPr>
      <w:rFonts w:ascii="Courier New" w:hAnsi="Courier New" w:cs="Courier New"/>
    </w:rPr>
  </w:style>
  <w:style w:type="character" w:customStyle="1" w:styleId="WW8Num2z2">
    <w:name w:val="WW8Num2z2"/>
    <w:rsid w:val="00B97AB5"/>
    <w:rPr>
      <w:rFonts w:ascii="Wingdings" w:hAnsi="Wingdings" w:cs="Wingdings"/>
    </w:rPr>
  </w:style>
  <w:style w:type="character" w:customStyle="1" w:styleId="WW8Num3z0">
    <w:name w:val="WW8Num3z0"/>
    <w:rsid w:val="00B97AB5"/>
  </w:style>
  <w:style w:type="character" w:customStyle="1" w:styleId="WW8Num3z1">
    <w:name w:val="WW8Num3z1"/>
    <w:rsid w:val="00B97AB5"/>
  </w:style>
  <w:style w:type="character" w:customStyle="1" w:styleId="WW8Num3z2">
    <w:name w:val="WW8Num3z2"/>
    <w:rsid w:val="00B97AB5"/>
  </w:style>
  <w:style w:type="character" w:customStyle="1" w:styleId="WW8Num3z3">
    <w:name w:val="WW8Num3z3"/>
    <w:rsid w:val="00B97AB5"/>
  </w:style>
  <w:style w:type="character" w:customStyle="1" w:styleId="WW8Num3z4">
    <w:name w:val="WW8Num3z4"/>
    <w:rsid w:val="00B97AB5"/>
  </w:style>
  <w:style w:type="character" w:customStyle="1" w:styleId="WW8Num3z5">
    <w:name w:val="WW8Num3z5"/>
    <w:rsid w:val="00B97AB5"/>
  </w:style>
  <w:style w:type="character" w:customStyle="1" w:styleId="WW8Num3z6">
    <w:name w:val="WW8Num3z6"/>
    <w:rsid w:val="00B97AB5"/>
  </w:style>
  <w:style w:type="character" w:customStyle="1" w:styleId="WW8Num3z7">
    <w:name w:val="WW8Num3z7"/>
    <w:rsid w:val="00B97AB5"/>
  </w:style>
  <w:style w:type="character" w:customStyle="1" w:styleId="WW8Num3z8">
    <w:name w:val="WW8Num3z8"/>
    <w:rsid w:val="00B97AB5"/>
  </w:style>
  <w:style w:type="character" w:customStyle="1" w:styleId="WW8Num4z0">
    <w:name w:val="WW8Num4z0"/>
    <w:rsid w:val="00B97AB5"/>
    <w:rPr>
      <w:rFonts w:ascii="Symbol" w:hAnsi="Symbol" w:cs="Symbol"/>
    </w:rPr>
  </w:style>
  <w:style w:type="character" w:customStyle="1" w:styleId="WW8Num4z1">
    <w:name w:val="WW8Num4z1"/>
    <w:rsid w:val="00B97AB5"/>
    <w:rPr>
      <w:rFonts w:ascii="Courier New" w:hAnsi="Courier New" w:cs="Courier New"/>
    </w:rPr>
  </w:style>
  <w:style w:type="character" w:customStyle="1" w:styleId="WW8Num4z2">
    <w:name w:val="WW8Num4z2"/>
    <w:rsid w:val="00B97AB5"/>
    <w:rPr>
      <w:rFonts w:ascii="Wingdings" w:hAnsi="Wingdings" w:cs="Wingdings"/>
    </w:rPr>
  </w:style>
  <w:style w:type="character" w:customStyle="1" w:styleId="WW8Num5z0">
    <w:name w:val="WW8Num5z0"/>
    <w:rsid w:val="00B97AB5"/>
    <w:rPr>
      <w:rFonts w:ascii="Symbol" w:hAnsi="Symbol" w:cs="Symbol"/>
    </w:rPr>
  </w:style>
  <w:style w:type="character" w:customStyle="1" w:styleId="WW8Num5z1">
    <w:name w:val="WW8Num5z1"/>
    <w:rsid w:val="00B97AB5"/>
    <w:rPr>
      <w:rFonts w:ascii="Courier New" w:hAnsi="Courier New" w:cs="Courier New"/>
    </w:rPr>
  </w:style>
  <w:style w:type="character" w:customStyle="1" w:styleId="WW8Num5z2">
    <w:name w:val="WW8Num5z2"/>
    <w:rsid w:val="00B97AB5"/>
    <w:rPr>
      <w:rFonts w:ascii="Wingdings" w:hAnsi="Wingdings" w:cs="Wingdings"/>
    </w:rPr>
  </w:style>
  <w:style w:type="character" w:customStyle="1" w:styleId="WW8Num6z0">
    <w:name w:val="WW8Num6z0"/>
    <w:rsid w:val="00B97AB5"/>
    <w:rPr>
      <w:rFonts w:ascii="Symbol" w:hAnsi="Symbol" w:cs="Symbol"/>
      <w:sz w:val="22"/>
      <w:lang w:eastAsia="en-GB"/>
    </w:rPr>
  </w:style>
  <w:style w:type="character" w:customStyle="1" w:styleId="WW8Num6z1">
    <w:name w:val="WW8Num6z1"/>
    <w:rsid w:val="00B97AB5"/>
    <w:rPr>
      <w:rFonts w:ascii="Courier New" w:hAnsi="Courier New" w:cs="Courier New"/>
    </w:rPr>
  </w:style>
  <w:style w:type="character" w:customStyle="1" w:styleId="WW8Num6z2">
    <w:name w:val="WW8Num6z2"/>
    <w:rsid w:val="00B97AB5"/>
    <w:rPr>
      <w:rFonts w:ascii="Wingdings" w:hAnsi="Wingdings" w:cs="Wingdings"/>
    </w:rPr>
  </w:style>
  <w:style w:type="character" w:customStyle="1" w:styleId="WW8Num7z0">
    <w:name w:val="WW8Num7z0"/>
    <w:rsid w:val="00B97AB5"/>
    <w:rPr>
      <w:rFonts w:ascii="Symbol" w:hAnsi="Symbol" w:cs="Symbol"/>
      <w:lang w:eastAsia="en-GB"/>
    </w:rPr>
  </w:style>
  <w:style w:type="character" w:customStyle="1" w:styleId="WW8Num7z1">
    <w:name w:val="WW8Num7z1"/>
    <w:rsid w:val="00B97AB5"/>
    <w:rPr>
      <w:rFonts w:ascii="Courier New" w:hAnsi="Courier New" w:cs="Courier New"/>
    </w:rPr>
  </w:style>
  <w:style w:type="character" w:customStyle="1" w:styleId="WW8Num7z2">
    <w:name w:val="WW8Num7z2"/>
    <w:rsid w:val="00B97AB5"/>
    <w:rPr>
      <w:rFonts w:ascii="Wingdings" w:hAnsi="Wingdings" w:cs="Wingdings"/>
    </w:rPr>
  </w:style>
  <w:style w:type="character" w:customStyle="1" w:styleId="WW8Num8z0">
    <w:name w:val="WW8Num8z0"/>
    <w:rsid w:val="00B97AB5"/>
    <w:rPr>
      <w:rFonts w:ascii="Symbol" w:hAnsi="Symbol" w:cs="Symbol"/>
      <w:sz w:val="22"/>
    </w:rPr>
  </w:style>
  <w:style w:type="character" w:customStyle="1" w:styleId="WW8Num8z1">
    <w:name w:val="WW8Num8z1"/>
    <w:rsid w:val="00B97AB5"/>
    <w:rPr>
      <w:rFonts w:ascii="Courier New" w:hAnsi="Courier New" w:cs="Courier New"/>
    </w:rPr>
  </w:style>
  <w:style w:type="character" w:customStyle="1" w:styleId="WW8Num8z2">
    <w:name w:val="WW8Num8z2"/>
    <w:rsid w:val="00B97AB5"/>
    <w:rPr>
      <w:rFonts w:ascii="Wingdings" w:hAnsi="Wingdings" w:cs="Wingdings"/>
    </w:rPr>
  </w:style>
  <w:style w:type="character" w:customStyle="1" w:styleId="WW8Num9z0">
    <w:name w:val="WW8Num9z0"/>
    <w:rsid w:val="00B97AB5"/>
    <w:rPr>
      <w:rFonts w:ascii="Symbol" w:hAnsi="Symbol" w:cs="Symbol"/>
    </w:rPr>
  </w:style>
  <w:style w:type="character" w:customStyle="1" w:styleId="WW8Num9z1">
    <w:name w:val="WW8Num9z1"/>
    <w:rsid w:val="00B97AB5"/>
    <w:rPr>
      <w:rFonts w:ascii="Courier New" w:hAnsi="Courier New" w:cs="Courier New"/>
    </w:rPr>
  </w:style>
  <w:style w:type="character" w:customStyle="1" w:styleId="WW8Num9z2">
    <w:name w:val="WW8Num9z2"/>
    <w:rsid w:val="00B97AB5"/>
    <w:rPr>
      <w:rFonts w:ascii="Wingdings" w:hAnsi="Wingdings" w:cs="Wingdings"/>
    </w:rPr>
  </w:style>
  <w:style w:type="character" w:customStyle="1" w:styleId="WW8Num10z0">
    <w:name w:val="WW8Num10z0"/>
    <w:rsid w:val="00B97AB5"/>
    <w:rPr>
      <w:rFonts w:ascii="Symbol" w:hAnsi="Symbol" w:cs="Symbol"/>
    </w:rPr>
  </w:style>
  <w:style w:type="character" w:customStyle="1" w:styleId="WW8Num10z1">
    <w:name w:val="WW8Num10z1"/>
    <w:rsid w:val="00B97AB5"/>
    <w:rPr>
      <w:rFonts w:ascii="Courier New" w:hAnsi="Courier New" w:cs="Courier New"/>
    </w:rPr>
  </w:style>
  <w:style w:type="character" w:customStyle="1" w:styleId="WW8Num10z2">
    <w:name w:val="WW8Num10z2"/>
    <w:rsid w:val="00B97AB5"/>
    <w:rPr>
      <w:rFonts w:ascii="Wingdings" w:hAnsi="Wingdings" w:cs="Wingdings"/>
    </w:rPr>
  </w:style>
  <w:style w:type="character" w:customStyle="1" w:styleId="WW8Num11z0">
    <w:name w:val="WW8Num11z0"/>
    <w:rsid w:val="00B97AB5"/>
    <w:rPr>
      <w:rFonts w:ascii="Symbol" w:hAnsi="Symbol" w:cs="Symbol"/>
    </w:rPr>
  </w:style>
  <w:style w:type="character" w:customStyle="1" w:styleId="WW8Num11z1">
    <w:name w:val="WW8Num11z1"/>
    <w:rsid w:val="00B97AB5"/>
    <w:rPr>
      <w:rFonts w:ascii="Courier New" w:hAnsi="Courier New" w:cs="Courier New"/>
    </w:rPr>
  </w:style>
  <w:style w:type="character" w:customStyle="1" w:styleId="WW8Num11z2">
    <w:name w:val="WW8Num11z2"/>
    <w:rsid w:val="00B97AB5"/>
    <w:rPr>
      <w:rFonts w:ascii="Wingdings" w:hAnsi="Wingdings" w:cs="Wingdings"/>
    </w:rPr>
  </w:style>
  <w:style w:type="character" w:customStyle="1" w:styleId="WW8Num12z0">
    <w:name w:val="WW8Num12z0"/>
    <w:rsid w:val="00B97AB5"/>
    <w:rPr>
      <w:rFonts w:ascii="Symbol" w:hAnsi="Symbol" w:cs="Symbol"/>
    </w:rPr>
  </w:style>
  <w:style w:type="character" w:customStyle="1" w:styleId="WW8Num12z1">
    <w:name w:val="WW8Num12z1"/>
    <w:rsid w:val="00B97AB5"/>
    <w:rPr>
      <w:rFonts w:ascii="Courier New" w:hAnsi="Courier New" w:cs="Courier New"/>
    </w:rPr>
  </w:style>
  <w:style w:type="character" w:customStyle="1" w:styleId="WW8Num12z2">
    <w:name w:val="WW8Num12z2"/>
    <w:rsid w:val="00B97AB5"/>
    <w:rPr>
      <w:rFonts w:ascii="Wingdings" w:hAnsi="Wingdings" w:cs="Wingdings"/>
    </w:rPr>
  </w:style>
  <w:style w:type="character" w:customStyle="1" w:styleId="WW8Num13z0">
    <w:name w:val="WW8Num13z0"/>
    <w:rsid w:val="00B97AB5"/>
    <w:rPr>
      <w:rFonts w:ascii="Symbol" w:hAnsi="Symbol" w:cs="Symbol"/>
      <w:sz w:val="22"/>
      <w:lang w:eastAsia="en-GB"/>
    </w:rPr>
  </w:style>
  <w:style w:type="character" w:customStyle="1" w:styleId="WW8Num13z1">
    <w:name w:val="WW8Num13z1"/>
    <w:rsid w:val="00B97AB5"/>
    <w:rPr>
      <w:rFonts w:ascii="Courier New" w:hAnsi="Courier New" w:cs="Courier New"/>
    </w:rPr>
  </w:style>
  <w:style w:type="character" w:customStyle="1" w:styleId="WW8Num13z2">
    <w:name w:val="WW8Num13z2"/>
    <w:rsid w:val="00B97AB5"/>
    <w:rPr>
      <w:rFonts w:ascii="Wingdings" w:hAnsi="Wingdings" w:cs="Wingdings"/>
    </w:rPr>
  </w:style>
  <w:style w:type="character" w:customStyle="1" w:styleId="WW8Num14z0">
    <w:name w:val="WW8Num14z0"/>
    <w:rsid w:val="00B97AB5"/>
    <w:rPr>
      <w:rFonts w:ascii="Symbol" w:hAnsi="Symbol" w:cs="Symbol"/>
      <w:sz w:val="20"/>
    </w:rPr>
  </w:style>
  <w:style w:type="character" w:customStyle="1" w:styleId="WW8Num14z1">
    <w:name w:val="WW8Num14z1"/>
    <w:rsid w:val="00B97AB5"/>
    <w:rPr>
      <w:rFonts w:ascii="Courier New" w:hAnsi="Courier New" w:cs="Courier New"/>
    </w:rPr>
  </w:style>
  <w:style w:type="character" w:customStyle="1" w:styleId="WW8Num14z2">
    <w:name w:val="WW8Num14z2"/>
    <w:rsid w:val="00B97AB5"/>
    <w:rPr>
      <w:rFonts w:ascii="Wingdings" w:hAnsi="Wingdings" w:cs="Wingdings"/>
    </w:rPr>
  </w:style>
  <w:style w:type="character" w:customStyle="1" w:styleId="WW8Num14z3">
    <w:name w:val="WW8Num14z3"/>
    <w:rsid w:val="00B97AB5"/>
    <w:rPr>
      <w:rFonts w:ascii="Symbol" w:hAnsi="Symbol" w:cs="Symbol"/>
    </w:rPr>
  </w:style>
  <w:style w:type="character" w:customStyle="1" w:styleId="WW8Num15z0">
    <w:name w:val="WW8Num15z0"/>
    <w:rsid w:val="00B97AB5"/>
    <w:rPr>
      <w:rFonts w:cs="Times New Roman"/>
    </w:rPr>
  </w:style>
  <w:style w:type="character" w:customStyle="1" w:styleId="WW8Num15z2">
    <w:name w:val="WW8Num15z2"/>
    <w:rsid w:val="00B97AB5"/>
    <w:rPr>
      <w:rFonts w:ascii="Times New Roman Bold" w:hAnsi="Times New Roman Bold"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16z0">
    <w:name w:val="WW8Num16z0"/>
    <w:rsid w:val="00B97AB5"/>
    <w:rPr>
      <w:rFonts w:ascii="Times New Roman" w:hAnsi="Times New Roman" w:cs="Times New Roman"/>
    </w:rPr>
  </w:style>
  <w:style w:type="character" w:customStyle="1" w:styleId="WW8NumSt1z0">
    <w:name w:val="WW8NumSt1z0"/>
    <w:rsid w:val="00B97AB5"/>
    <w:rPr>
      <w:rFonts w:cs="Times New Roman"/>
    </w:rPr>
  </w:style>
  <w:style w:type="character" w:customStyle="1" w:styleId="WW8NumSt1z2">
    <w:name w:val="WW8NumSt1z2"/>
    <w:rsid w:val="00B97AB5"/>
    <w:rPr>
      <w:rFonts w:ascii="Times New Roman Bold" w:hAnsi="Times New Roman Bold" w:cs="Times New Roman"/>
      <w:b/>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FootnoteCharacters">
    <w:name w:val="Footnote Characters"/>
    <w:rsid w:val="00B97AB5"/>
    <w:rPr>
      <w:rFonts w:cs="Times New Roman"/>
      <w:vertAlign w:val="superscript"/>
    </w:rPr>
  </w:style>
  <w:style w:type="character" w:customStyle="1" w:styleId="Bullets">
    <w:name w:val="Bullets"/>
    <w:rsid w:val="00B97AB5"/>
    <w:rPr>
      <w:rFonts w:ascii="OpenSymbol" w:eastAsia="OpenSymbol" w:hAnsi="OpenSymbol" w:cs="OpenSymbol"/>
    </w:rPr>
  </w:style>
  <w:style w:type="paragraph" w:customStyle="1" w:styleId="Heading">
    <w:name w:val="Heading"/>
    <w:basedOn w:val="Navaden"/>
    <w:next w:val="Telobesedila"/>
    <w:rsid w:val="00B97AB5"/>
    <w:pPr>
      <w:keepNext/>
      <w:suppressAutoHyphens/>
      <w:spacing w:before="240" w:after="120"/>
    </w:pPr>
    <w:rPr>
      <w:rFonts w:ascii="Liberation Sans" w:eastAsia="Droid Sans Fallback" w:hAnsi="Liberation Sans" w:cs="FreeSans"/>
      <w:sz w:val="28"/>
      <w:szCs w:val="28"/>
      <w:lang w:eastAsia="zh-CN"/>
    </w:rPr>
  </w:style>
  <w:style w:type="paragraph" w:styleId="Seznam">
    <w:name w:val="List"/>
    <w:basedOn w:val="Telobesedila"/>
    <w:rsid w:val="00B97AB5"/>
    <w:pPr>
      <w:suppressAutoHyphens/>
    </w:pPr>
    <w:rPr>
      <w:rFonts w:cs="FreeSans"/>
      <w:lang w:eastAsia="zh-CN"/>
    </w:rPr>
  </w:style>
  <w:style w:type="paragraph" w:customStyle="1" w:styleId="Index">
    <w:name w:val="Index"/>
    <w:basedOn w:val="Navaden"/>
    <w:rsid w:val="00B97AB5"/>
    <w:pPr>
      <w:suppressLineNumbers/>
      <w:suppressAutoHyphens/>
    </w:pPr>
    <w:rPr>
      <w:rFonts w:cs="FreeSans"/>
      <w:lang w:eastAsia="zh-CN"/>
    </w:rPr>
  </w:style>
  <w:style w:type="table" w:styleId="Svetlosenenjepoudarek4">
    <w:name w:val="Light Shading Accent 4"/>
    <w:basedOn w:val="Navadnatabela"/>
    <w:uiPriority w:val="66"/>
    <w:rsid w:val="00B97AB5"/>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customStyle="1" w:styleId="GridTable1Light1">
    <w:name w:val="Grid Table 1 Light1"/>
    <w:uiPriority w:val="33"/>
    <w:qFormat/>
    <w:rsid w:val="00B97AB5"/>
    <w:rPr>
      <w:b/>
      <w:bCs/>
      <w:i/>
      <w:iCs/>
      <w:spacing w:val="5"/>
    </w:rPr>
  </w:style>
  <w:style w:type="paragraph" w:customStyle="1" w:styleId="TableContents">
    <w:name w:val="Table Contents"/>
    <w:basedOn w:val="Navaden"/>
    <w:rsid w:val="00FB1C60"/>
    <w:pPr>
      <w:suppressLineNumbers/>
      <w:suppressAutoHyphens/>
    </w:pPr>
    <w:rPr>
      <w:lang w:eastAsia="zh-CN"/>
    </w:rPr>
  </w:style>
  <w:style w:type="table" w:customStyle="1" w:styleId="Tabelamrea3poudarek31">
    <w:name w:val="Tabela – mreža 3 (poudarek 3)1"/>
    <w:basedOn w:val="Navadnatabela"/>
    <w:uiPriority w:val="46"/>
    <w:rsid w:val="00FB1C6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Tabelamrea3poudarek51">
    <w:name w:val="Tabela – mreža 3 (poudarek 5)1"/>
    <w:basedOn w:val="Navadnatabela"/>
    <w:uiPriority w:val="46"/>
    <w:rsid w:val="00FB1C60"/>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LightGrid-Accent31">
    <w:name w:val="Light Grid - Accent 31"/>
    <w:basedOn w:val="Navaden"/>
    <w:link w:val="LightGrid-Accent3Char1"/>
    <w:uiPriority w:val="34"/>
    <w:qFormat/>
    <w:rsid w:val="005C3427"/>
    <w:pPr>
      <w:ind w:left="720"/>
      <w:contextualSpacing/>
    </w:pPr>
    <w:rPr>
      <w:sz w:val="20"/>
    </w:rPr>
  </w:style>
  <w:style w:type="character" w:customStyle="1" w:styleId="LightGrid-Accent3Char1">
    <w:name w:val="Light Grid - Accent 3 Char1"/>
    <w:link w:val="LightGrid-Accent31"/>
    <w:uiPriority w:val="34"/>
    <w:locked/>
    <w:rsid w:val="005C3427"/>
    <w:rPr>
      <w:rFonts w:ascii="Times New Roman" w:eastAsia="Times New Roman" w:hAnsi="Times New Roman"/>
      <w:lang w:val="en-GB" w:eastAsia="da-DK"/>
    </w:rPr>
  </w:style>
  <w:style w:type="table" w:customStyle="1" w:styleId="Tabelabarvnamrea7poudarek21">
    <w:name w:val="Tabela – barvna mreža 7 (poudarek 2)1"/>
    <w:basedOn w:val="Navadnatabela"/>
    <w:uiPriority w:val="52"/>
    <w:rsid w:val="00361902"/>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character" w:customStyle="1" w:styleId="Omemba1">
    <w:name w:val="Omemba1"/>
    <w:uiPriority w:val="99"/>
    <w:semiHidden/>
    <w:unhideWhenUsed/>
    <w:rsid w:val="00617223"/>
    <w:rPr>
      <w:color w:val="2B579A"/>
      <w:shd w:val="clear" w:color="auto" w:fill="E6E6E6"/>
    </w:rPr>
  </w:style>
  <w:style w:type="paragraph" w:customStyle="1" w:styleId="Caption2">
    <w:name w:val="Caption 2"/>
    <w:basedOn w:val="Telobesedila"/>
    <w:link w:val="Caption2Car"/>
    <w:qFormat/>
    <w:rsid w:val="00347AC7"/>
    <w:rPr>
      <w:i/>
      <w:sz w:val="16"/>
      <w:szCs w:val="16"/>
    </w:rPr>
  </w:style>
  <w:style w:type="character" w:customStyle="1" w:styleId="Caption2Car">
    <w:name w:val="Caption 2 Car"/>
    <w:link w:val="Caption2"/>
    <w:rsid w:val="00347AC7"/>
    <w:rPr>
      <w:rFonts w:ascii="Times New Roman" w:eastAsia="Times New Roman" w:hAnsi="Times New Roman" w:cs="Times New Roman"/>
      <w:i/>
      <w:sz w:val="16"/>
      <w:szCs w:val="16"/>
      <w:lang w:val="en-GB" w:eastAsia="da-DK"/>
    </w:rPr>
  </w:style>
  <w:style w:type="character" w:customStyle="1" w:styleId="Naslov7Znak">
    <w:name w:val="Naslov 7 Znak"/>
    <w:basedOn w:val="Privzetapisavaodstavka"/>
    <w:link w:val="Naslov7"/>
    <w:uiPriority w:val="9"/>
    <w:semiHidden/>
    <w:rsid w:val="0018503C"/>
    <w:rPr>
      <w:rFonts w:asciiTheme="majorHAnsi" w:eastAsiaTheme="majorEastAsia" w:hAnsiTheme="majorHAnsi" w:cstheme="majorBidi"/>
      <w:i/>
      <w:iCs/>
      <w:color w:val="404040" w:themeColor="text1" w:themeTint="BF"/>
      <w:sz w:val="22"/>
      <w:lang w:eastAsia="da-DK"/>
    </w:rPr>
  </w:style>
  <w:style w:type="paragraph" w:styleId="Revizija">
    <w:name w:val="Revision"/>
    <w:hidden/>
    <w:uiPriority w:val="99"/>
    <w:unhideWhenUsed/>
    <w:rsid w:val="0011741C"/>
    <w:rPr>
      <w:rFonts w:asciiTheme="minorHAnsi" w:eastAsia="Times New Roman" w:hAnsiTheme="minorHAnsi"/>
      <w:sz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9170">
      <w:bodyDiv w:val="1"/>
      <w:marLeft w:val="0"/>
      <w:marRight w:val="0"/>
      <w:marTop w:val="0"/>
      <w:marBottom w:val="0"/>
      <w:divBdr>
        <w:top w:val="none" w:sz="0" w:space="0" w:color="auto"/>
        <w:left w:val="none" w:sz="0" w:space="0" w:color="auto"/>
        <w:bottom w:val="none" w:sz="0" w:space="0" w:color="auto"/>
        <w:right w:val="none" w:sz="0" w:space="0" w:color="auto"/>
      </w:divBdr>
      <w:divsChild>
        <w:div w:id="2128812351">
          <w:marLeft w:val="0"/>
          <w:marRight w:val="0"/>
          <w:marTop w:val="0"/>
          <w:marBottom w:val="0"/>
          <w:divBdr>
            <w:top w:val="none" w:sz="0" w:space="0" w:color="auto"/>
            <w:left w:val="none" w:sz="0" w:space="0" w:color="auto"/>
            <w:bottom w:val="none" w:sz="0" w:space="0" w:color="auto"/>
            <w:right w:val="none" w:sz="0" w:space="0" w:color="auto"/>
          </w:divBdr>
        </w:div>
      </w:divsChild>
    </w:div>
    <w:div w:id="81993081">
      <w:bodyDiv w:val="1"/>
      <w:marLeft w:val="0"/>
      <w:marRight w:val="0"/>
      <w:marTop w:val="0"/>
      <w:marBottom w:val="0"/>
      <w:divBdr>
        <w:top w:val="none" w:sz="0" w:space="0" w:color="auto"/>
        <w:left w:val="none" w:sz="0" w:space="0" w:color="auto"/>
        <w:bottom w:val="none" w:sz="0" w:space="0" w:color="auto"/>
        <w:right w:val="none" w:sz="0" w:space="0" w:color="auto"/>
      </w:divBdr>
    </w:div>
    <w:div w:id="99229932">
      <w:bodyDiv w:val="1"/>
      <w:marLeft w:val="0"/>
      <w:marRight w:val="0"/>
      <w:marTop w:val="0"/>
      <w:marBottom w:val="0"/>
      <w:divBdr>
        <w:top w:val="none" w:sz="0" w:space="0" w:color="auto"/>
        <w:left w:val="none" w:sz="0" w:space="0" w:color="auto"/>
        <w:bottom w:val="none" w:sz="0" w:space="0" w:color="auto"/>
        <w:right w:val="none" w:sz="0" w:space="0" w:color="auto"/>
      </w:divBdr>
    </w:div>
    <w:div w:id="116918049">
      <w:bodyDiv w:val="1"/>
      <w:marLeft w:val="0"/>
      <w:marRight w:val="0"/>
      <w:marTop w:val="0"/>
      <w:marBottom w:val="0"/>
      <w:divBdr>
        <w:top w:val="none" w:sz="0" w:space="0" w:color="auto"/>
        <w:left w:val="none" w:sz="0" w:space="0" w:color="auto"/>
        <w:bottom w:val="none" w:sz="0" w:space="0" w:color="auto"/>
        <w:right w:val="none" w:sz="0" w:space="0" w:color="auto"/>
      </w:divBdr>
    </w:div>
    <w:div w:id="191192652">
      <w:bodyDiv w:val="1"/>
      <w:marLeft w:val="0"/>
      <w:marRight w:val="0"/>
      <w:marTop w:val="0"/>
      <w:marBottom w:val="0"/>
      <w:divBdr>
        <w:top w:val="none" w:sz="0" w:space="0" w:color="auto"/>
        <w:left w:val="none" w:sz="0" w:space="0" w:color="auto"/>
        <w:bottom w:val="none" w:sz="0" w:space="0" w:color="auto"/>
        <w:right w:val="none" w:sz="0" w:space="0" w:color="auto"/>
      </w:divBdr>
    </w:div>
    <w:div w:id="241181010">
      <w:bodyDiv w:val="1"/>
      <w:marLeft w:val="0"/>
      <w:marRight w:val="0"/>
      <w:marTop w:val="0"/>
      <w:marBottom w:val="0"/>
      <w:divBdr>
        <w:top w:val="none" w:sz="0" w:space="0" w:color="auto"/>
        <w:left w:val="none" w:sz="0" w:space="0" w:color="auto"/>
        <w:bottom w:val="none" w:sz="0" w:space="0" w:color="auto"/>
        <w:right w:val="none" w:sz="0" w:space="0" w:color="auto"/>
      </w:divBdr>
    </w:div>
    <w:div w:id="249388525">
      <w:bodyDiv w:val="1"/>
      <w:marLeft w:val="0"/>
      <w:marRight w:val="0"/>
      <w:marTop w:val="0"/>
      <w:marBottom w:val="0"/>
      <w:divBdr>
        <w:top w:val="none" w:sz="0" w:space="0" w:color="auto"/>
        <w:left w:val="none" w:sz="0" w:space="0" w:color="auto"/>
        <w:bottom w:val="none" w:sz="0" w:space="0" w:color="auto"/>
        <w:right w:val="none" w:sz="0" w:space="0" w:color="auto"/>
      </w:divBdr>
    </w:div>
    <w:div w:id="266618840">
      <w:bodyDiv w:val="1"/>
      <w:marLeft w:val="0"/>
      <w:marRight w:val="0"/>
      <w:marTop w:val="0"/>
      <w:marBottom w:val="0"/>
      <w:divBdr>
        <w:top w:val="none" w:sz="0" w:space="0" w:color="auto"/>
        <w:left w:val="none" w:sz="0" w:space="0" w:color="auto"/>
        <w:bottom w:val="none" w:sz="0" w:space="0" w:color="auto"/>
        <w:right w:val="none" w:sz="0" w:space="0" w:color="auto"/>
      </w:divBdr>
    </w:div>
    <w:div w:id="272593892">
      <w:bodyDiv w:val="1"/>
      <w:marLeft w:val="0"/>
      <w:marRight w:val="0"/>
      <w:marTop w:val="0"/>
      <w:marBottom w:val="0"/>
      <w:divBdr>
        <w:top w:val="none" w:sz="0" w:space="0" w:color="auto"/>
        <w:left w:val="none" w:sz="0" w:space="0" w:color="auto"/>
        <w:bottom w:val="none" w:sz="0" w:space="0" w:color="auto"/>
        <w:right w:val="none" w:sz="0" w:space="0" w:color="auto"/>
      </w:divBdr>
    </w:div>
    <w:div w:id="278225918">
      <w:bodyDiv w:val="1"/>
      <w:marLeft w:val="0"/>
      <w:marRight w:val="0"/>
      <w:marTop w:val="0"/>
      <w:marBottom w:val="0"/>
      <w:divBdr>
        <w:top w:val="none" w:sz="0" w:space="0" w:color="auto"/>
        <w:left w:val="none" w:sz="0" w:space="0" w:color="auto"/>
        <w:bottom w:val="none" w:sz="0" w:space="0" w:color="auto"/>
        <w:right w:val="none" w:sz="0" w:space="0" w:color="auto"/>
      </w:divBdr>
      <w:divsChild>
        <w:div w:id="416093569">
          <w:marLeft w:val="0"/>
          <w:marRight w:val="0"/>
          <w:marTop w:val="0"/>
          <w:marBottom w:val="0"/>
          <w:divBdr>
            <w:top w:val="none" w:sz="0" w:space="0" w:color="auto"/>
            <w:left w:val="none" w:sz="0" w:space="0" w:color="auto"/>
            <w:bottom w:val="none" w:sz="0" w:space="0" w:color="auto"/>
            <w:right w:val="none" w:sz="0" w:space="0" w:color="auto"/>
          </w:divBdr>
          <w:divsChild>
            <w:div w:id="1083382526">
              <w:marLeft w:val="0"/>
              <w:marRight w:val="0"/>
              <w:marTop w:val="0"/>
              <w:marBottom w:val="0"/>
              <w:divBdr>
                <w:top w:val="none" w:sz="0" w:space="0" w:color="auto"/>
                <w:left w:val="none" w:sz="0" w:space="0" w:color="auto"/>
                <w:bottom w:val="none" w:sz="0" w:space="0" w:color="auto"/>
                <w:right w:val="none" w:sz="0" w:space="0" w:color="auto"/>
              </w:divBdr>
              <w:divsChild>
                <w:div w:id="1721858695">
                  <w:marLeft w:val="0"/>
                  <w:marRight w:val="0"/>
                  <w:marTop w:val="0"/>
                  <w:marBottom w:val="0"/>
                  <w:divBdr>
                    <w:top w:val="none" w:sz="0" w:space="0" w:color="auto"/>
                    <w:left w:val="none" w:sz="0" w:space="0" w:color="auto"/>
                    <w:bottom w:val="none" w:sz="0" w:space="0" w:color="auto"/>
                    <w:right w:val="none" w:sz="0" w:space="0" w:color="auto"/>
                  </w:divBdr>
                  <w:divsChild>
                    <w:div w:id="13918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99742">
      <w:bodyDiv w:val="1"/>
      <w:marLeft w:val="0"/>
      <w:marRight w:val="0"/>
      <w:marTop w:val="0"/>
      <w:marBottom w:val="0"/>
      <w:divBdr>
        <w:top w:val="none" w:sz="0" w:space="0" w:color="auto"/>
        <w:left w:val="none" w:sz="0" w:space="0" w:color="auto"/>
        <w:bottom w:val="none" w:sz="0" w:space="0" w:color="auto"/>
        <w:right w:val="none" w:sz="0" w:space="0" w:color="auto"/>
      </w:divBdr>
    </w:div>
    <w:div w:id="299656573">
      <w:bodyDiv w:val="1"/>
      <w:marLeft w:val="0"/>
      <w:marRight w:val="0"/>
      <w:marTop w:val="0"/>
      <w:marBottom w:val="0"/>
      <w:divBdr>
        <w:top w:val="none" w:sz="0" w:space="0" w:color="auto"/>
        <w:left w:val="none" w:sz="0" w:space="0" w:color="auto"/>
        <w:bottom w:val="none" w:sz="0" w:space="0" w:color="auto"/>
        <w:right w:val="none" w:sz="0" w:space="0" w:color="auto"/>
      </w:divBdr>
    </w:div>
    <w:div w:id="300579773">
      <w:bodyDiv w:val="1"/>
      <w:marLeft w:val="0"/>
      <w:marRight w:val="0"/>
      <w:marTop w:val="0"/>
      <w:marBottom w:val="0"/>
      <w:divBdr>
        <w:top w:val="none" w:sz="0" w:space="0" w:color="auto"/>
        <w:left w:val="none" w:sz="0" w:space="0" w:color="auto"/>
        <w:bottom w:val="none" w:sz="0" w:space="0" w:color="auto"/>
        <w:right w:val="none" w:sz="0" w:space="0" w:color="auto"/>
      </w:divBdr>
    </w:div>
    <w:div w:id="329066428">
      <w:bodyDiv w:val="1"/>
      <w:marLeft w:val="0"/>
      <w:marRight w:val="0"/>
      <w:marTop w:val="0"/>
      <w:marBottom w:val="0"/>
      <w:divBdr>
        <w:top w:val="none" w:sz="0" w:space="0" w:color="auto"/>
        <w:left w:val="none" w:sz="0" w:space="0" w:color="auto"/>
        <w:bottom w:val="none" w:sz="0" w:space="0" w:color="auto"/>
        <w:right w:val="none" w:sz="0" w:space="0" w:color="auto"/>
      </w:divBdr>
    </w:div>
    <w:div w:id="363865542">
      <w:bodyDiv w:val="1"/>
      <w:marLeft w:val="0"/>
      <w:marRight w:val="0"/>
      <w:marTop w:val="0"/>
      <w:marBottom w:val="0"/>
      <w:divBdr>
        <w:top w:val="none" w:sz="0" w:space="0" w:color="auto"/>
        <w:left w:val="none" w:sz="0" w:space="0" w:color="auto"/>
        <w:bottom w:val="none" w:sz="0" w:space="0" w:color="auto"/>
        <w:right w:val="none" w:sz="0" w:space="0" w:color="auto"/>
      </w:divBdr>
    </w:div>
    <w:div w:id="406341755">
      <w:bodyDiv w:val="1"/>
      <w:marLeft w:val="0"/>
      <w:marRight w:val="0"/>
      <w:marTop w:val="0"/>
      <w:marBottom w:val="0"/>
      <w:divBdr>
        <w:top w:val="none" w:sz="0" w:space="0" w:color="auto"/>
        <w:left w:val="none" w:sz="0" w:space="0" w:color="auto"/>
        <w:bottom w:val="none" w:sz="0" w:space="0" w:color="auto"/>
        <w:right w:val="none" w:sz="0" w:space="0" w:color="auto"/>
      </w:divBdr>
    </w:div>
    <w:div w:id="407046040">
      <w:bodyDiv w:val="1"/>
      <w:marLeft w:val="0"/>
      <w:marRight w:val="0"/>
      <w:marTop w:val="0"/>
      <w:marBottom w:val="0"/>
      <w:divBdr>
        <w:top w:val="none" w:sz="0" w:space="0" w:color="auto"/>
        <w:left w:val="none" w:sz="0" w:space="0" w:color="auto"/>
        <w:bottom w:val="none" w:sz="0" w:space="0" w:color="auto"/>
        <w:right w:val="none" w:sz="0" w:space="0" w:color="auto"/>
      </w:divBdr>
    </w:div>
    <w:div w:id="451824986">
      <w:bodyDiv w:val="1"/>
      <w:marLeft w:val="0"/>
      <w:marRight w:val="0"/>
      <w:marTop w:val="0"/>
      <w:marBottom w:val="0"/>
      <w:divBdr>
        <w:top w:val="none" w:sz="0" w:space="0" w:color="auto"/>
        <w:left w:val="none" w:sz="0" w:space="0" w:color="auto"/>
        <w:bottom w:val="none" w:sz="0" w:space="0" w:color="auto"/>
        <w:right w:val="none" w:sz="0" w:space="0" w:color="auto"/>
      </w:divBdr>
    </w:div>
    <w:div w:id="452945394">
      <w:bodyDiv w:val="1"/>
      <w:marLeft w:val="0"/>
      <w:marRight w:val="0"/>
      <w:marTop w:val="0"/>
      <w:marBottom w:val="0"/>
      <w:divBdr>
        <w:top w:val="none" w:sz="0" w:space="0" w:color="auto"/>
        <w:left w:val="none" w:sz="0" w:space="0" w:color="auto"/>
        <w:bottom w:val="none" w:sz="0" w:space="0" w:color="auto"/>
        <w:right w:val="none" w:sz="0" w:space="0" w:color="auto"/>
      </w:divBdr>
    </w:div>
    <w:div w:id="463163362">
      <w:bodyDiv w:val="1"/>
      <w:marLeft w:val="0"/>
      <w:marRight w:val="0"/>
      <w:marTop w:val="0"/>
      <w:marBottom w:val="0"/>
      <w:divBdr>
        <w:top w:val="none" w:sz="0" w:space="0" w:color="auto"/>
        <w:left w:val="none" w:sz="0" w:space="0" w:color="auto"/>
        <w:bottom w:val="none" w:sz="0" w:space="0" w:color="auto"/>
        <w:right w:val="none" w:sz="0" w:space="0" w:color="auto"/>
      </w:divBdr>
    </w:div>
    <w:div w:id="463499413">
      <w:bodyDiv w:val="1"/>
      <w:marLeft w:val="0"/>
      <w:marRight w:val="0"/>
      <w:marTop w:val="0"/>
      <w:marBottom w:val="0"/>
      <w:divBdr>
        <w:top w:val="none" w:sz="0" w:space="0" w:color="auto"/>
        <w:left w:val="none" w:sz="0" w:space="0" w:color="auto"/>
        <w:bottom w:val="none" w:sz="0" w:space="0" w:color="auto"/>
        <w:right w:val="none" w:sz="0" w:space="0" w:color="auto"/>
      </w:divBdr>
    </w:div>
    <w:div w:id="465051613">
      <w:bodyDiv w:val="1"/>
      <w:marLeft w:val="0"/>
      <w:marRight w:val="0"/>
      <w:marTop w:val="0"/>
      <w:marBottom w:val="0"/>
      <w:divBdr>
        <w:top w:val="none" w:sz="0" w:space="0" w:color="auto"/>
        <w:left w:val="none" w:sz="0" w:space="0" w:color="auto"/>
        <w:bottom w:val="none" w:sz="0" w:space="0" w:color="auto"/>
        <w:right w:val="none" w:sz="0" w:space="0" w:color="auto"/>
      </w:divBdr>
    </w:div>
    <w:div w:id="515462109">
      <w:bodyDiv w:val="1"/>
      <w:marLeft w:val="0"/>
      <w:marRight w:val="0"/>
      <w:marTop w:val="0"/>
      <w:marBottom w:val="0"/>
      <w:divBdr>
        <w:top w:val="none" w:sz="0" w:space="0" w:color="auto"/>
        <w:left w:val="none" w:sz="0" w:space="0" w:color="auto"/>
        <w:bottom w:val="none" w:sz="0" w:space="0" w:color="auto"/>
        <w:right w:val="none" w:sz="0" w:space="0" w:color="auto"/>
      </w:divBdr>
    </w:div>
    <w:div w:id="516433217">
      <w:bodyDiv w:val="1"/>
      <w:marLeft w:val="0"/>
      <w:marRight w:val="0"/>
      <w:marTop w:val="0"/>
      <w:marBottom w:val="0"/>
      <w:divBdr>
        <w:top w:val="none" w:sz="0" w:space="0" w:color="auto"/>
        <w:left w:val="none" w:sz="0" w:space="0" w:color="auto"/>
        <w:bottom w:val="none" w:sz="0" w:space="0" w:color="auto"/>
        <w:right w:val="none" w:sz="0" w:space="0" w:color="auto"/>
      </w:divBdr>
    </w:div>
    <w:div w:id="549726188">
      <w:bodyDiv w:val="1"/>
      <w:marLeft w:val="0"/>
      <w:marRight w:val="0"/>
      <w:marTop w:val="0"/>
      <w:marBottom w:val="0"/>
      <w:divBdr>
        <w:top w:val="none" w:sz="0" w:space="0" w:color="auto"/>
        <w:left w:val="none" w:sz="0" w:space="0" w:color="auto"/>
        <w:bottom w:val="none" w:sz="0" w:space="0" w:color="auto"/>
        <w:right w:val="none" w:sz="0" w:space="0" w:color="auto"/>
      </w:divBdr>
    </w:div>
    <w:div w:id="573517901">
      <w:bodyDiv w:val="1"/>
      <w:marLeft w:val="0"/>
      <w:marRight w:val="0"/>
      <w:marTop w:val="0"/>
      <w:marBottom w:val="0"/>
      <w:divBdr>
        <w:top w:val="none" w:sz="0" w:space="0" w:color="auto"/>
        <w:left w:val="none" w:sz="0" w:space="0" w:color="auto"/>
        <w:bottom w:val="none" w:sz="0" w:space="0" w:color="auto"/>
        <w:right w:val="none" w:sz="0" w:space="0" w:color="auto"/>
      </w:divBdr>
    </w:div>
    <w:div w:id="589585309">
      <w:bodyDiv w:val="1"/>
      <w:marLeft w:val="0"/>
      <w:marRight w:val="0"/>
      <w:marTop w:val="0"/>
      <w:marBottom w:val="0"/>
      <w:divBdr>
        <w:top w:val="none" w:sz="0" w:space="0" w:color="auto"/>
        <w:left w:val="none" w:sz="0" w:space="0" w:color="auto"/>
        <w:bottom w:val="none" w:sz="0" w:space="0" w:color="auto"/>
        <w:right w:val="none" w:sz="0" w:space="0" w:color="auto"/>
      </w:divBdr>
    </w:div>
    <w:div w:id="623729227">
      <w:bodyDiv w:val="1"/>
      <w:marLeft w:val="0"/>
      <w:marRight w:val="0"/>
      <w:marTop w:val="0"/>
      <w:marBottom w:val="0"/>
      <w:divBdr>
        <w:top w:val="none" w:sz="0" w:space="0" w:color="auto"/>
        <w:left w:val="none" w:sz="0" w:space="0" w:color="auto"/>
        <w:bottom w:val="none" w:sz="0" w:space="0" w:color="auto"/>
        <w:right w:val="none" w:sz="0" w:space="0" w:color="auto"/>
      </w:divBdr>
    </w:div>
    <w:div w:id="638145445">
      <w:bodyDiv w:val="1"/>
      <w:marLeft w:val="0"/>
      <w:marRight w:val="0"/>
      <w:marTop w:val="0"/>
      <w:marBottom w:val="0"/>
      <w:divBdr>
        <w:top w:val="none" w:sz="0" w:space="0" w:color="auto"/>
        <w:left w:val="none" w:sz="0" w:space="0" w:color="auto"/>
        <w:bottom w:val="none" w:sz="0" w:space="0" w:color="auto"/>
        <w:right w:val="none" w:sz="0" w:space="0" w:color="auto"/>
      </w:divBdr>
    </w:div>
    <w:div w:id="715739025">
      <w:bodyDiv w:val="1"/>
      <w:marLeft w:val="0"/>
      <w:marRight w:val="0"/>
      <w:marTop w:val="0"/>
      <w:marBottom w:val="0"/>
      <w:divBdr>
        <w:top w:val="none" w:sz="0" w:space="0" w:color="auto"/>
        <w:left w:val="none" w:sz="0" w:space="0" w:color="auto"/>
        <w:bottom w:val="none" w:sz="0" w:space="0" w:color="auto"/>
        <w:right w:val="none" w:sz="0" w:space="0" w:color="auto"/>
      </w:divBdr>
    </w:div>
    <w:div w:id="716783292">
      <w:bodyDiv w:val="1"/>
      <w:marLeft w:val="0"/>
      <w:marRight w:val="0"/>
      <w:marTop w:val="0"/>
      <w:marBottom w:val="0"/>
      <w:divBdr>
        <w:top w:val="none" w:sz="0" w:space="0" w:color="auto"/>
        <w:left w:val="none" w:sz="0" w:space="0" w:color="auto"/>
        <w:bottom w:val="none" w:sz="0" w:space="0" w:color="auto"/>
        <w:right w:val="none" w:sz="0" w:space="0" w:color="auto"/>
      </w:divBdr>
    </w:div>
    <w:div w:id="718867870">
      <w:bodyDiv w:val="1"/>
      <w:marLeft w:val="0"/>
      <w:marRight w:val="0"/>
      <w:marTop w:val="0"/>
      <w:marBottom w:val="0"/>
      <w:divBdr>
        <w:top w:val="none" w:sz="0" w:space="0" w:color="auto"/>
        <w:left w:val="none" w:sz="0" w:space="0" w:color="auto"/>
        <w:bottom w:val="none" w:sz="0" w:space="0" w:color="auto"/>
        <w:right w:val="none" w:sz="0" w:space="0" w:color="auto"/>
      </w:divBdr>
    </w:div>
    <w:div w:id="740176220">
      <w:bodyDiv w:val="1"/>
      <w:marLeft w:val="0"/>
      <w:marRight w:val="0"/>
      <w:marTop w:val="0"/>
      <w:marBottom w:val="0"/>
      <w:divBdr>
        <w:top w:val="none" w:sz="0" w:space="0" w:color="auto"/>
        <w:left w:val="none" w:sz="0" w:space="0" w:color="auto"/>
        <w:bottom w:val="none" w:sz="0" w:space="0" w:color="auto"/>
        <w:right w:val="none" w:sz="0" w:space="0" w:color="auto"/>
      </w:divBdr>
      <w:divsChild>
        <w:div w:id="29960763">
          <w:marLeft w:val="0"/>
          <w:marRight w:val="0"/>
          <w:marTop w:val="0"/>
          <w:marBottom w:val="0"/>
          <w:divBdr>
            <w:top w:val="none" w:sz="0" w:space="0" w:color="auto"/>
            <w:left w:val="none" w:sz="0" w:space="0" w:color="auto"/>
            <w:bottom w:val="none" w:sz="0" w:space="0" w:color="auto"/>
            <w:right w:val="none" w:sz="0" w:space="0" w:color="auto"/>
          </w:divBdr>
        </w:div>
        <w:div w:id="42141033">
          <w:marLeft w:val="0"/>
          <w:marRight w:val="0"/>
          <w:marTop w:val="0"/>
          <w:marBottom w:val="0"/>
          <w:divBdr>
            <w:top w:val="none" w:sz="0" w:space="0" w:color="auto"/>
            <w:left w:val="none" w:sz="0" w:space="0" w:color="auto"/>
            <w:bottom w:val="none" w:sz="0" w:space="0" w:color="auto"/>
            <w:right w:val="none" w:sz="0" w:space="0" w:color="auto"/>
          </w:divBdr>
        </w:div>
        <w:div w:id="124009466">
          <w:marLeft w:val="0"/>
          <w:marRight w:val="0"/>
          <w:marTop w:val="0"/>
          <w:marBottom w:val="0"/>
          <w:divBdr>
            <w:top w:val="none" w:sz="0" w:space="0" w:color="auto"/>
            <w:left w:val="none" w:sz="0" w:space="0" w:color="auto"/>
            <w:bottom w:val="none" w:sz="0" w:space="0" w:color="auto"/>
            <w:right w:val="none" w:sz="0" w:space="0" w:color="auto"/>
          </w:divBdr>
        </w:div>
        <w:div w:id="138230137">
          <w:marLeft w:val="0"/>
          <w:marRight w:val="0"/>
          <w:marTop w:val="0"/>
          <w:marBottom w:val="0"/>
          <w:divBdr>
            <w:top w:val="none" w:sz="0" w:space="0" w:color="auto"/>
            <w:left w:val="none" w:sz="0" w:space="0" w:color="auto"/>
            <w:bottom w:val="none" w:sz="0" w:space="0" w:color="auto"/>
            <w:right w:val="none" w:sz="0" w:space="0" w:color="auto"/>
          </w:divBdr>
        </w:div>
        <w:div w:id="168914617">
          <w:marLeft w:val="0"/>
          <w:marRight w:val="0"/>
          <w:marTop w:val="0"/>
          <w:marBottom w:val="0"/>
          <w:divBdr>
            <w:top w:val="none" w:sz="0" w:space="0" w:color="auto"/>
            <w:left w:val="none" w:sz="0" w:space="0" w:color="auto"/>
            <w:bottom w:val="none" w:sz="0" w:space="0" w:color="auto"/>
            <w:right w:val="none" w:sz="0" w:space="0" w:color="auto"/>
          </w:divBdr>
        </w:div>
        <w:div w:id="169804282">
          <w:marLeft w:val="0"/>
          <w:marRight w:val="0"/>
          <w:marTop w:val="0"/>
          <w:marBottom w:val="0"/>
          <w:divBdr>
            <w:top w:val="none" w:sz="0" w:space="0" w:color="auto"/>
            <w:left w:val="none" w:sz="0" w:space="0" w:color="auto"/>
            <w:bottom w:val="none" w:sz="0" w:space="0" w:color="auto"/>
            <w:right w:val="none" w:sz="0" w:space="0" w:color="auto"/>
          </w:divBdr>
        </w:div>
        <w:div w:id="170880462">
          <w:marLeft w:val="0"/>
          <w:marRight w:val="0"/>
          <w:marTop w:val="0"/>
          <w:marBottom w:val="0"/>
          <w:divBdr>
            <w:top w:val="none" w:sz="0" w:space="0" w:color="auto"/>
            <w:left w:val="none" w:sz="0" w:space="0" w:color="auto"/>
            <w:bottom w:val="none" w:sz="0" w:space="0" w:color="auto"/>
            <w:right w:val="none" w:sz="0" w:space="0" w:color="auto"/>
          </w:divBdr>
        </w:div>
        <w:div w:id="227806069">
          <w:marLeft w:val="0"/>
          <w:marRight w:val="0"/>
          <w:marTop w:val="0"/>
          <w:marBottom w:val="0"/>
          <w:divBdr>
            <w:top w:val="none" w:sz="0" w:space="0" w:color="auto"/>
            <w:left w:val="none" w:sz="0" w:space="0" w:color="auto"/>
            <w:bottom w:val="none" w:sz="0" w:space="0" w:color="auto"/>
            <w:right w:val="none" w:sz="0" w:space="0" w:color="auto"/>
          </w:divBdr>
        </w:div>
        <w:div w:id="249970211">
          <w:marLeft w:val="0"/>
          <w:marRight w:val="0"/>
          <w:marTop w:val="0"/>
          <w:marBottom w:val="0"/>
          <w:divBdr>
            <w:top w:val="none" w:sz="0" w:space="0" w:color="auto"/>
            <w:left w:val="none" w:sz="0" w:space="0" w:color="auto"/>
            <w:bottom w:val="none" w:sz="0" w:space="0" w:color="auto"/>
            <w:right w:val="none" w:sz="0" w:space="0" w:color="auto"/>
          </w:divBdr>
        </w:div>
        <w:div w:id="289095683">
          <w:marLeft w:val="0"/>
          <w:marRight w:val="0"/>
          <w:marTop w:val="0"/>
          <w:marBottom w:val="0"/>
          <w:divBdr>
            <w:top w:val="none" w:sz="0" w:space="0" w:color="auto"/>
            <w:left w:val="none" w:sz="0" w:space="0" w:color="auto"/>
            <w:bottom w:val="none" w:sz="0" w:space="0" w:color="auto"/>
            <w:right w:val="none" w:sz="0" w:space="0" w:color="auto"/>
          </w:divBdr>
        </w:div>
        <w:div w:id="322776257">
          <w:marLeft w:val="0"/>
          <w:marRight w:val="0"/>
          <w:marTop w:val="0"/>
          <w:marBottom w:val="0"/>
          <w:divBdr>
            <w:top w:val="none" w:sz="0" w:space="0" w:color="auto"/>
            <w:left w:val="none" w:sz="0" w:space="0" w:color="auto"/>
            <w:bottom w:val="none" w:sz="0" w:space="0" w:color="auto"/>
            <w:right w:val="none" w:sz="0" w:space="0" w:color="auto"/>
          </w:divBdr>
        </w:div>
        <w:div w:id="354893704">
          <w:marLeft w:val="0"/>
          <w:marRight w:val="0"/>
          <w:marTop w:val="0"/>
          <w:marBottom w:val="0"/>
          <w:divBdr>
            <w:top w:val="none" w:sz="0" w:space="0" w:color="auto"/>
            <w:left w:val="none" w:sz="0" w:space="0" w:color="auto"/>
            <w:bottom w:val="none" w:sz="0" w:space="0" w:color="auto"/>
            <w:right w:val="none" w:sz="0" w:space="0" w:color="auto"/>
          </w:divBdr>
        </w:div>
        <w:div w:id="373425996">
          <w:marLeft w:val="0"/>
          <w:marRight w:val="0"/>
          <w:marTop w:val="0"/>
          <w:marBottom w:val="0"/>
          <w:divBdr>
            <w:top w:val="none" w:sz="0" w:space="0" w:color="auto"/>
            <w:left w:val="none" w:sz="0" w:space="0" w:color="auto"/>
            <w:bottom w:val="none" w:sz="0" w:space="0" w:color="auto"/>
            <w:right w:val="none" w:sz="0" w:space="0" w:color="auto"/>
          </w:divBdr>
        </w:div>
        <w:div w:id="410812104">
          <w:marLeft w:val="0"/>
          <w:marRight w:val="0"/>
          <w:marTop w:val="0"/>
          <w:marBottom w:val="0"/>
          <w:divBdr>
            <w:top w:val="none" w:sz="0" w:space="0" w:color="auto"/>
            <w:left w:val="none" w:sz="0" w:space="0" w:color="auto"/>
            <w:bottom w:val="none" w:sz="0" w:space="0" w:color="auto"/>
            <w:right w:val="none" w:sz="0" w:space="0" w:color="auto"/>
          </w:divBdr>
        </w:div>
        <w:div w:id="473762491">
          <w:marLeft w:val="0"/>
          <w:marRight w:val="0"/>
          <w:marTop w:val="0"/>
          <w:marBottom w:val="0"/>
          <w:divBdr>
            <w:top w:val="none" w:sz="0" w:space="0" w:color="auto"/>
            <w:left w:val="none" w:sz="0" w:space="0" w:color="auto"/>
            <w:bottom w:val="none" w:sz="0" w:space="0" w:color="auto"/>
            <w:right w:val="none" w:sz="0" w:space="0" w:color="auto"/>
          </w:divBdr>
        </w:div>
        <w:div w:id="539896988">
          <w:marLeft w:val="0"/>
          <w:marRight w:val="0"/>
          <w:marTop w:val="0"/>
          <w:marBottom w:val="0"/>
          <w:divBdr>
            <w:top w:val="none" w:sz="0" w:space="0" w:color="auto"/>
            <w:left w:val="none" w:sz="0" w:space="0" w:color="auto"/>
            <w:bottom w:val="none" w:sz="0" w:space="0" w:color="auto"/>
            <w:right w:val="none" w:sz="0" w:space="0" w:color="auto"/>
          </w:divBdr>
        </w:div>
        <w:div w:id="661006751">
          <w:marLeft w:val="0"/>
          <w:marRight w:val="0"/>
          <w:marTop w:val="0"/>
          <w:marBottom w:val="0"/>
          <w:divBdr>
            <w:top w:val="none" w:sz="0" w:space="0" w:color="auto"/>
            <w:left w:val="none" w:sz="0" w:space="0" w:color="auto"/>
            <w:bottom w:val="none" w:sz="0" w:space="0" w:color="auto"/>
            <w:right w:val="none" w:sz="0" w:space="0" w:color="auto"/>
          </w:divBdr>
        </w:div>
        <w:div w:id="680283452">
          <w:marLeft w:val="0"/>
          <w:marRight w:val="0"/>
          <w:marTop w:val="0"/>
          <w:marBottom w:val="0"/>
          <w:divBdr>
            <w:top w:val="none" w:sz="0" w:space="0" w:color="auto"/>
            <w:left w:val="none" w:sz="0" w:space="0" w:color="auto"/>
            <w:bottom w:val="none" w:sz="0" w:space="0" w:color="auto"/>
            <w:right w:val="none" w:sz="0" w:space="0" w:color="auto"/>
          </w:divBdr>
        </w:div>
        <w:div w:id="686633877">
          <w:marLeft w:val="0"/>
          <w:marRight w:val="0"/>
          <w:marTop w:val="0"/>
          <w:marBottom w:val="0"/>
          <w:divBdr>
            <w:top w:val="none" w:sz="0" w:space="0" w:color="auto"/>
            <w:left w:val="none" w:sz="0" w:space="0" w:color="auto"/>
            <w:bottom w:val="none" w:sz="0" w:space="0" w:color="auto"/>
            <w:right w:val="none" w:sz="0" w:space="0" w:color="auto"/>
          </w:divBdr>
        </w:div>
        <w:div w:id="687415817">
          <w:marLeft w:val="0"/>
          <w:marRight w:val="0"/>
          <w:marTop w:val="0"/>
          <w:marBottom w:val="0"/>
          <w:divBdr>
            <w:top w:val="none" w:sz="0" w:space="0" w:color="auto"/>
            <w:left w:val="none" w:sz="0" w:space="0" w:color="auto"/>
            <w:bottom w:val="none" w:sz="0" w:space="0" w:color="auto"/>
            <w:right w:val="none" w:sz="0" w:space="0" w:color="auto"/>
          </w:divBdr>
        </w:div>
        <w:div w:id="732123922">
          <w:marLeft w:val="0"/>
          <w:marRight w:val="0"/>
          <w:marTop w:val="0"/>
          <w:marBottom w:val="0"/>
          <w:divBdr>
            <w:top w:val="none" w:sz="0" w:space="0" w:color="auto"/>
            <w:left w:val="none" w:sz="0" w:space="0" w:color="auto"/>
            <w:bottom w:val="none" w:sz="0" w:space="0" w:color="auto"/>
            <w:right w:val="none" w:sz="0" w:space="0" w:color="auto"/>
          </w:divBdr>
        </w:div>
        <w:div w:id="753622403">
          <w:marLeft w:val="0"/>
          <w:marRight w:val="0"/>
          <w:marTop w:val="0"/>
          <w:marBottom w:val="0"/>
          <w:divBdr>
            <w:top w:val="none" w:sz="0" w:space="0" w:color="auto"/>
            <w:left w:val="none" w:sz="0" w:space="0" w:color="auto"/>
            <w:bottom w:val="none" w:sz="0" w:space="0" w:color="auto"/>
            <w:right w:val="none" w:sz="0" w:space="0" w:color="auto"/>
          </w:divBdr>
        </w:div>
        <w:div w:id="769546129">
          <w:marLeft w:val="0"/>
          <w:marRight w:val="0"/>
          <w:marTop w:val="0"/>
          <w:marBottom w:val="0"/>
          <w:divBdr>
            <w:top w:val="none" w:sz="0" w:space="0" w:color="auto"/>
            <w:left w:val="none" w:sz="0" w:space="0" w:color="auto"/>
            <w:bottom w:val="none" w:sz="0" w:space="0" w:color="auto"/>
            <w:right w:val="none" w:sz="0" w:space="0" w:color="auto"/>
          </w:divBdr>
        </w:div>
        <w:div w:id="809174760">
          <w:marLeft w:val="0"/>
          <w:marRight w:val="0"/>
          <w:marTop w:val="0"/>
          <w:marBottom w:val="0"/>
          <w:divBdr>
            <w:top w:val="none" w:sz="0" w:space="0" w:color="auto"/>
            <w:left w:val="none" w:sz="0" w:space="0" w:color="auto"/>
            <w:bottom w:val="none" w:sz="0" w:space="0" w:color="auto"/>
            <w:right w:val="none" w:sz="0" w:space="0" w:color="auto"/>
          </w:divBdr>
        </w:div>
        <w:div w:id="818113304">
          <w:marLeft w:val="0"/>
          <w:marRight w:val="0"/>
          <w:marTop w:val="0"/>
          <w:marBottom w:val="0"/>
          <w:divBdr>
            <w:top w:val="none" w:sz="0" w:space="0" w:color="auto"/>
            <w:left w:val="none" w:sz="0" w:space="0" w:color="auto"/>
            <w:bottom w:val="none" w:sz="0" w:space="0" w:color="auto"/>
            <w:right w:val="none" w:sz="0" w:space="0" w:color="auto"/>
          </w:divBdr>
        </w:div>
        <w:div w:id="838891403">
          <w:marLeft w:val="0"/>
          <w:marRight w:val="0"/>
          <w:marTop w:val="0"/>
          <w:marBottom w:val="0"/>
          <w:divBdr>
            <w:top w:val="none" w:sz="0" w:space="0" w:color="auto"/>
            <w:left w:val="none" w:sz="0" w:space="0" w:color="auto"/>
            <w:bottom w:val="none" w:sz="0" w:space="0" w:color="auto"/>
            <w:right w:val="none" w:sz="0" w:space="0" w:color="auto"/>
          </w:divBdr>
        </w:div>
        <w:div w:id="949974810">
          <w:marLeft w:val="0"/>
          <w:marRight w:val="0"/>
          <w:marTop w:val="0"/>
          <w:marBottom w:val="0"/>
          <w:divBdr>
            <w:top w:val="none" w:sz="0" w:space="0" w:color="auto"/>
            <w:left w:val="none" w:sz="0" w:space="0" w:color="auto"/>
            <w:bottom w:val="none" w:sz="0" w:space="0" w:color="auto"/>
            <w:right w:val="none" w:sz="0" w:space="0" w:color="auto"/>
          </w:divBdr>
        </w:div>
        <w:div w:id="951592794">
          <w:marLeft w:val="0"/>
          <w:marRight w:val="0"/>
          <w:marTop w:val="0"/>
          <w:marBottom w:val="0"/>
          <w:divBdr>
            <w:top w:val="none" w:sz="0" w:space="0" w:color="auto"/>
            <w:left w:val="none" w:sz="0" w:space="0" w:color="auto"/>
            <w:bottom w:val="none" w:sz="0" w:space="0" w:color="auto"/>
            <w:right w:val="none" w:sz="0" w:space="0" w:color="auto"/>
          </w:divBdr>
        </w:div>
        <w:div w:id="951787945">
          <w:marLeft w:val="0"/>
          <w:marRight w:val="0"/>
          <w:marTop w:val="0"/>
          <w:marBottom w:val="0"/>
          <w:divBdr>
            <w:top w:val="none" w:sz="0" w:space="0" w:color="auto"/>
            <w:left w:val="none" w:sz="0" w:space="0" w:color="auto"/>
            <w:bottom w:val="none" w:sz="0" w:space="0" w:color="auto"/>
            <w:right w:val="none" w:sz="0" w:space="0" w:color="auto"/>
          </w:divBdr>
        </w:div>
        <w:div w:id="978414045">
          <w:marLeft w:val="0"/>
          <w:marRight w:val="0"/>
          <w:marTop w:val="0"/>
          <w:marBottom w:val="0"/>
          <w:divBdr>
            <w:top w:val="none" w:sz="0" w:space="0" w:color="auto"/>
            <w:left w:val="none" w:sz="0" w:space="0" w:color="auto"/>
            <w:bottom w:val="none" w:sz="0" w:space="0" w:color="auto"/>
            <w:right w:val="none" w:sz="0" w:space="0" w:color="auto"/>
          </w:divBdr>
        </w:div>
        <w:div w:id="987057927">
          <w:marLeft w:val="0"/>
          <w:marRight w:val="0"/>
          <w:marTop w:val="0"/>
          <w:marBottom w:val="0"/>
          <w:divBdr>
            <w:top w:val="none" w:sz="0" w:space="0" w:color="auto"/>
            <w:left w:val="none" w:sz="0" w:space="0" w:color="auto"/>
            <w:bottom w:val="none" w:sz="0" w:space="0" w:color="auto"/>
            <w:right w:val="none" w:sz="0" w:space="0" w:color="auto"/>
          </w:divBdr>
        </w:div>
        <w:div w:id="1018199590">
          <w:marLeft w:val="0"/>
          <w:marRight w:val="0"/>
          <w:marTop w:val="0"/>
          <w:marBottom w:val="0"/>
          <w:divBdr>
            <w:top w:val="none" w:sz="0" w:space="0" w:color="auto"/>
            <w:left w:val="none" w:sz="0" w:space="0" w:color="auto"/>
            <w:bottom w:val="none" w:sz="0" w:space="0" w:color="auto"/>
            <w:right w:val="none" w:sz="0" w:space="0" w:color="auto"/>
          </w:divBdr>
        </w:div>
        <w:div w:id="1024089223">
          <w:marLeft w:val="0"/>
          <w:marRight w:val="0"/>
          <w:marTop w:val="0"/>
          <w:marBottom w:val="0"/>
          <w:divBdr>
            <w:top w:val="none" w:sz="0" w:space="0" w:color="auto"/>
            <w:left w:val="none" w:sz="0" w:space="0" w:color="auto"/>
            <w:bottom w:val="none" w:sz="0" w:space="0" w:color="auto"/>
            <w:right w:val="none" w:sz="0" w:space="0" w:color="auto"/>
          </w:divBdr>
        </w:div>
        <w:div w:id="1072309621">
          <w:marLeft w:val="0"/>
          <w:marRight w:val="0"/>
          <w:marTop w:val="0"/>
          <w:marBottom w:val="0"/>
          <w:divBdr>
            <w:top w:val="none" w:sz="0" w:space="0" w:color="auto"/>
            <w:left w:val="none" w:sz="0" w:space="0" w:color="auto"/>
            <w:bottom w:val="none" w:sz="0" w:space="0" w:color="auto"/>
            <w:right w:val="none" w:sz="0" w:space="0" w:color="auto"/>
          </w:divBdr>
        </w:div>
        <w:div w:id="1101149617">
          <w:marLeft w:val="0"/>
          <w:marRight w:val="0"/>
          <w:marTop w:val="0"/>
          <w:marBottom w:val="0"/>
          <w:divBdr>
            <w:top w:val="none" w:sz="0" w:space="0" w:color="auto"/>
            <w:left w:val="none" w:sz="0" w:space="0" w:color="auto"/>
            <w:bottom w:val="none" w:sz="0" w:space="0" w:color="auto"/>
            <w:right w:val="none" w:sz="0" w:space="0" w:color="auto"/>
          </w:divBdr>
        </w:div>
        <w:div w:id="1109855711">
          <w:marLeft w:val="0"/>
          <w:marRight w:val="0"/>
          <w:marTop w:val="0"/>
          <w:marBottom w:val="0"/>
          <w:divBdr>
            <w:top w:val="none" w:sz="0" w:space="0" w:color="auto"/>
            <w:left w:val="none" w:sz="0" w:space="0" w:color="auto"/>
            <w:bottom w:val="none" w:sz="0" w:space="0" w:color="auto"/>
            <w:right w:val="none" w:sz="0" w:space="0" w:color="auto"/>
          </w:divBdr>
        </w:div>
        <w:div w:id="1127504017">
          <w:marLeft w:val="0"/>
          <w:marRight w:val="0"/>
          <w:marTop w:val="0"/>
          <w:marBottom w:val="0"/>
          <w:divBdr>
            <w:top w:val="none" w:sz="0" w:space="0" w:color="auto"/>
            <w:left w:val="none" w:sz="0" w:space="0" w:color="auto"/>
            <w:bottom w:val="none" w:sz="0" w:space="0" w:color="auto"/>
            <w:right w:val="none" w:sz="0" w:space="0" w:color="auto"/>
          </w:divBdr>
        </w:div>
        <w:div w:id="1136221125">
          <w:marLeft w:val="0"/>
          <w:marRight w:val="0"/>
          <w:marTop w:val="0"/>
          <w:marBottom w:val="0"/>
          <w:divBdr>
            <w:top w:val="none" w:sz="0" w:space="0" w:color="auto"/>
            <w:left w:val="none" w:sz="0" w:space="0" w:color="auto"/>
            <w:bottom w:val="none" w:sz="0" w:space="0" w:color="auto"/>
            <w:right w:val="none" w:sz="0" w:space="0" w:color="auto"/>
          </w:divBdr>
        </w:div>
        <w:div w:id="1217669532">
          <w:marLeft w:val="0"/>
          <w:marRight w:val="0"/>
          <w:marTop w:val="0"/>
          <w:marBottom w:val="0"/>
          <w:divBdr>
            <w:top w:val="none" w:sz="0" w:space="0" w:color="auto"/>
            <w:left w:val="none" w:sz="0" w:space="0" w:color="auto"/>
            <w:bottom w:val="none" w:sz="0" w:space="0" w:color="auto"/>
            <w:right w:val="none" w:sz="0" w:space="0" w:color="auto"/>
          </w:divBdr>
        </w:div>
        <w:div w:id="1303776893">
          <w:marLeft w:val="0"/>
          <w:marRight w:val="0"/>
          <w:marTop w:val="0"/>
          <w:marBottom w:val="0"/>
          <w:divBdr>
            <w:top w:val="none" w:sz="0" w:space="0" w:color="auto"/>
            <w:left w:val="none" w:sz="0" w:space="0" w:color="auto"/>
            <w:bottom w:val="none" w:sz="0" w:space="0" w:color="auto"/>
            <w:right w:val="none" w:sz="0" w:space="0" w:color="auto"/>
          </w:divBdr>
        </w:div>
        <w:div w:id="1359699840">
          <w:marLeft w:val="0"/>
          <w:marRight w:val="0"/>
          <w:marTop w:val="0"/>
          <w:marBottom w:val="0"/>
          <w:divBdr>
            <w:top w:val="none" w:sz="0" w:space="0" w:color="auto"/>
            <w:left w:val="none" w:sz="0" w:space="0" w:color="auto"/>
            <w:bottom w:val="none" w:sz="0" w:space="0" w:color="auto"/>
            <w:right w:val="none" w:sz="0" w:space="0" w:color="auto"/>
          </w:divBdr>
        </w:div>
        <w:div w:id="1397896454">
          <w:marLeft w:val="0"/>
          <w:marRight w:val="0"/>
          <w:marTop w:val="0"/>
          <w:marBottom w:val="0"/>
          <w:divBdr>
            <w:top w:val="none" w:sz="0" w:space="0" w:color="auto"/>
            <w:left w:val="none" w:sz="0" w:space="0" w:color="auto"/>
            <w:bottom w:val="none" w:sz="0" w:space="0" w:color="auto"/>
            <w:right w:val="none" w:sz="0" w:space="0" w:color="auto"/>
          </w:divBdr>
        </w:div>
        <w:div w:id="1510438573">
          <w:marLeft w:val="0"/>
          <w:marRight w:val="0"/>
          <w:marTop w:val="0"/>
          <w:marBottom w:val="0"/>
          <w:divBdr>
            <w:top w:val="none" w:sz="0" w:space="0" w:color="auto"/>
            <w:left w:val="none" w:sz="0" w:space="0" w:color="auto"/>
            <w:bottom w:val="none" w:sz="0" w:space="0" w:color="auto"/>
            <w:right w:val="none" w:sz="0" w:space="0" w:color="auto"/>
          </w:divBdr>
        </w:div>
        <w:div w:id="1534490390">
          <w:marLeft w:val="0"/>
          <w:marRight w:val="0"/>
          <w:marTop w:val="0"/>
          <w:marBottom w:val="0"/>
          <w:divBdr>
            <w:top w:val="none" w:sz="0" w:space="0" w:color="auto"/>
            <w:left w:val="none" w:sz="0" w:space="0" w:color="auto"/>
            <w:bottom w:val="none" w:sz="0" w:space="0" w:color="auto"/>
            <w:right w:val="none" w:sz="0" w:space="0" w:color="auto"/>
          </w:divBdr>
        </w:div>
        <w:div w:id="1536036625">
          <w:marLeft w:val="0"/>
          <w:marRight w:val="0"/>
          <w:marTop w:val="0"/>
          <w:marBottom w:val="0"/>
          <w:divBdr>
            <w:top w:val="none" w:sz="0" w:space="0" w:color="auto"/>
            <w:left w:val="none" w:sz="0" w:space="0" w:color="auto"/>
            <w:bottom w:val="none" w:sz="0" w:space="0" w:color="auto"/>
            <w:right w:val="none" w:sz="0" w:space="0" w:color="auto"/>
          </w:divBdr>
        </w:div>
        <w:div w:id="1551724148">
          <w:marLeft w:val="0"/>
          <w:marRight w:val="0"/>
          <w:marTop w:val="0"/>
          <w:marBottom w:val="0"/>
          <w:divBdr>
            <w:top w:val="none" w:sz="0" w:space="0" w:color="auto"/>
            <w:left w:val="none" w:sz="0" w:space="0" w:color="auto"/>
            <w:bottom w:val="none" w:sz="0" w:space="0" w:color="auto"/>
            <w:right w:val="none" w:sz="0" w:space="0" w:color="auto"/>
          </w:divBdr>
        </w:div>
        <w:div w:id="1570920008">
          <w:marLeft w:val="0"/>
          <w:marRight w:val="0"/>
          <w:marTop w:val="0"/>
          <w:marBottom w:val="0"/>
          <w:divBdr>
            <w:top w:val="none" w:sz="0" w:space="0" w:color="auto"/>
            <w:left w:val="none" w:sz="0" w:space="0" w:color="auto"/>
            <w:bottom w:val="none" w:sz="0" w:space="0" w:color="auto"/>
            <w:right w:val="none" w:sz="0" w:space="0" w:color="auto"/>
          </w:divBdr>
        </w:div>
        <w:div w:id="1580822100">
          <w:marLeft w:val="0"/>
          <w:marRight w:val="0"/>
          <w:marTop w:val="0"/>
          <w:marBottom w:val="0"/>
          <w:divBdr>
            <w:top w:val="none" w:sz="0" w:space="0" w:color="auto"/>
            <w:left w:val="none" w:sz="0" w:space="0" w:color="auto"/>
            <w:bottom w:val="none" w:sz="0" w:space="0" w:color="auto"/>
            <w:right w:val="none" w:sz="0" w:space="0" w:color="auto"/>
          </w:divBdr>
        </w:div>
        <w:div w:id="1589843926">
          <w:marLeft w:val="0"/>
          <w:marRight w:val="0"/>
          <w:marTop w:val="0"/>
          <w:marBottom w:val="0"/>
          <w:divBdr>
            <w:top w:val="none" w:sz="0" w:space="0" w:color="auto"/>
            <w:left w:val="none" w:sz="0" w:space="0" w:color="auto"/>
            <w:bottom w:val="none" w:sz="0" w:space="0" w:color="auto"/>
            <w:right w:val="none" w:sz="0" w:space="0" w:color="auto"/>
          </w:divBdr>
        </w:div>
        <w:div w:id="1605527673">
          <w:marLeft w:val="0"/>
          <w:marRight w:val="0"/>
          <w:marTop w:val="0"/>
          <w:marBottom w:val="0"/>
          <w:divBdr>
            <w:top w:val="none" w:sz="0" w:space="0" w:color="auto"/>
            <w:left w:val="none" w:sz="0" w:space="0" w:color="auto"/>
            <w:bottom w:val="none" w:sz="0" w:space="0" w:color="auto"/>
            <w:right w:val="none" w:sz="0" w:space="0" w:color="auto"/>
          </w:divBdr>
        </w:div>
        <w:div w:id="1630819058">
          <w:marLeft w:val="0"/>
          <w:marRight w:val="0"/>
          <w:marTop w:val="0"/>
          <w:marBottom w:val="0"/>
          <w:divBdr>
            <w:top w:val="none" w:sz="0" w:space="0" w:color="auto"/>
            <w:left w:val="none" w:sz="0" w:space="0" w:color="auto"/>
            <w:bottom w:val="none" w:sz="0" w:space="0" w:color="auto"/>
            <w:right w:val="none" w:sz="0" w:space="0" w:color="auto"/>
          </w:divBdr>
        </w:div>
        <w:div w:id="1644584081">
          <w:marLeft w:val="0"/>
          <w:marRight w:val="0"/>
          <w:marTop w:val="0"/>
          <w:marBottom w:val="0"/>
          <w:divBdr>
            <w:top w:val="none" w:sz="0" w:space="0" w:color="auto"/>
            <w:left w:val="none" w:sz="0" w:space="0" w:color="auto"/>
            <w:bottom w:val="none" w:sz="0" w:space="0" w:color="auto"/>
            <w:right w:val="none" w:sz="0" w:space="0" w:color="auto"/>
          </w:divBdr>
        </w:div>
        <w:div w:id="1654991216">
          <w:marLeft w:val="0"/>
          <w:marRight w:val="0"/>
          <w:marTop w:val="0"/>
          <w:marBottom w:val="0"/>
          <w:divBdr>
            <w:top w:val="none" w:sz="0" w:space="0" w:color="auto"/>
            <w:left w:val="none" w:sz="0" w:space="0" w:color="auto"/>
            <w:bottom w:val="none" w:sz="0" w:space="0" w:color="auto"/>
            <w:right w:val="none" w:sz="0" w:space="0" w:color="auto"/>
          </w:divBdr>
        </w:div>
        <w:div w:id="1661159453">
          <w:marLeft w:val="0"/>
          <w:marRight w:val="0"/>
          <w:marTop w:val="0"/>
          <w:marBottom w:val="0"/>
          <w:divBdr>
            <w:top w:val="none" w:sz="0" w:space="0" w:color="auto"/>
            <w:left w:val="none" w:sz="0" w:space="0" w:color="auto"/>
            <w:bottom w:val="none" w:sz="0" w:space="0" w:color="auto"/>
            <w:right w:val="none" w:sz="0" w:space="0" w:color="auto"/>
          </w:divBdr>
        </w:div>
        <w:div w:id="1667979596">
          <w:marLeft w:val="0"/>
          <w:marRight w:val="0"/>
          <w:marTop w:val="0"/>
          <w:marBottom w:val="0"/>
          <w:divBdr>
            <w:top w:val="none" w:sz="0" w:space="0" w:color="auto"/>
            <w:left w:val="none" w:sz="0" w:space="0" w:color="auto"/>
            <w:bottom w:val="none" w:sz="0" w:space="0" w:color="auto"/>
            <w:right w:val="none" w:sz="0" w:space="0" w:color="auto"/>
          </w:divBdr>
        </w:div>
        <w:div w:id="1682273172">
          <w:marLeft w:val="0"/>
          <w:marRight w:val="0"/>
          <w:marTop w:val="0"/>
          <w:marBottom w:val="0"/>
          <w:divBdr>
            <w:top w:val="none" w:sz="0" w:space="0" w:color="auto"/>
            <w:left w:val="none" w:sz="0" w:space="0" w:color="auto"/>
            <w:bottom w:val="none" w:sz="0" w:space="0" w:color="auto"/>
            <w:right w:val="none" w:sz="0" w:space="0" w:color="auto"/>
          </w:divBdr>
        </w:div>
        <w:div w:id="1692030535">
          <w:marLeft w:val="0"/>
          <w:marRight w:val="0"/>
          <w:marTop w:val="0"/>
          <w:marBottom w:val="0"/>
          <w:divBdr>
            <w:top w:val="none" w:sz="0" w:space="0" w:color="auto"/>
            <w:left w:val="none" w:sz="0" w:space="0" w:color="auto"/>
            <w:bottom w:val="none" w:sz="0" w:space="0" w:color="auto"/>
            <w:right w:val="none" w:sz="0" w:space="0" w:color="auto"/>
          </w:divBdr>
        </w:div>
        <w:div w:id="1754232211">
          <w:marLeft w:val="0"/>
          <w:marRight w:val="0"/>
          <w:marTop w:val="0"/>
          <w:marBottom w:val="0"/>
          <w:divBdr>
            <w:top w:val="none" w:sz="0" w:space="0" w:color="auto"/>
            <w:left w:val="none" w:sz="0" w:space="0" w:color="auto"/>
            <w:bottom w:val="none" w:sz="0" w:space="0" w:color="auto"/>
            <w:right w:val="none" w:sz="0" w:space="0" w:color="auto"/>
          </w:divBdr>
        </w:div>
        <w:div w:id="1798982861">
          <w:marLeft w:val="0"/>
          <w:marRight w:val="0"/>
          <w:marTop w:val="0"/>
          <w:marBottom w:val="0"/>
          <w:divBdr>
            <w:top w:val="none" w:sz="0" w:space="0" w:color="auto"/>
            <w:left w:val="none" w:sz="0" w:space="0" w:color="auto"/>
            <w:bottom w:val="none" w:sz="0" w:space="0" w:color="auto"/>
            <w:right w:val="none" w:sz="0" w:space="0" w:color="auto"/>
          </w:divBdr>
        </w:div>
        <w:div w:id="1803497575">
          <w:marLeft w:val="0"/>
          <w:marRight w:val="0"/>
          <w:marTop w:val="0"/>
          <w:marBottom w:val="0"/>
          <w:divBdr>
            <w:top w:val="none" w:sz="0" w:space="0" w:color="auto"/>
            <w:left w:val="none" w:sz="0" w:space="0" w:color="auto"/>
            <w:bottom w:val="none" w:sz="0" w:space="0" w:color="auto"/>
            <w:right w:val="none" w:sz="0" w:space="0" w:color="auto"/>
          </w:divBdr>
        </w:div>
        <w:div w:id="1826699895">
          <w:marLeft w:val="0"/>
          <w:marRight w:val="0"/>
          <w:marTop w:val="0"/>
          <w:marBottom w:val="0"/>
          <w:divBdr>
            <w:top w:val="none" w:sz="0" w:space="0" w:color="auto"/>
            <w:left w:val="none" w:sz="0" w:space="0" w:color="auto"/>
            <w:bottom w:val="none" w:sz="0" w:space="0" w:color="auto"/>
            <w:right w:val="none" w:sz="0" w:space="0" w:color="auto"/>
          </w:divBdr>
        </w:div>
        <w:div w:id="1853565451">
          <w:marLeft w:val="0"/>
          <w:marRight w:val="0"/>
          <w:marTop w:val="0"/>
          <w:marBottom w:val="0"/>
          <w:divBdr>
            <w:top w:val="none" w:sz="0" w:space="0" w:color="auto"/>
            <w:left w:val="none" w:sz="0" w:space="0" w:color="auto"/>
            <w:bottom w:val="none" w:sz="0" w:space="0" w:color="auto"/>
            <w:right w:val="none" w:sz="0" w:space="0" w:color="auto"/>
          </w:divBdr>
        </w:div>
        <w:div w:id="1879507017">
          <w:marLeft w:val="0"/>
          <w:marRight w:val="0"/>
          <w:marTop w:val="0"/>
          <w:marBottom w:val="0"/>
          <w:divBdr>
            <w:top w:val="none" w:sz="0" w:space="0" w:color="auto"/>
            <w:left w:val="none" w:sz="0" w:space="0" w:color="auto"/>
            <w:bottom w:val="none" w:sz="0" w:space="0" w:color="auto"/>
            <w:right w:val="none" w:sz="0" w:space="0" w:color="auto"/>
          </w:divBdr>
        </w:div>
        <w:div w:id="1886092542">
          <w:marLeft w:val="0"/>
          <w:marRight w:val="0"/>
          <w:marTop w:val="0"/>
          <w:marBottom w:val="0"/>
          <w:divBdr>
            <w:top w:val="none" w:sz="0" w:space="0" w:color="auto"/>
            <w:left w:val="none" w:sz="0" w:space="0" w:color="auto"/>
            <w:bottom w:val="none" w:sz="0" w:space="0" w:color="auto"/>
            <w:right w:val="none" w:sz="0" w:space="0" w:color="auto"/>
          </w:divBdr>
        </w:div>
        <w:div w:id="1886332535">
          <w:marLeft w:val="0"/>
          <w:marRight w:val="0"/>
          <w:marTop w:val="0"/>
          <w:marBottom w:val="0"/>
          <w:divBdr>
            <w:top w:val="none" w:sz="0" w:space="0" w:color="auto"/>
            <w:left w:val="none" w:sz="0" w:space="0" w:color="auto"/>
            <w:bottom w:val="none" w:sz="0" w:space="0" w:color="auto"/>
            <w:right w:val="none" w:sz="0" w:space="0" w:color="auto"/>
          </w:divBdr>
        </w:div>
        <w:div w:id="1968510450">
          <w:marLeft w:val="0"/>
          <w:marRight w:val="0"/>
          <w:marTop w:val="0"/>
          <w:marBottom w:val="0"/>
          <w:divBdr>
            <w:top w:val="none" w:sz="0" w:space="0" w:color="auto"/>
            <w:left w:val="none" w:sz="0" w:space="0" w:color="auto"/>
            <w:bottom w:val="none" w:sz="0" w:space="0" w:color="auto"/>
            <w:right w:val="none" w:sz="0" w:space="0" w:color="auto"/>
          </w:divBdr>
        </w:div>
        <w:div w:id="1995913882">
          <w:marLeft w:val="0"/>
          <w:marRight w:val="0"/>
          <w:marTop w:val="0"/>
          <w:marBottom w:val="0"/>
          <w:divBdr>
            <w:top w:val="none" w:sz="0" w:space="0" w:color="auto"/>
            <w:left w:val="none" w:sz="0" w:space="0" w:color="auto"/>
            <w:bottom w:val="none" w:sz="0" w:space="0" w:color="auto"/>
            <w:right w:val="none" w:sz="0" w:space="0" w:color="auto"/>
          </w:divBdr>
        </w:div>
        <w:div w:id="2004968271">
          <w:marLeft w:val="0"/>
          <w:marRight w:val="0"/>
          <w:marTop w:val="0"/>
          <w:marBottom w:val="0"/>
          <w:divBdr>
            <w:top w:val="none" w:sz="0" w:space="0" w:color="auto"/>
            <w:left w:val="none" w:sz="0" w:space="0" w:color="auto"/>
            <w:bottom w:val="none" w:sz="0" w:space="0" w:color="auto"/>
            <w:right w:val="none" w:sz="0" w:space="0" w:color="auto"/>
          </w:divBdr>
        </w:div>
        <w:div w:id="2041780396">
          <w:marLeft w:val="0"/>
          <w:marRight w:val="0"/>
          <w:marTop w:val="0"/>
          <w:marBottom w:val="0"/>
          <w:divBdr>
            <w:top w:val="none" w:sz="0" w:space="0" w:color="auto"/>
            <w:left w:val="none" w:sz="0" w:space="0" w:color="auto"/>
            <w:bottom w:val="none" w:sz="0" w:space="0" w:color="auto"/>
            <w:right w:val="none" w:sz="0" w:space="0" w:color="auto"/>
          </w:divBdr>
        </w:div>
        <w:div w:id="2086802891">
          <w:marLeft w:val="0"/>
          <w:marRight w:val="0"/>
          <w:marTop w:val="0"/>
          <w:marBottom w:val="0"/>
          <w:divBdr>
            <w:top w:val="none" w:sz="0" w:space="0" w:color="auto"/>
            <w:left w:val="none" w:sz="0" w:space="0" w:color="auto"/>
            <w:bottom w:val="none" w:sz="0" w:space="0" w:color="auto"/>
            <w:right w:val="none" w:sz="0" w:space="0" w:color="auto"/>
          </w:divBdr>
        </w:div>
      </w:divsChild>
    </w:div>
    <w:div w:id="769355651">
      <w:bodyDiv w:val="1"/>
      <w:marLeft w:val="0"/>
      <w:marRight w:val="0"/>
      <w:marTop w:val="0"/>
      <w:marBottom w:val="0"/>
      <w:divBdr>
        <w:top w:val="none" w:sz="0" w:space="0" w:color="auto"/>
        <w:left w:val="none" w:sz="0" w:space="0" w:color="auto"/>
        <w:bottom w:val="none" w:sz="0" w:space="0" w:color="auto"/>
        <w:right w:val="none" w:sz="0" w:space="0" w:color="auto"/>
      </w:divBdr>
    </w:div>
    <w:div w:id="783814766">
      <w:bodyDiv w:val="1"/>
      <w:marLeft w:val="0"/>
      <w:marRight w:val="0"/>
      <w:marTop w:val="0"/>
      <w:marBottom w:val="0"/>
      <w:divBdr>
        <w:top w:val="none" w:sz="0" w:space="0" w:color="auto"/>
        <w:left w:val="none" w:sz="0" w:space="0" w:color="auto"/>
        <w:bottom w:val="none" w:sz="0" w:space="0" w:color="auto"/>
        <w:right w:val="none" w:sz="0" w:space="0" w:color="auto"/>
      </w:divBdr>
    </w:div>
    <w:div w:id="838233967">
      <w:bodyDiv w:val="1"/>
      <w:marLeft w:val="0"/>
      <w:marRight w:val="0"/>
      <w:marTop w:val="0"/>
      <w:marBottom w:val="0"/>
      <w:divBdr>
        <w:top w:val="none" w:sz="0" w:space="0" w:color="auto"/>
        <w:left w:val="none" w:sz="0" w:space="0" w:color="auto"/>
        <w:bottom w:val="none" w:sz="0" w:space="0" w:color="auto"/>
        <w:right w:val="none" w:sz="0" w:space="0" w:color="auto"/>
      </w:divBdr>
    </w:div>
    <w:div w:id="879783849">
      <w:bodyDiv w:val="1"/>
      <w:marLeft w:val="0"/>
      <w:marRight w:val="0"/>
      <w:marTop w:val="0"/>
      <w:marBottom w:val="0"/>
      <w:divBdr>
        <w:top w:val="none" w:sz="0" w:space="0" w:color="auto"/>
        <w:left w:val="none" w:sz="0" w:space="0" w:color="auto"/>
        <w:bottom w:val="none" w:sz="0" w:space="0" w:color="auto"/>
        <w:right w:val="none" w:sz="0" w:space="0" w:color="auto"/>
      </w:divBdr>
    </w:div>
    <w:div w:id="945499908">
      <w:bodyDiv w:val="1"/>
      <w:marLeft w:val="0"/>
      <w:marRight w:val="0"/>
      <w:marTop w:val="0"/>
      <w:marBottom w:val="0"/>
      <w:divBdr>
        <w:top w:val="none" w:sz="0" w:space="0" w:color="auto"/>
        <w:left w:val="none" w:sz="0" w:space="0" w:color="auto"/>
        <w:bottom w:val="none" w:sz="0" w:space="0" w:color="auto"/>
        <w:right w:val="none" w:sz="0" w:space="0" w:color="auto"/>
      </w:divBdr>
    </w:div>
    <w:div w:id="1020008475">
      <w:bodyDiv w:val="1"/>
      <w:marLeft w:val="0"/>
      <w:marRight w:val="0"/>
      <w:marTop w:val="0"/>
      <w:marBottom w:val="0"/>
      <w:divBdr>
        <w:top w:val="none" w:sz="0" w:space="0" w:color="auto"/>
        <w:left w:val="none" w:sz="0" w:space="0" w:color="auto"/>
        <w:bottom w:val="none" w:sz="0" w:space="0" w:color="auto"/>
        <w:right w:val="none" w:sz="0" w:space="0" w:color="auto"/>
      </w:divBdr>
    </w:div>
    <w:div w:id="1023441704">
      <w:bodyDiv w:val="1"/>
      <w:marLeft w:val="0"/>
      <w:marRight w:val="0"/>
      <w:marTop w:val="0"/>
      <w:marBottom w:val="0"/>
      <w:divBdr>
        <w:top w:val="none" w:sz="0" w:space="0" w:color="auto"/>
        <w:left w:val="none" w:sz="0" w:space="0" w:color="auto"/>
        <w:bottom w:val="none" w:sz="0" w:space="0" w:color="auto"/>
        <w:right w:val="none" w:sz="0" w:space="0" w:color="auto"/>
      </w:divBdr>
    </w:div>
    <w:div w:id="1082214186">
      <w:bodyDiv w:val="1"/>
      <w:marLeft w:val="0"/>
      <w:marRight w:val="0"/>
      <w:marTop w:val="0"/>
      <w:marBottom w:val="0"/>
      <w:divBdr>
        <w:top w:val="none" w:sz="0" w:space="0" w:color="auto"/>
        <w:left w:val="none" w:sz="0" w:space="0" w:color="auto"/>
        <w:bottom w:val="none" w:sz="0" w:space="0" w:color="auto"/>
        <w:right w:val="none" w:sz="0" w:space="0" w:color="auto"/>
      </w:divBdr>
    </w:div>
    <w:div w:id="1096055327">
      <w:bodyDiv w:val="1"/>
      <w:marLeft w:val="0"/>
      <w:marRight w:val="0"/>
      <w:marTop w:val="0"/>
      <w:marBottom w:val="0"/>
      <w:divBdr>
        <w:top w:val="none" w:sz="0" w:space="0" w:color="auto"/>
        <w:left w:val="none" w:sz="0" w:space="0" w:color="auto"/>
        <w:bottom w:val="none" w:sz="0" w:space="0" w:color="auto"/>
        <w:right w:val="none" w:sz="0" w:space="0" w:color="auto"/>
      </w:divBdr>
    </w:div>
    <w:div w:id="1096169160">
      <w:bodyDiv w:val="1"/>
      <w:marLeft w:val="0"/>
      <w:marRight w:val="0"/>
      <w:marTop w:val="0"/>
      <w:marBottom w:val="0"/>
      <w:divBdr>
        <w:top w:val="none" w:sz="0" w:space="0" w:color="auto"/>
        <w:left w:val="none" w:sz="0" w:space="0" w:color="auto"/>
        <w:bottom w:val="none" w:sz="0" w:space="0" w:color="auto"/>
        <w:right w:val="none" w:sz="0" w:space="0" w:color="auto"/>
      </w:divBdr>
    </w:div>
    <w:div w:id="1101678894">
      <w:bodyDiv w:val="1"/>
      <w:marLeft w:val="0"/>
      <w:marRight w:val="0"/>
      <w:marTop w:val="0"/>
      <w:marBottom w:val="0"/>
      <w:divBdr>
        <w:top w:val="none" w:sz="0" w:space="0" w:color="auto"/>
        <w:left w:val="none" w:sz="0" w:space="0" w:color="auto"/>
        <w:bottom w:val="none" w:sz="0" w:space="0" w:color="auto"/>
        <w:right w:val="none" w:sz="0" w:space="0" w:color="auto"/>
      </w:divBdr>
    </w:div>
    <w:div w:id="1107850144">
      <w:bodyDiv w:val="1"/>
      <w:marLeft w:val="0"/>
      <w:marRight w:val="0"/>
      <w:marTop w:val="0"/>
      <w:marBottom w:val="0"/>
      <w:divBdr>
        <w:top w:val="none" w:sz="0" w:space="0" w:color="auto"/>
        <w:left w:val="none" w:sz="0" w:space="0" w:color="auto"/>
        <w:bottom w:val="none" w:sz="0" w:space="0" w:color="auto"/>
        <w:right w:val="none" w:sz="0" w:space="0" w:color="auto"/>
      </w:divBdr>
    </w:div>
    <w:div w:id="1144618122">
      <w:bodyDiv w:val="1"/>
      <w:marLeft w:val="0"/>
      <w:marRight w:val="0"/>
      <w:marTop w:val="0"/>
      <w:marBottom w:val="0"/>
      <w:divBdr>
        <w:top w:val="none" w:sz="0" w:space="0" w:color="auto"/>
        <w:left w:val="none" w:sz="0" w:space="0" w:color="auto"/>
        <w:bottom w:val="none" w:sz="0" w:space="0" w:color="auto"/>
        <w:right w:val="none" w:sz="0" w:space="0" w:color="auto"/>
      </w:divBdr>
    </w:div>
    <w:div w:id="1156338838">
      <w:bodyDiv w:val="1"/>
      <w:marLeft w:val="0"/>
      <w:marRight w:val="0"/>
      <w:marTop w:val="0"/>
      <w:marBottom w:val="0"/>
      <w:divBdr>
        <w:top w:val="none" w:sz="0" w:space="0" w:color="auto"/>
        <w:left w:val="none" w:sz="0" w:space="0" w:color="auto"/>
        <w:bottom w:val="none" w:sz="0" w:space="0" w:color="auto"/>
        <w:right w:val="none" w:sz="0" w:space="0" w:color="auto"/>
      </w:divBdr>
    </w:div>
    <w:div w:id="1170483809">
      <w:bodyDiv w:val="1"/>
      <w:marLeft w:val="0"/>
      <w:marRight w:val="0"/>
      <w:marTop w:val="0"/>
      <w:marBottom w:val="0"/>
      <w:divBdr>
        <w:top w:val="none" w:sz="0" w:space="0" w:color="auto"/>
        <w:left w:val="none" w:sz="0" w:space="0" w:color="auto"/>
        <w:bottom w:val="none" w:sz="0" w:space="0" w:color="auto"/>
        <w:right w:val="none" w:sz="0" w:space="0" w:color="auto"/>
      </w:divBdr>
    </w:div>
    <w:div w:id="1199930169">
      <w:bodyDiv w:val="1"/>
      <w:marLeft w:val="0"/>
      <w:marRight w:val="0"/>
      <w:marTop w:val="0"/>
      <w:marBottom w:val="0"/>
      <w:divBdr>
        <w:top w:val="none" w:sz="0" w:space="0" w:color="auto"/>
        <w:left w:val="none" w:sz="0" w:space="0" w:color="auto"/>
        <w:bottom w:val="none" w:sz="0" w:space="0" w:color="auto"/>
        <w:right w:val="none" w:sz="0" w:space="0" w:color="auto"/>
      </w:divBdr>
      <w:divsChild>
        <w:div w:id="99883362">
          <w:marLeft w:val="835"/>
          <w:marRight w:val="0"/>
          <w:marTop w:val="115"/>
          <w:marBottom w:val="0"/>
          <w:divBdr>
            <w:top w:val="none" w:sz="0" w:space="0" w:color="auto"/>
            <w:left w:val="none" w:sz="0" w:space="0" w:color="auto"/>
            <w:bottom w:val="none" w:sz="0" w:space="0" w:color="auto"/>
            <w:right w:val="none" w:sz="0" w:space="0" w:color="auto"/>
          </w:divBdr>
        </w:div>
      </w:divsChild>
    </w:div>
    <w:div w:id="1222911681">
      <w:bodyDiv w:val="1"/>
      <w:marLeft w:val="0"/>
      <w:marRight w:val="0"/>
      <w:marTop w:val="0"/>
      <w:marBottom w:val="0"/>
      <w:divBdr>
        <w:top w:val="none" w:sz="0" w:space="0" w:color="auto"/>
        <w:left w:val="none" w:sz="0" w:space="0" w:color="auto"/>
        <w:bottom w:val="none" w:sz="0" w:space="0" w:color="auto"/>
        <w:right w:val="none" w:sz="0" w:space="0" w:color="auto"/>
      </w:divBdr>
    </w:div>
    <w:div w:id="1251237472">
      <w:bodyDiv w:val="1"/>
      <w:marLeft w:val="0"/>
      <w:marRight w:val="0"/>
      <w:marTop w:val="0"/>
      <w:marBottom w:val="0"/>
      <w:divBdr>
        <w:top w:val="none" w:sz="0" w:space="0" w:color="auto"/>
        <w:left w:val="none" w:sz="0" w:space="0" w:color="auto"/>
        <w:bottom w:val="none" w:sz="0" w:space="0" w:color="auto"/>
        <w:right w:val="none" w:sz="0" w:space="0" w:color="auto"/>
      </w:divBdr>
    </w:div>
    <w:div w:id="1260093133">
      <w:bodyDiv w:val="1"/>
      <w:marLeft w:val="0"/>
      <w:marRight w:val="0"/>
      <w:marTop w:val="0"/>
      <w:marBottom w:val="0"/>
      <w:divBdr>
        <w:top w:val="none" w:sz="0" w:space="0" w:color="auto"/>
        <w:left w:val="none" w:sz="0" w:space="0" w:color="auto"/>
        <w:bottom w:val="none" w:sz="0" w:space="0" w:color="auto"/>
        <w:right w:val="none" w:sz="0" w:space="0" w:color="auto"/>
      </w:divBdr>
    </w:div>
    <w:div w:id="1261329362">
      <w:bodyDiv w:val="1"/>
      <w:marLeft w:val="0"/>
      <w:marRight w:val="0"/>
      <w:marTop w:val="0"/>
      <w:marBottom w:val="0"/>
      <w:divBdr>
        <w:top w:val="none" w:sz="0" w:space="0" w:color="auto"/>
        <w:left w:val="none" w:sz="0" w:space="0" w:color="auto"/>
        <w:bottom w:val="none" w:sz="0" w:space="0" w:color="auto"/>
        <w:right w:val="none" w:sz="0" w:space="0" w:color="auto"/>
      </w:divBdr>
    </w:div>
    <w:div w:id="1346905506">
      <w:bodyDiv w:val="1"/>
      <w:marLeft w:val="0"/>
      <w:marRight w:val="0"/>
      <w:marTop w:val="0"/>
      <w:marBottom w:val="0"/>
      <w:divBdr>
        <w:top w:val="none" w:sz="0" w:space="0" w:color="auto"/>
        <w:left w:val="none" w:sz="0" w:space="0" w:color="auto"/>
        <w:bottom w:val="none" w:sz="0" w:space="0" w:color="auto"/>
        <w:right w:val="none" w:sz="0" w:space="0" w:color="auto"/>
      </w:divBdr>
    </w:div>
    <w:div w:id="1363945461">
      <w:bodyDiv w:val="1"/>
      <w:marLeft w:val="0"/>
      <w:marRight w:val="0"/>
      <w:marTop w:val="0"/>
      <w:marBottom w:val="0"/>
      <w:divBdr>
        <w:top w:val="none" w:sz="0" w:space="0" w:color="auto"/>
        <w:left w:val="none" w:sz="0" w:space="0" w:color="auto"/>
        <w:bottom w:val="none" w:sz="0" w:space="0" w:color="auto"/>
        <w:right w:val="none" w:sz="0" w:space="0" w:color="auto"/>
      </w:divBdr>
    </w:div>
    <w:div w:id="1374963819">
      <w:bodyDiv w:val="1"/>
      <w:marLeft w:val="0"/>
      <w:marRight w:val="0"/>
      <w:marTop w:val="0"/>
      <w:marBottom w:val="0"/>
      <w:divBdr>
        <w:top w:val="none" w:sz="0" w:space="0" w:color="auto"/>
        <w:left w:val="none" w:sz="0" w:space="0" w:color="auto"/>
        <w:bottom w:val="none" w:sz="0" w:space="0" w:color="auto"/>
        <w:right w:val="none" w:sz="0" w:space="0" w:color="auto"/>
      </w:divBdr>
    </w:div>
    <w:div w:id="1390617896">
      <w:bodyDiv w:val="1"/>
      <w:marLeft w:val="0"/>
      <w:marRight w:val="0"/>
      <w:marTop w:val="0"/>
      <w:marBottom w:val="0"/>
      <w:divBdr>
        <w:top w:val="none" w:sz="0" w:space="0" w:color="auto"/>
        <w:left w:val="none" w:sz="0" w:space="0" w:color="auto"/>
        <w:bottom w:val="none" w:sz="0" w:space="0" w:color="auto"/>
        <w:right w:val="none" w:sz="0" w:space="0" w:color="auto"/>
      </w:divBdr>
    </w:div>
    <w:div w:id="1423523541">
      <w:bodyDiv w:val="1"/>
      <w:marLeft w:val="0"/>
      <w:marRight w:val="0"/>
      <w:marTop w:val="0"/>
      <w:marBottom w:val="0"/>
      <w:divBdr>
        <w:top w:val="none" w:sz="0" w:space="0" w:color="auto"/>
        <w:left w:val="none" w:sz="0" w:space="0" w:color="auto"/>
        <w:bottom w:val="none" w:sz="0" w:space="0" w:color="auto"/>
        <w:right w:val="none" w:sz="0" w:space="0" w:color="auto"/>
      </w:divBdr>
    </w:div>
    <w:div w:id="1465542955">
      <w:bodyDiv w:val="1"/>
      <w:marLeft w:val="0"/>
      <w:marRight w:val="0"/>
      <w:marTop w:val="0"/>
      <w:marBottom w:val="0"/>
      <w:divBdr>
        <w:top w:val="none" w:sz="0" w:space="0" w:color="auto"/>
        <w:left w:val="none" w:sz="0" w:space="0" w:color="auto"/>
        <w:bottom w:val="none" w:sz="0" w:space="0" w:color="auto"/>
        <w:right w:val="none" w:sz="0" w:space="0" w:color="auto"/>
      </w:divBdr>
    </w:div>
    <w:div w:id="1469205943">
      <w:bodyDiv w:val="1"/>
      <w:marLeft w:val="0"/>
      <w:marRight w:val="0"/>
      <w:marTop w:val="0"/>
      <w:marBottom w:val="0"/>
      <w:divBdr>
        <w:top w:val="none" w:sz="0" w:space="0" w:color="auto"/>
        <w:left w:val="none" w:sz="0" w:space="0" w:color="auto"/>
        <w:bottom w:val="none" w:sz="0" w:space="0" w:color="auto"/>
        <w:right w:val="none" w:sz="0" w:space="0" w:color="auto"/>
      </w:divBdr>
    </w:div>
    <w:div w:id="1485928124">
      <w:bodyDiv w:val="1"/>
      <w:marLeft w:val="0"/>
      <w:marRight w:val="0"/>
      <w:marTop w:val="0"/>
      <w:marBottom w:val="0"/>
      <w:divBdr>
        <w:top w:val="none" w:sz="0" w:space="0" w:color="auto"/>
        <w:left w:val="none" w:sz="0" w:space="0" w:color="auto"/>
        <w:bottom w:val="none" w:sz="0" w:space="0" w:color="auto"/>
        <w:right w:val="none" w:sz="0" w:space="0" w:color="auto"/>
      </w:divBdr>
    </w:div>
    <w:div w:id="1503424220">
      <w:bodyDiv w:val="1"/>
      <w:marLeft w:val="0"/>
      <w:marRight w:val="0"/>
      <w:marTop w:val="0"/>
      <w:marBottom w:val="0"/>
      <w:divBdr>
        <w:top w:val="none" w:sz="0" w:space="0" w:color="auto"/>
        <w:left w:val="none" w:sz="0" w:space="0" w:color="auto"/>
        <w:bottom w:val="none" w:sz="0" w:space="0" w:color="auto"/>
        <w:right w:val="none" w:sz="0" w:space="0" w:color="auto"/>
      </w:divBdr>
    </w:div>
    <w:div w:id="1592860437">
      <w:bodyDiv w:val="1"/>
      <w:marLeft w:val="0"/>
      <w:marRight w:val="0"/>
      <w:marTop w:val="0"/>
      <w:marBottom w:val="0"/>
      <w:divBdr>
        <w:top w:val="none" w:sz="0" w:space="0" w:color="auto"/>
        <w:left w:val="none" w:sz="0" w:space="0" w:color="auto"/>
        <w:bottom w:val="none" w:sz="0" w:space="0" w:color="auto"/>
        <w:right w:val="none" w:sz="0" w:space="0" w:color="auto"/>
      </w:divBdr>
    </w:div>
    <w:div w:id="1644002780">
      <w:bodyDiv w:val="1"/>
      <w:marLeft w:val="0"/>
      <w:marRight w:val="0"/>
      <w:marTop w:val="0"/>
      <w:marBottom w:val="0"/>
      <w:divBdr>
        <w:top w:val="none" w:sz="0" w:space="0" w:color="auto"/>
        <w:left w:val="none" w:sz="0" w:space="0" w:color="auto"/>
        <w:bottom w:val="none" w:sz="0" w:space="0" w:color="auto"/>
        <w:right w:val="none" w:sz="0" w:space="0" w:color="auto"/>
      </w:divBdr>
    </w:div>
    <w:div w:id="1645349488">
      <w:bodyDiv w:val="1"/>
      <w:marLeft w:val="0"/>
      <w:marRight w:val="0"/>
      <w:marTop w:val="0"/>
      <w:marBottom w:val="0"/>
      <w:divBdr>
        <w:top w:val="none" w:sz="0" w:space="0" w:color="auto"/>
        <w:left w:val="none" w:sz="0" w:space="0" w:color="auto"/>
        <w:bottom w:val="none" w:sz="0" w:space="0" w:color="auto"/>
        <w:right w:val="none" w:sz="0" w:space="0" w:color="auto"/>
      </w:divBdr>
    </w:div>
    <w:div w:id="1685784809">
      <w:bodyDiv w:val="1"/>
      <w:marLeft w:val="0"/>
      <w:marRight w:val="0"/>
      <w:marTop w:val="0"/>
      <w:marBottom w:val="0"/>
      <w:divBdr>
        <w:top w:val="none" w:sz="0" w:space="0" w:color="auto"/>
        <w:left w:val="none" w:sz="0" w:space="0" w:color="auto"/>
        <w:bottom w:val="none" w:sz="0" w:space="0" w:color="auto"/>
        <w:right w:val="none" w:sz="0" w:space="0" w:color="auto"/>
      </w:divBdr>
    </w:div>
    <w:div w:id="1733112545">
      <w:bodyDiv w:val="1"/>
      <w:marLeft w:val="0"/>
      <w:marRight w:val="0"/>
      <w:marTop w:val="0"/>
      <w:marBottom w:val="0"/>
      <w:divBdr>
        <w:top w:val="none" w:sz="0" w:space="0" w:color="auto"/>
        <w:left w:val="none" w:sz="0" w:space="0" w:color="auto"/>
        <w:bottom w:val="none" w:sz="0" w:space="0" w:color="auto"/>
        <w:right w:val="none" w:sz="0" w:space="0" w:color="auto"/>
      </w:divBdr>
    </w:div>
    <w:div w:id="1780369067">
      <w:bodyDiv w:val="1"/>
      <w:marLeft w:val="0"/>
      <w:marRight w:val="0"/>
      <w:marTop w:val="0"/>
      <w:marBottom w:val="0"/>
      <w:divBdr>
        <w:top w:val="none" w:sz="0" w:space="0" w:color="auto"/>
        <w:left w:val="none" w:sz="0" w:space="0" w:color="auto"/>
        <w:bottom w:val="none" w:sz="0" w:space="0" w:color="auto"/>
        <w:right w:val="none" w:sz="0" w:space="0" w:color="auto"/>
      </w:divBdr>
    </w:div>
    <w:div w:id="1814758455">
      <w:bodyDiv w:val="1"/>
      <w:marLeft w:val="0"/>
      <w:marRight w:val="0"/>
      <w:marTop w:val="0"/>
      <w:marBottom w:val="0"/>
      <w:divBdr>
        <w:top w:val="none" w:sz="0" w:space="0" w:color="auto"/>
        <w:left w:val="none" w:sz="0" w:space="0" w:color="auto"/>
        <w:bottom w:val="none" w:sz="0" w:space="0" w:color="auto"/>
        <w:right w:val="none" w:sz="0" w:space="0" w:color="auto"/>
      </w:divBdr>
    </w:div>
    <w:div w:id="1817212252">
      <w:bodyDiv w:val="1"/>
      <w:marLeft w:val="0"/>
      <w:marRight w:val="0"/>
      <w:marTop w:val="0"/>
      <w:marBottom w:val="0"/>
      <w:divBdr>
        <w:top w:val="none" w:sz="0" w:space="0" w:color="auto"/>
        <w:left w:val="none" w:sz="0" w:space="0" w:color="auto"/>
        <w:bottom w:val="none" w:sz="0" w:space="0" w:color="auto"/>
        <w:right w:val="none" w:sz="0" w:space="0" w:color="auto"/>
      </w:divBdr>
    </w:div>
    <w:div w:id="1855027370">
      <w:bodyDiv w:val="1"/>
      <w:marLeft w:val="0"/>
      <w:marRight w:val="0"/>
      <w:marTop w:val="0"/>
      <w:marBottom w:val="0"/>
      <w:divBdr>
        <w:top w:val="none" w:sz="0" w:space="0" w:color="auto"/>
        <w:left w:val="none" w:sz="0" w:space="0" w:color="auto"/>
        <w:bottom w:val="none" w:sz="0" w:space="0" w:color="auto"/>
        <w:right w:val="none" w:sz="0" w:space="0" w:color="auto"/>
      </w:divBdr>
    </w:div>
    <w:div w:id="1905531779">
      <w:bodyDiv w:val="1"/>
      <w:marLeft w:val="0"/>
      <w:marRight w:val="0"/>
      <w:marTop w:val="0"/>
      <w:marBottom w:val="0"/>
      <w:divBdr>
        <w:top w:val="none" w:sz="0" w:space="0" w:color="auto"/>
        <w:left w:val="none" w:sz="0" w:space="0" w:color="auto"/>
        <w:bottom w:val="none" w:sz="0" w:space="0" w:color="auto"/>
        <w:right w:val="none" w:sz="0" w:space="0" w:color="auto"/>
      </w:divBdr>
    </w:div>
    <w:div w:id="1906917994">
      <w:bodyDiv w:val="1"/>
      <w:marLeft w:val="0"/>
      <w:marRight w:val="0"/>
      <w:marTop w:val="0"/>
      <w:marBottom w:val="0"/>
      <w:divBdr>
        <w:top w:val="none" w:sz="0" w:space="0" w:color="auto"/>
        <w:left w:val="none" w:sz="0" w:space="0" w:color="auto"/>
        <w:bottom w:val="none" w:sz="0" w:space="0" w:color="auto"/>
        <w:right w:val="none" w:sz="0" w:space="0" w:color="auto"/>
      </w:divBdr>
      <w:divsChild>
        <w:div w:id="92944404">
          <w:marLeft w:val="547"/>
          <w:marRight w:val="0"/>
          <w:marTop w:val="96"/>
          <w:marBottom w:val="0"/>
          <w:divBdr>
            <w:top w:val="none" w:sz="0" w:space="0" w:color="auto"/>
            <w:left w:val="none" w:sz="0" w:space="0" w:color="auto"/>
            <w:bottom w:val="none" w:sz="0" w:space="0" w:color="auto"/>
            <w:right w:val="none" w:sz="0" w:space="0" w:color="auto"/>
          </w:divBdr>
        </w:div>
      </w:divsChild>
    </w:div>
    <w:div w:id="1912419885">
      <w:bodyDiv w:val="1"/>
      <w:marLeft w:val="0"/>
      <w:marRight w:val="0"/>
      <w:marTop w:val="0"/>
      <w:marBottom w:val="0"/>
      <w:divBdr>
        <w:top w:val="none" w:sz="0" w:space="0" w:color="auto"/>
        <w:left w:val="none" w:sz="0" w:space="0" w:color="auto"/>
        <w:bottom w:val="none" w:sz="0" w:space="0" w:color="auto"/>
        <w:right w:val="none" w:sz="0" w:space="0" w:color="auto"/>
      </w:divBdr>
    </w:div>
    <w:div w:id="1937401958">
      <w:bodyDiv w:val="1"/>
      <w:marLeft w:val="0"/>
      <w:marRight w:val="0"/>
      <w:marTop w:val="0"/>
      <w:marBottom w:val="0"/>
      <w:divBdr>
        <w:top w:val="none" w:sz="0" w:space="0" w:color="auto"/>
        <w:left w:val="none" w:sz="0" w:space="0" w:color="auto"/>
        <w:bottom w:val="none" w:sz="0" w:space="0" w:color="auto"/>
        <w:right w:val="none" w:sz="0" w:space="0" w:color="auto"/>
      </w:divBdr>
    </w:div>
    <w:div w:id="1947349734">
      <w:bodyDiv w:val="1"/>
      <w:marLeft w:val="0"/>
      <w:marRight w:val="0"/>
      <w:marTop w:val="0"/>
      <w:marBottom w:val="0"/>
      <w:divBdr>
        <w:top w:val="none" w:sz="0" w:space="0" w:color="auto"/>
        <w:left w:val="none" w:sz="0" w:space="0" w:color="auto"/>
        <w:bottom w:val="none" w:sz="0" w:space="0" w:color="auto"/>
        <w:right w:val="none" w:sz="0" w:space="0" w:color="auto"/>
      </w:divBdr>
    </w:div>
    <w:div w:id="1992559809">
      <w:bodyDiv w:val="1"/>
      <w:marLeft w:val="0"/>
      <w:marRight w:val="0"/>
      <w:marTop w:val="0"/>
      <w:marBottom w:val="0"/>
      <w:divBdr>
        <w:top w:val="none" w:sz="0" w:space="0" w:color="auto"/>
        <w:left w:val="none" w:sz="0" w:space="0" w:color="auto"/>
        <w:bottom w:val="none" w:sz="0" w:space="0" w:color="auto"/>
        <w:right w:val="none" w:sz="0" w:space="0" w:color="auto"/>
      </w:divBdr>
    </w:div>
    <w:div w:id="2021926295">
      <w:bodyDiv w:val="1"/>
      <w:marLeft w:val="0"/>
      <w:marRight w:val="0"/>
      <w:marTop w:val="0"/>
      <w:marBottom w:val="0"/>
      <w:divBdr>
        <w:top w:val="none" w:sz="0" w:space="0" w:color="auto"/>
        <w:left w:val="none" w:sz="0" w:space="0" w:color="auto"/>
        <w:bottom w:val="none" w:sz="0" w:space="0" w:color="auto"/>
        <w:right w:val="none" w:sz="0" w:space="0" w:color="auto"/>
      </w:divBdr>
    </w:div>
    <w:div w:id="2045321196">
      <w:bodyDiv w:val="1"/>
      <w:marLeft w:val="0"/>
      <w:marRight w:val="0"/>
      <w:marTop w:val="0"/>
      <w:marBottom w:val="0"/>
      <w:divBdr>
        <w:top w:val="none" w:sz="0" w:space="0" w:color="auto"/>
        <w:left w:val="none" w:sz="0" w:space="0" w:color="auto"/>
        <w:bottom w:val="none" w:sz="0" w:space="0" w:color="auto"/>
        <w:right w:val="none" w:sz="0" w:space="0" w:color="auto"/>
      </w:divBdr>
    </w:div>
    <w:div w:id="2045788254">
      <w:bodyDiv w:val="1"/>
      <w:marLeft w:val="0"/>
      <w:marRight w:val="0"/>
      <w:marTop w:val="0"/>
      <w:marBottom w:val="0"/>
      <w:divBdr>
        <w:top w:val="none" w:sz="0" w:space="0" w:color="auto"/>
        <w:left w:val="none" w:sz="0" w:space="0" w:color="auto"/>
        <w:bottom w:val="none" w:sz="0" w:space="0" w:color="auto"/>
        <w:right w:val="none" w:sz="0" w:space="0" w:color="auto"/>
      </w:divBdr>
    </w:div>
    <w:div w:id="2046053544">
      <w:bodyDiv w:val="1"/>
      <w:marLeft w:val="0"/>
      <w:marRight w:val="0"/>
      <w:marTop w:val="0"/>
      <w:marBottom w:val="0"/>
      <w:divBdr>
        <w:top w:val="none" w:sz="0" w:space="0" w:color="auto"/>
        <w:left w:val="none" w:sz="0" w:space="0" w:color="auto"/>
        <w:bottom w:val="none" w:sz="0" w:space="0" w:color="auto"/>
        <w:right w:val="none" w:sz="0" w:space="0" w:color="auto"/>
      </w:divBdr>
      <w:divsChild>
        <w:div w:id="291056251">
          <w:marLeft w:val="0"/>
          <w:marRight w:val="0"/>
          <w:marTop w:val="0"/>
          <w:marBottom w:val="0"/>
          <w:divBdr>
            <w:top w:val="none" w:sz="0" w:space="0" w:color="auto"/>
            <w:left w:val="none" w:sz="0" w:space="0" w:color="auto"/>
            <w:bottom w:val="none" w:sz="0" w:space="0" w:color="auto"/>
            <w:right w:val="none" w:sz="0" w:space="0" w:color="auto"/>
          </w:divBdr>
        </w:div>
        <w:div w:id="320737828">
          <w:marLeft w:val="0"/>
          <w:marRight w:val="0"/>
          <w:marTop w:val="0"/>
          <w:marBottom w:val="0"/>
          <w:divBdr>
            <w:top w:val="none" w:sz="0" w:space="0" w:color="auto"/>
            <w:left w:val="none" w:sz="0" w:space="0" w:color="auto"/>
            <w:bottom w:val="none" w:sz="0" w:space="0" w:color="auto"/>
            <w:right w:val="none" w:sz="0" w:space="0" w:color="auto"/>
          </w:divBdr>
        </w:div>
        <w:div w:id="1026296252">
          <w:marLeft w:val="0"/>
          <w:marRight w:val="0"/>
          <w:marTop w:val="0"/>
          <w:marBottom w:val="0"/>
          <w:divBdr>
            <w:top w:val="none" w:sz="0" w:space="0" w:color="auto"/>
            <w:left w:val="none" w:sz="0" w:space="0" w:color="auto"/>
            <w:bottom w:val="none" w:sz="0" w:space="0" w:color="auto"/>
            <w:right w:val="none" w:sz="0" w:space="0" w:color="auto"/>
          </w:divBdr>
        </w:div>
        <w:div w:id="1177960566">
          <w:marLeft w:val="0"/>
          <w:marRight w:val="0"/>
          <w:marTop w:val="0"/>
          <w:marBottom w:val="0"/>
          <w:divBdr>
            <w:top w:val="none" w:sz="0" w:space="0" w:color="auto"/>
            <w:left w:val="none" w:sz="0" w:space="0" w:color="auto"/>
            <w:bottom w:val="none" w:sz="0" w:space="0" w:color="auto"/>
            <w:right w:val="none" w:sz="0" w:space="0" w:color="auto"/>
          </w:divBdr>
        </w:div>
        <w:div w:id="1912231737">
          <w:marLeft w:val="0"/>
          <w:marRight w:val="0"/>
          <w:marTop w:val="0"/>
          <w:marBottom w:val="0"/>
          <w:divBdr>
            <w:top w:val="none" w:sz="0" w:space="0" w:color="auto"/>
            <w:left w:val="none" w:sz="0" w:space="0" w:color="auto"/>
            <w:bottom w:val="none" w:sz="0" w:space="0" w:color="auto"/>
            <w:right w:val="none" w:sz="0" w:space="0" w:color="auto"/>
          </w:divBdr>
        </w:div>
      </w:divsChild>
    </w:div>
    <w:div w:id="2078241024">
      <w:bodyDiv w:val="1"/>
      <w:marLeft w:val="0"/>
      <w:marRight w:val="0"/>
      <w:marTop w:val="0"/>
      <w:marBottom w:val="0"/>
      <w:divBdr>
        <w:top w:val="none" w:sz="0" w:space="0" w:color="auto"/>
        <w:left w:val="none" w:sz="0" w:space="0" w:color="auto"/>
        <w:bottom w:val="none" w:sz="0" w:space="0" w:color="auto"/>
        <w:right w:val="none" w:sz="0" w:space="0" w:color="auto"/>
      </w:divBdr>
    </w:div>
    <w:div w:id="2081976803">
      <w:bodyDiv w:val="1"/>
      <w:marLeft w:val="0"/>
      <w:marRight w:val="0"/>
      <w:marTop w:val="0"/>
      <w:marBottom w:val="0"/>
      <w:divBdr>
        <w:top w:val="none" w:sz="0" w:space="0" w:color="auto"/>
        <w:left w:val="none" w:sz="0" w:space="0" w:color="auto"/>
        <w:bottom w:val="none" w:sz="0" w:space="0" w:color="auto"/>
        <w:right w:val="none" w:sz="0" w:space="0" w:color="auto"/>
      </w:divBdr>
    </w:div>
    <w:div w:id="210129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9" Type="http://schemas.openxmlformats.org/officeDocument/2006/relationships/hyperlink" Target="http://www.rtrs.info/"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portalanalitika.me/drustvo/vijesti/165771-koje-djelove-teritorije-obuhvata-novi-regionalni-park-komovi"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5.xml"/><Relationship Id="rId33" Type="http://schemas.openxmlformats.org/officeDocument/2006/relationships/hyperlink" Target="http://www.rtrs.info/vijesti/vijest/poribljavanje-drine-kod-visegrada-113704" TargetMode="External"/><Relationship Id="rId38" Type="http://schemas.openxmlformats.org/officeDocument/2006/relationships/hyperlink" Target="http://www.ekapija.com/website/bih/company/relatedArticles.php?cmp=97343&amp;section=3&amp;role=1"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hyperlink" Target="http://www.rtrs.info/" TargetMode="External"/><Relationship Id="rId37" Type="http://schemas.openxmlformats.org/officeDocument/2006/relationships/hyperlink" Target="http://ec.europa.eu/enlargement/pdf/montenegro/screening_reports/screening_report_montenegro_ch27.pdf" TargetMode="External"/><Relationship Id="rId40" Type="http://schemas.openxmlformats.org/officeDocument/2006/relationships/hyperlink" Target="http://www.rtrs.info/vijesti/vijest/poribljavanje-drine-kod-visegrada-113704"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image" Target="media/image15.emf"/><Relationship Id="rId36" Type="http://schemas.openxmlformats.org/officeDocument/2006/relationships/hyperlink" Target="http://www.gov.me/sjednice_vlade/98"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4.wmf"/><Relationship Id="rId30" Type="http://schemas.openxmlformats.org/officeDocument/2006/relationships/header" Target="header6.xml"/><Relationship Id="rId35" Type="http://schemas.openxmlformats.org/officeDocument/2006/relationships/hyperlink" Target="http://www.birdlif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7.png"/><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savacommission.org/dms/docs/dokumenti/documents_publications/publications/other_publications/transboundary_eco_tourism_guidelin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4528A-5103-4AD8-9FE5-0DF01D9D8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65</Pages>
  <Words>26218</Words>
  <Characters>149449</Characters>
  <Application>Microsoft Office Word</Application>
  <DocSecurity>0</DocSecurity>
  <Lines>1245</Lines>
  <Paragraphs>350</Paragraphs>
  <ScaleCrop>false</ScaleCrop>
  <HeadingPairs>
    <vt:vector size="6" baseType="variant">
      <vt:variant>
        <vt:lpstr>Naslov</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175317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DEJANA</dc:creator>
  <cp:lastModifiedBy>nadja</cp:lastModifiedBy>
  <cp:revision>10</cp:revision>
  <cp:lastPrinted>2016-11-16T07:20:00Z</cp:lastPrinted>
  <dcterms:created xsi:type="dcterms:W3CDTF">2017-06-23T09:01:00Z</dcterms:created>
  <dcterms:modified xsi:type="dcterms:W3CDTF">2017-06-23T13:26:00Z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